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2E9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04084F9">
            <w:pPr>
              <w:pStyle w:val="36"/>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27A3C7F">
            <w:pPr>
              <w:pStyle w:val="36"/>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13.020.10</w:t>
            </w:r>
            <w:r>
              <w:rPr>
                <w:rFonts w:ascii="黑体" w:hAnsi="黑体" w:eastAsia="黑体"/>
                <w:sz w:val="21"/>
                <w:szCs w:val="21"/>
              </w:rPr>
              <w:fldChar w:fldCharType="end"/>
            </w:r>
            <w:bookmarkEnd w:id="0"/>
          </w:p>
        </w:tc>
      </w:tr>
      <w:tr w14:paraId="646C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DD2907">
            <w:pPr>
              <w:pStyle w:val="36"/>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603DDFB">
            <w:pPr>
              <w:pStyle w:val="36"/>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Z 04</w:t>
            </w:r>
            <w:r>
              <w:rPr>
                <w:rFonts w:ascii="黑体" w:hAnsi="黑体" w:eastAsia="黑体"/>
                <w:sz w:val="21"/>
                <w:szCs w:val="21"/>
              </w:rPr>
              <w:fldChar w:fldCharType="end"/>
            </w:r>
            <w:bookmarkEnd w:id="1"/>
          </w:p>
        </w:tc>
      </w:tr>
    </w:tbl>
    <w:tbl>
      <w:tblPr>
        <w:tblStyle w:val="56"/>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0CF6918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3368BD15">
            <w:pPr>
              <w:pStyle w:val="8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14:paraId="29B9F1C3">
      <w:pPr>
        <w:pStyle w:val="9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04D63D2">
      <w:pPr>
        <w:pStyle w:val="235"/>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31/T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F17ED04">
      <w:pPr>
        <w:pStyle w:val="23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AC9E0B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70C28B5">
      <w:pPr>
        <w:pStyle w:val="90"/>
        <w:framePr w:w="9639" w:h="6976" w:hRule="exact" w:hSpace="0" w:vSpace="0" w:wrap="around" w:hAnchor="page" w:y="6408"/>
        <w:jc w:val="center"/>
        <w:rPr>
          <w:rFonts w:hint="eastAsia" w:ascii="黑体" w:hAnsi="黑体" w:eastAsia="黑体"/>
          <w:b w:val="0"/>
          <w:bCs w:val="0"/>
          <w:w w:val="100"/>
        </w:rPr>
      </w:pPr>
    </w:p>
    <w:p w14:paraId="5229E10F">
      <w:pPr>
        <w:pStyle w:val="23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大型活动碳中和实施指南</w:t>
      </w:r>
      <w:r>
        <w:fldChar w:fldCharType="end"/>
      </w:r>
      <w:bookmarkEnd w:id="9"/>
    </w:p>
    <w:p w14:paraId="34F50EBD">
      <w:pPr>
        <w:framePr w:w="9639" w:h="6974" w:hRule="exact" w:wrap="around" w:vAnchor="page" w:hAnchor="page" w:x="1419" w:y="6408" w:anchorLock="1"/>
        <w:ind w:left="-1418"/>
      </w:pPr>
    </w:p>
    <w:p w14:paraId="1D5BD00C">
      <w:pPr>
        <w:pStyle w:val="16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Implementation guidelines for carbon neutrality of large-scale events</w:t>
      </w:r>
      <w:r>
        <w:rPr>
          <w:rFonts w:eastAsia="黑体"/>
          <w:szCs w:val="28"/>
        </w:rPr>
        <w:fldChar w:fldCharType="end"/>
      </w:r>
      <w:bookmarkEnd w:id="10"/>
    </w:p>
    <w:p w14:paraId="46F1EF70">
      <w:pPr>
        <w:framePr w:w="9639" w:h="6974" w:hRule="exact" w:wrap="around" w:vAnchor="page" w:hAnchor="page" w:x="1419" w:y="6408" w:anchorLock="1"/>
        <w:spacing w:line="760" w:lineRule="exact"/>
        <w:ind w:left="-1418"/>
      </w:pPr>
    </w:p>
    <w:p w14:paraId="69B0ACBF">
      <w:pPr>
        <w:pStyle w:val="16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3E451C69">
      <w:pPr>
        <w:pStyle w:val="165"/>
        <w:framePr w:w="9639" w:h="6974" w:hRule="exact" w:wrap="around" w:vAnchor="page" w:hAnchor="page" w:x="1419" w:y="6408" w:anchorLock="1"/>
        <w:spacing w:before="440" w:after="160"/>
        <w:textAlignment w:val="bottom"/>
        <w:rPr>
          <w:sz w:val="24"/>
          <w:szCs w:val="28"/>
        </w:rPr>
      </w:pPr>
      <w:bookmarkStart w:id="12" w:name="下拉1"/>
      <w:r>
        <w:rPr>
          <w:rFonts w:hint="eastAsia"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Times New Roman" w:hAnsi="Times New Roman" w:eastAsia="宋体" w:cs="Times New Roman"/>
          <w:sz w:val="24"/>
          <w:szCs w:val="28"/>
          <w:lang w:val="en-US" w:eastAsia="zh-CN" w:bidi="ar-SA"/>
        </w:rPr>
        <w:instrText xml:space="preserve">FORMDROPDOWN</w:instrText>
      </w:r>
      <w:r>
        <w:rPr>
          <w:rFonts w:hint="eastAsia" w:ascii="Times New Roman" w:hAnsi="Times New Roman" w:eastAsia="宋体" w:cs="Times New Roman"/>
          <w:sz w:val="24"/>
          <w:szCs w:val="28"/>
          <w:lang w:val="en-US" w:eastAsia="zh-CN" w:bidi="ar-SA"/>
        </w:rPr>
        <w:fldChar w:fldCharType="separate"/>
      </w:r>
      <w:r>
        <w:rPr>
          <w:rFonts w:hint="eastAsia" w:ascii="Times New Roman" w:hAnsi="Times New Roman" w:eastAsia="宋体" w:cs="Times New Roman"/>
          <w:sz w:val="24"/>
          <w:szCs w:val="28"/>
          <w:lang w:val="en-US" w:eastAsia="zh-CN" w:bidi="ar-SA"/>
        </w:rPr>
        <w:fldChar w:fldCharType="end"/>
      </w:r>
      <w:bookmarkEnd w:id="12"/>
      <w:r>
        <w:rPr>
          <w:rFonts w:hint="eastAsia" w:cs="Times New Roman"/>
          <w:sz w:val="24"/>
          <w:szCs w:val="28"/>
          <w:lang w:val="en-US" w:eastAsia="zh-CN" w:bidi="ar-SA"/>
        </w:rPr>
        <w:t>（征求意见稿）</w:t>
      </w:r>
    </w:p>
    <w:p w14:paraId="6FE2C7F4">
      <w:pPr>
        <w:pStyle w:val="165"/>
        <w:framePr w:w="9639" w:h="6974" w:hRule="exact" w:wrap="around" w:vAnchor="page" w:hAnchor="page" w:x="1419" w:y="6408" w:anchorLock="1"/>
        <w:spacing w:before="180" w:line="240" w:lineRule="atLeast"/>
        <w:textAlignment w:val="bottom"/>
        <w:rPr>
          <w:rFonts w:hint="eastAsia" w:eastAsia="宋体"/>
          <w:sz w:val="21"/>
          <w:szCs w:val="28"/>
          <w:lang w:val="en-US" w:eastAsia="zh-CN"/>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2025.</w:t>
      </w:r>
      <w:r>
        <w:rPr>
          <w:rFonts w:hint="eastAsia"/>
          <w:sz w:val="21"/>
          <w:szCs w:val="28"/>
          <w:lang w:val="en-US" w:eastAsia="zh-CN"/>
        </w:rPr>
        <w:t>7</w:t>
      </w:r>
      <w:r>
        <w:rPr>
          <w:rFonts w:hint="eastAsia"/>
          <w:sz w:val="21"/>
          <w:szCs w:val="28"/>
        </w:rPr>
        <w:t>.</w:t>
      </w:r>
      <w:r>
        <w:rPr>
          <w:rFonts w:hint="eastAsia"/>
          <w:sz w:val="21"/>
          <w:szCs w:val="28"/>
          <w:lang w:val="en-US" w:eastAsia="zh-CN"/>
        </w:rPr>
        <w:t>28</w:t>
      </w:r>
      <w:r>
        <w:rPr>
          <w:sz w:val="21"/>
          <w:szCs w:val="28"/>
        </w:rPr>
        <w:fldChar w:fldCharType="end"/>
      </w:r>
      <w:bookmarkEnd w:id="13"/>
    </w:p>
    <w:p w14:paraId="390F5CD7">
      <w:pPr>
        <w:pStyle w:val="16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464E4C00">
      <w:pPr>
        <w:pStyle w:val="23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2AC4BB4F">
      <w:pPr>
        <w:pStyle w:val="23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350DBC63">
      <w:pPr>
        <w:pStyle w:val="19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int="eastAsia" w:hAnsi="黑体"/>
          <w:w w:val="100"/>
          <w:sz w:val="28"/>
          <w:lang w:val="en-US" w:eastAsia="zh-CN"/>
        </w:rPr>
        <w:t>上海市市场监督管理局</w:t>
      </w:r>
      <w:r>
        <w:rPr>
          <w:rFonts w:hAnsi="黑体"/>
          <w:w w:val="100"/>
          <w:sz w:val="28"/>
        </w:rPr>
        <w:fldChar w:fldCharType="end"/>
      </w:r>
      <w:bookmarkEnd w:id="21"/>
      <w:r>
        <w:rPr>
          <w:rFonts w:ascii="Times New Roman"/>
          <w:w w:val="100"/>
          <w:sz w:val="28"/>
        </w:rPr>
        <w:t>  </w:t>
      </w:r>
      <w:r>
        <w:rPr>
          <w:rStyle w:val="269"/>
          <w:rFonts w:hint="eastAsia" w:hAnsi="黑体"/>
          <w:position w:val="0"/>
        </w:rPr>
        <w:t>发</w:t>
      </w:r>
      <w:r>
        <w:rPr>
          <w:rStyle w:val="269"/>
          <w:rFonts w:hint="eastAsia" w:hAnsi="黑体"/>
          <w:spacing w:val="0"/>
          <w:position w:val="0"/>
        </w:rPr>
        <w:t>布</w:t>
      </w:r>
    </w:p>
    <w:p w14:paraId="2E06C3DE">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formProt w:val="0"/>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7F7739B">
      <w:pPr>
        <w:pStyle w:val="131"/>
        <w:spacing w:after="468"/>
      </w:pPr>
      <w:bookmarkStart w:id="22" w:name="BookMark1"/>
      <w:r>
        <w:rPr>
          <w:rFonts w:hint="eastAsia"/>
          <w:spacing w:val="320"/>
        </w:rPr>
        <w:t>目</w:t>
      </w:r>
      <w:r>
        <w:rPr>
          <w:rFonts w:hint="eastAsia"/>
        </w:rPr>
        <w:t>次</w:t>
      </w:r>
    </w:p>
    <w:p w14:paraId="04324F6F">
      <w:pPr>
        <w:pStyle w:val="37"/>
        <w:tabs>
          <w:tab w:val="right" w:leader="dot" w:pos="9354"/>
        </w:tabs>
        <w:rPr>
          <w:rFonts w:hint="eastAsia" w:hAnsi="黑体"/>
        </w:rPr>
      </w:pPr>
      <w:r>
        <w:fldChar w:fldCharType="begin"/>
      </w:r>
      <w:r>
        <w:instrText xml:space="preserve"> TOC \o "1-1" \h \t "标准文件_一级条标题,2,标准文件_附录一级条标题,2," </w:instrText>
      </w:r>
      <w:r>
        <w:fldChar w:fldCharType="separate"/>
      </w:r>
      <w:r>
        <w:rPr>
          <w:rFonts w:hint="eastAsia" w:hAnsi="黑体"/>
        </w:rPr>
        <w:fldChar w:fldCharType="begin"/>
      </w:r>
      <w:r>
        <w:rPr>
          <w:rFonts w:hint="eastAsia" w:hAnsi="黑体"/>
        </w:rPr>
        <w:instrText xml:space="preserve"> HYPERLINK \l _Toc16613 </w:instrText>
      </w:r>
      <w:r>
        <w:rPr>
          <w:rFonts w:hint="eastAsia" w:hAnsi="黑体"/>
        </w:rPr>
        <w:fldChar w:fldCharType="separate"/>
      </w:r>
      <w:r>
        <w:rPr>
          <w:rFonts w:hint="eastAsia" w:hAnsi="黑体"/>
        </w:rPr>
        <w:t>前言</w:t>
      </w:r>
      <w:r>
        <w:rPr>
          <w:rFonts w:hint="eastAsia" w:hAnsi="黑体"/>
        </w:rPr>
        <w:tab/>
      </w:r>
      <w:r>
        <w:rPr>
          <w:rFonts w:hint="eastAsia" w:hAnsi="黑体"/>
        </w:rPr>
        <w:fldChar w:fldCharType="begin"/>
      </w:r>
      <w:r>
        <w:rPr>
          <w:rFonts w:hint="eastAsia" w:hAnsi="黑体"/>
        </w:rPr>
        <w:instrText xml:space="preserve"> PAGEREF _Toc16613 \h </w:instrText>
      </w:r>
      <w:r>
        <w:rPr>
          <w:rFonts w:hint="eastAsia" w:hAnsi="黑体"/>
        </w:rPr>
        <w:fldChar w:fldCharType="separate"/>
      </w:r>
      <w:r>
        <w:rPr>
          <w:rFonts w:hint="eastAsia" w:hAnsi="黑体"/>
        </w:rPr>
        <w:t>II</w:t>
      </w:r>
      <w:r>
        <w:rPr>
          <w:rFonts w:hint="eastAsia" w:hAnsi="黑体"/>
        </w:rPr>
        <w:fldChar w:fldCharType="end"/>
      </w:r>
      <w:r>
        <w:rPr>
          <w:rFonts w:hint="eastAsia" w:hAnsi="黑体"/>
        </w:rPr>
        <w:fldChar w:fldCharType="end"/>
      </w:r>
    </w:p>
    <w:p w14:paraId="69E41422">
      <w:pPr>
        <w:pStyle w:val="37"/>
        <w:tabs>
          <w:tab w:val="right" w:leader="dot" w:pos="9354"/>
        </w:tabs>
      </w:pPr>
      <w:r>
        <w:rPr>
          <w:rFonts w:hint="eastAsia" w:hAnsi="黑体"/>
        </w:rPr>
        <w:fldChar w:fldCharType="begin"/>
      </w:r>
      <w:r>
        <w:rPr>
          <w:rFonts w:hint="eastAsia" w:hAnsi="黑体"/>
        </w:rPr>
        <w:instrText xml:space="preserve"> HYPERLINK \l _Toc3643 </w:instrText>
      </w:r>
      <w:r>
        <w:rPr>
          <w:rFonts w:hint="eastAsia" w:hAnsi="黑体"/>
        </w:rPr>
        <w:fldChar w:fldCharType="separate"/>
      </w:r>
      <w:r>
        <w:rPr>
          <w:rFonts w:hint="eastAsia" w:hAnsi="黑体"/>
        </w:rPr>
        <w:t>1 范围</w:t>
      </w:r>
      <w:r>
        <w:rPr>
          <w:rFonts w:hint="eastAsia" w:hAnsi="黑体"/>
        </w:rPr>
        <w:tab/>
      </w:r>
      <w:r>
        <w:rPr>
          <w:rFonts w:hint="eastAsia" w:hAnsi="黑体"/>
        </w:rPr>
        <w:fldChar w:fldCharType="begin"/>
      </w:r>
      <w:r>
        <w:rPr>
          <w:rFonts w:hint="eastAsia" w:hAnsi="黑体"/>
        </w:rPr>
        <w:instrText xml:space="preserve"> PAGEREF _Toc3643 \h </w:instrText>
      </w:r>
      <w:r>
        <w:rPr>
          <w:rFonts w:hint="eastAsia" w:hAnsi="黑体"/>
        </w:rPr>
        <w:fldChar w:fldCharType="separate"/>
      </w:r>
      <w:r>
        <w:rPr>
          <w:rFonts w:hint="eastAsia" w:hAnsi="黑体"/>
        </w:rPr>
        <w:t>1</w:t>
      </w:r>
      <w:r>
        <w:rPr>
          <w:rFonts w:hint="eastAsia" w:hAnsi="黑体"/>
        </w:rPr>
        <w:fldChar w:fldCharType="end"/>
      </w:r>
      <w:r>
        <w:rPr>
          <w:rFonts w:hint="eastAsia" w:hAnsi="黑体"/>
        </w:rPr>
        <w:fldChar w:fldCharType="end"/>
      </w:r>
    </w:p>
    <w:p w14:paraId="1671B6EA">
      <w:pPr>
        <w:pStyle w:val="37"/>
        <w:tabs>
          <w:tab w:val="right" w:leader="dot" w:pos="9354"/>
        </w:tabs>
      </w:pPr>
      <w:r>
        <w:fldChar w:fldCharType="begin"/>
      </w:r>
      <w:r>
        <w:instrText xml:space="preserve"> HYPERLINK \l _Toc15885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_Toc15885 \h </w:instrText>
      </w:r>
      <w:r>
        <w:fldChar w:fldCharType="separate"/>
      </w:r>
      <w:r>
        <w:t>1</w:t>
      </w:r>
      <w:r>
        <w:fldChar w:fldCharType="end"/>
      </w:r>
      <w:r>
        <w:fldChar w:fldCharType="end"/>
      </w:r>
    </w:p>
    <w:p w14:paraId="5609930E">
      <w:pPr>
        <w:pStyle w:val="37"/>
        <w:tabs>
          <w:tab w:val="right" w:leader="dot" w:pos="9354"/>
        </w:tabs>
      </w:pPr>
      <w:r>
        <w:fldChar w:fldCharType="begin"/>
      </w:r>
      <w:r>
        <w:instrText xml:space="preserve"> HYPERLINK \l _Toc8076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_Toc8076 \h </w:instrText>
      </w:r>
      <w:r>
        <w:fldChar w:fldCharType="separate"/>
      </w:r>
      <w:r>
        <w:t>1</w:t>
      </w:r>
      <w:r>
        <w:fldChar w:fldCharType="end"/>
      </w:r>
      <w:r>
        <w:fldChar w:fldCharType="end"/>
      </w:r>
    </w:p>
    <w:p w14:paraId="3CFCB8A6">
      <w:pPr>
        <w:pStyle w:val="37"/>
        <w:tabs>
          <w:tab w:val="right" w:leader="dot" w:pos="9354"/>
        </w:tabs>
      </w:pPr>
      <w:r>
        <w:fldChar w:fldCharType="begin"/>
      </w:r>
      <w:r>
        <w:instrText xml:space="preserve"> HYPERLINK \l _Toc12968 </w:instrText>
      </w:r>
      <w:r>
        <w:fldChar w:fldCharType="separate"/>
      </w:r>
      <w:r>
        <w:rPr>
          <w:rFonts w:hint="eastAsia" w:ascii="黑体" w:eastAsia="黑体"/>
          <w:i w:val="0"/>
        </w:rPr>
        <w:t xml:space="preserve">4 </w:t>
      </w:r>
      <w:r>
        <w:rPr>
          <w:rFonts w:hint="eastAsia"/>
        </w:rPr>
        <w:t>通用要求</w:t>
      </w:r>
      <w:r>
        <w:tab/>
      </w:r>
      <w:r>
        <w:fldChar w:fldCharType="begin"/>
      </w:r>
      <w:r>
        <w:instrText xml:space="preserve"> PAGEREF _Toc12968 \h </w:instrText>
      </w:r>
      <w:r>
        <w:fldChar w:fldCharType="separate"/>
      </w:r>
      <w:r>
        <w:t>3</w:t>
      </w:r>
      <w:r>
        <w:fldChar w:fldCharType="end"/>
      </w:r>
      <w:r>
        <w:fldChar w:fldCharType="end"/>
      </w:r>
    </w:p>
    <w:p w14:paraId="72B4AB2C">
      <w:pPr>
        <w:pStyle w:val="37"/>
        <w:tabs>
          <w:tab w:val="right" w:leader="dot" w:pos="9354"/>
        </w:tabs>
      </w:pPr>
      <w:r>
        <w:fldChar w:fldCharType="begin"/>
      </w:r>
      <w:r>
        <w:instrText xml:space="preserve"> HYPERLINK \l _Toc16042 </w:instrText>
      </w:r>
      <w:r>
        <w:fldChar w:fldCharType="separate"/>
      </w:r>
      <w:r>
        <w:rPr>
          <w:rFonts w:hint="eastAsia" w:ascii="黑体" w:eastAsia="黑体"/>
          <w:i w:val="0"/>
        </w:rPr>
        <w:t xml:space="preserve">5 </w:t>
      </w:r>
      <w:r>
        <w:rPr>
          <w:rFonts w:hint="eastAsia"/>
        </w:rPr>
        <w:t>碳中和实施流程</w:t>
      </w:r>
      <w:r>
        <w:tab/>
      </w:r>
      <w:r>
        <w:fldChar w:fldCharType="begin"/>
      </w:r>
      <w:r>
        <w:instrText xml:space="preserve"> PAGEREF _Toc16042 \h </w:instrText>
      </w:r>
      <w:r>
        <w:fldChar w:fldCharType="separate"/>
      </w:r>
      <w:r>
        <w:t>3</w:t>
      </w:r>
      <w:r>
        <w:fldChar w:fldCharType="end"/>
      </w:r>
      <w:r>
        <w:fldChar w:fldCharType="end"/>
      </w:r>
    </w:p>
    <w:p w14:paraId="42D2D806">
      <w:pPr>
        <w:pStyle w:val="37"/>
        <w:tabs>
          <w:tab w:val="right" w:leader="dot" w:pos="9354"/>
        </w:tabs>
      </w:pPr>
      <w:r>
        <w:fldChar w:fldCharType="begin"/>
      </w:r>
      <w:r>
        <w:instrText xml:space="preserve"> HYPERLINK \l _Toc14288 </w:instrText>
      </w:r>
      <w:r>
        <w:fldChar w:fldCharType="separate"/>
      </w:r>
      <w:r>
        <w:rPr>
          <w:rFonts w:hint="eastAsia" w:ascii="黑体" w:eastAsia="黑体"/>
          <w:i w:val="0"/>
        </w:rPr>
        <w:t xml:space="preserve">6 </w:t>
      </w:r>
      <w:r>
        <w:rPr>
          <w:rFonts w:hint="eastAsia"/>
        </w:rPr>
        <w:t>碳中和实施计划</w:t>
      </w:r>
      <w:r>
        <w:tab/>
      </w:r>
      <w:r>
        <w:fldChar w:fldCharType="begin"/>
      </w:r>
      <w:r>
        <w:instrText xml:space="preserve"> PAGEREF _Toc14288 \h </w:instrText>
      </w:r>
      <w:r>
        <w:fldChar w:fldCharType="separate"/>
      </w:r>
      <w:r>
        <w:t>3</w:t>
      </w:r>
      <w:r>
        <w:fldChar w:fldCharType="end"/>
      </w:r>
      <w:r>
        <w:fldChar w:fldCharType="end"/>
      </w:r>
    </w:p>
    <w:p w14:paraId="75587AC0">
      <w:pPr>
        <w:pStyle w:val="37"/>
        <w:tabs>
          <w:tab w:val="right" w:leader="dot" w:pos="9354"/>
        </w:tabs>
      </w:pPr>
      <w:r>
        <w:fldChar w:fldCharType="begin"/>
      </w:r>
      <w:r>
        <w:instrText xml:space="preserve"> HYPERLINK \l _Toc15437 </w:instrText>
      </w:r>
      <w:r>
        <w:fldChar w:fldCharType="separate"/>
      </w:r>
      <w:r>
        <w:rPr>
          <w:rFonts w:hint="eastAsia" w:ascii="黑体" w:eastAsia="黑体"/>
          <w:i w:val="0"/>
        </w:rPr>
        <w:t xml:space="preserve">7 </w:t>
      </w:r>
      <w:r>
        <w:rPr>
          <w:rFonts w:hint="eastAsia"/>
        </w:rPr>
        <w:t>碳减排行动</w:t>
      </w:r>
      <w:r>
        <w:tab/>
      </w:r>
      <w:r>
        <w:fldChar w:fldCharType="begin"/>
      </w:r>
      <w:r>
        <w:instrText xml:space="preserve"> PAGEREF _Toc15437 \h </w:instrText>
      </w:r>
      <w:r>
        <w:fldChar w:fldCharType="separate"/>
      </w:r>
      <w:r>
        <w:t>3</w:t>
      </w:r>
      <w:r>
        <w:fldChar w:fldCharType="end"/>
      </w:r>
      <w:r>
        <w:fldChar w:fldCharType="end"/>
      </w:r>
    </w:p>
    <w:p w14:paraId="529AF529">
      <w:pPr>
        <w:pStyle w:val="37"/>
        <w:tabs>
          <w:tab w:val="right" w:leader="dot" w:pos="9354"/>
        </w:tabs>
      </w:pPr>
      <w:r>
        <w:fldChar w:fldCharType="begin"/>
      </w:r>
      <w:r>
        <w:instrText xml:space="preserve"> HYPERLINK \l _Toc18618 </w:instrText>
      </w:r>
      <w:r>
        <w:fldChar w:fldCharType="separate"/>
      </w:r>
      <w:r>
        <w:rPr>
          <w:rFonts w:hint="eastAsia" w:ascii="黑体" w:eastAsia="黑体"/>
          <w:i w:val="0"/>
        </w:rPr>
        <w:t xml:space="preserve">8 </w:t>
      </w:r>
      <w:r>
        <w:rPr>
          <w:rFonts w:hint="eastAsia"/>
        </w:rPr>
        <w:t>碳排放核算</w:t>
      </w:r>
      <w:r>
        <w:tab/>
      </w:r>
      <w:r>
        <w:fldChar w:fldCharType="begin"/>
      </w:r>
      <w:r>
        <w:instrText xml:space="preserve"> PAGEREF _Toc18618 \h </w:instrText>
      </w:r>
      <w:r>
        <w:fldChar w:fldCharType="separate"/>
      </w:r>
      <w:r>
        <w:t>3</w:t>
      </w:r>
      <w:r>
        <w:fldChar w:fldCharType="end"/>
      </w:r>
      <w:r>
        <w:fldChar w:fldCharType="end"/>
      </w:r>
    </w:p>
    <w:p w14:paraId="11BB03C5">
      <w:pPr>
        <w:pStyle w:val="37"/>
        <w:tabs>
          <w:tab w:val="right" w:leader="dot" w:pos="9354"/>
        </w:tabs>
      </w:pPr>
      <w:r>
        <w:fldChar w:fldCharType="begin"/>
      </w:r>
      <w:r>
        <w:instrText xml:space="preserve"> HYPERLINK \l _Toc12136 </w:instrText>
      </w:r>
      <w:r>
        <w:fldChar w:fldCharType="separate"/>
      </w:r>
      <w:r>
        <w:rPr>
          <w:rFonts w:hint="eastAsia" w:ascii="黑体" w:eastAsia="黑体"/>
          <w:i w:val="0"/>
        </w:rPr>
        <w:t xml:space="preserve">9 </w:t>
      </w:r>
      <w:r>
        <w:rPr>
          <w:rFonts w:hint="eastAsia"/>
        </w:rPr>
        <w:t>碳排放抵销</w:t>
      </w:r>
      <w:r>
        <w:tab/>
      </w:r>
      <w:r>
        <w:fldChar w:fldCharType="begin"/>
      </w:r>
      <w:r>
        <w:instrText xml:space="preserve"> PAGEREF _Toc12136 \h </w:instrText>
      </w:r>
      <w:r>
        <w:fldChar w:fldCharType="separate"/>
      </w:r>
      <w:r>
        <w:t>4</w:t>
      </w:r>
      <w:r>
        <w:fldChar w:fldCharType="end"/>
      </w:r>
      <w:r>
        <w:fldChar w:fldCharType="end"/>
      </w:r>
    </w:p>
    <w:p w14:paraId="459C411B">
      <w:pPr>
        <w:pStyle w:val="37"/>
        <w:tabs>
          <w:tab w:val="right" w:leader="dot" w:pos="9354"/>
        </w:tabs>
      </w:pPr>
      <w:r>
        <w:fldChar w:fldCharType="begin"/>
      </w:r>
      <w:r>
        <w:instrText xml:space="preserve"> HYPERLINK \l _Toc29111 </w:instrText>
      </w:r>
      <w:r>
        <w:fldChar w:fldCharType="separate"/>
      </w:r>
      <w:r>
        <w:rPr>
          <w:rFonts w:hint="eastAsia" w:ascii="黑体" w:eastAsia="黑体"/>
          <w:i w:val="0"/>
        </w:rPr>
        <w:t xml:space="preserve">10 </w:t>
      </w:r>
      <w:r>
        <w:rPr>
          <w:rFonts w:hint="eastAsia"/>
        </w:rPr>
        <w:t>碳中和结果发布</w:t>
      </w:r>
      <w:r>
        <w:tab/>
      </w:r>
      <w:r>
        <w:fldChar w:fldCharType="begin"/>
      </w:r>
      <w:r>
        <w:instrText xml:space="preserve"> PAGEREF _Toc29111 \h </w:instrText>
      </w:r>
      <w:r>
        <w:fldChar w:fldCharType="separate"/>
      </w:r>
      <w:r>
        <w:t>4</w:t>
      </w:r>
      <w:r>
        <w:fldChar w:fldCharType="end"/>
      </w:r>
      <w:r>
        <w:fldChar w:fldCharType="end"/>
      </w:r>
    </w:p>
    <w:p w14:paraId="24E5FF6B">
      <w:pPr>
        <w:pStyle w:val="37"/>
        <w:tabs>
          <w:tab w:val="right" w:leader="dot" w:pos="9354"/>
        </w:tabs>
      </w:pPr>
      <w:r>
        <w:fldChar w:fldCharType="begin"/>
      </w:r>
      <w:r>
        <w:instrText xml:space="preserve"> HYPERLINK \l _Toc1304 </w:instrText>
      </w:r>
      <w:r>
        <w:fldChar w:fldCharType="separate"/>
      </w:r>
      <w:r>
        <w:rPr>
          <w:rFonts w:hint="eastAsia" w:hAnsi="黑体"/>
        </w:rPr>
        <w:t>附录A</w:t>
      </w:r>
      <w:r>
        <w:rPr>
          <w:rFonts w:hint="eastAsia"/>
        </w:rPr>
        <w:t>（规范性）</w:t>
      </w:r>
      <w:r>
        <w:t xml:space="preserve"> </w:t>
      </w:r>
      <w:r>
        <w:rPr>
          <w:rFonts w:hint="eastAsia" w:hAnsi="黑体"/>
        </w:rPr>
        <w:t>大型活动碳中和实施流程图</w:t>
      </w:r>
      <w:r>
        <w:tab/>
      </w:r>
      <w:r>
        <w:fldChar w:fldCharType="begin"/>
      </w:r>
      <w:r>
        <w:instrText xml:space="preserve"> PAGEREF _Toc1304 \h </w:instrText>
      </w:r>
      <w:r>
        <w:fldChar w:fldCharType="separate"/>
      </w:r>
      <w:r>
        <w:t>6</w:t>
      </w:r>
      <w:r>
        <w:fldChar w:fldCharType="end"/>
      </w:r>
      <w:r>
        <w:fldChar w:fldCharType="end"/>
      </w:r>
    </w:p>
    <w:p w14:paraId="0C44693A">
      <w:pPr>
        <w:pStyle w:val="37"/>
        <w:tabs>
          <w:tab w:val="right" w:leader="dot" w:pos="9354"/>
        </w:tabs>
      </w:pPr>
      <w:r>
        <w:fldChar w:fldCharType="begin"/>
      </w:r>
      <w:r>
        <w:instrText xml:space="preserve"> HYPERLINK \l _Toc14207 </w:instrText>
      </w:r>
      <w:r>
        <w:fldChar w:fldCharType="separate"/>
      </w:r>
      <w:r>
        <w:rPr>
          <w:rFonts w:hint="eastAsia" w:hAnsi="黑体"/>
        </w:rPr>
        <w:t>附录B</w:t>
      </w:r>
      <w:r>
        <w:rPr>
          <w:rFonts w:hint="eastAsia"/>
        </w:rPr>
        <w:t>（规范性）</w:t>
      </w:r>
      <w:r>
        <w:t xml:space="preserve"> </w:t>
      </w:r>
      <w:r>
        <w:rPr>
          <w:rFonts w:hint="eastAsia" w:hAnsi="黑体"/>
        </w:rPr>
        <w:t>大型活动碳中和实施计划表</w:t>
      </w:r>
      <w:r>
        <w:tab/>
      </w:r>
      <w:r>
        <w:fldChar w:fldCharType="begin"/>
      </w:r>
      <w:r>
        <w:instrText xml:space="preserve"> PAGEREF _Toc14207 \h </w:instrText>
      </w:r>
      <w:r>
        <w:fldChar w:fldCharType="separate"/>
      </w:r>
      <w:r>
        <w:t>7</w:t>
      </w:r>
      <w:r>
        <w:fldChar w:fldCharType="end"/>
      </w:r>
      <w:r>
        <w:fldChar w:fldCharType="end"/>
      </w:r>
    </w:p>
    <w:p w14:paraId="7E66A4A3">
      <w:pPr>
        <w:pStyle w:val="37"/>
        <w:tabs>
          <w:tab w:val="right" w:leader="dot" w:pos="9354"/>
        </w:tabs>
        <w:rPr>
          <w:rFonts w:hint="eastAsia" w:hAnsi="黑体"/>
        </w:rPr>
      </w:pPr>
      <w:r>
        <w:rPr>
          <w:rFonts w:hint="eastAsia" w:hAnsi="黑体"/>
        </w:rPr>
        <w:fldChar w:fldCharType="begin"/>
      </w:r>
      <w:r>
        <w:rPr>
          <w:rFonts w:hint="eastAsia" w:hAnsi="黑体"/>
        </w:rPr>
        <w:instrText xml:space="preserve"> HYPERLINK \l _Toc30040 </w:instrText>
      </w:r>
      <w:r>
        <w:rPr>
          <w:rFonts w:hint="eastAsia" w:hAnsi="黑体"/>
        </w:rPr>
        <w:fldChar w:fldCharType="separate"/>
      </w:r>
      <w:r>
        <w:rPr>
          <w:rFonts w:hint="eastAsia" w:hAnsi="黑体"/>
        </w:rPr>
        <w:t>附录C（资料性） 大型活动碳减排措施指引</w:t>
      </w:r>
      <w:r>
        <w:rPr>
          <w:rFonts w:hint="eastAsia" w:hAnsi="黑体"/>
        </w:rPr>
        <w:tab/>
      </w:r>
      <w:r>
        <w:rPr>
          <w:rFonts w:hint="eastAsia" w:hAnsi="黑体"/>
        </w:rPr>
        <w:fldChar w:fldCharType="begin"/>
      </w:r>
      <w:r>
        <w:rPr>
          <w:rFonts w:hint="eastAsia" w:hAnsi="黑体"/>
        </w:rPr>
        <w:instrText xml:space="preserve"> PAGEREF _Toc30040 \h </w:instrText>
      </w:r>
      <w:r>
        <w:rPr>
          <w:rFonts w:hint="eastAsia" w:hAnsi="黑体"/>
        </w:rPr>
        <w:fldChar w:fldCharType="separate"/>
      </w:r>
      <w:r>
        <w:rPr>
          <w:rFonts w:hint="eastAsia" w:hAnsi="黑体"/>
        </w:rPr>
        <w:t>9</w:t>
      </w:r>
      <w:r>
        <w:rPr>
          <w:rFonts w:hint="eastAsia" w:hAnsi="黑体"/>
        </w:rPr>
        <w:fldChar w:fldCharType="end"/>
      </w:r>
      <w:r>
        <w:rPr>
          <w:rFonts w:hint="eastAsia" w:hAnsi="黑体"/>
        </w:rPr>
        <w:fldChar w:fldCharType="end"/>
      </w:r>
    </w:p>
    <w:p w14:paraId="68E2C1F3">
      <w:pPr>
        <w:pStyle w:val="37"/>
        <w:tabs>
          <w:tab w:val="right" w:leader="dot" w:pos="9354"/>
        </w:tabs>
        <w:rPr>
          <w:rFonts w:hint="eastAsia" w:hAnsi="黑体"/>
        </w:rPr>
      </w:pPr>
      <w:r>
        <w:rPr>
          <w:rFonts w:hint="eastAsia" w:hAnsi="黑体"/>
        </w:rPr>
        <w:fldChar w:fldCharType="begin"/>
      </w:r>
      <w:r>
        <w:rPr>
          <w:rFonts w:hint="eastAsia" w:hAnsi="黑体"/>
        </w:rPr>
        <w:instrText xml:space="preserve"> HYPERLINK \l _Toc25170 </w:instrText>
      </w:r>
      <w:r>
        <w:rPr>
          <w:rFonts w:hint="eastAsia" w:hAnsi="黑体"/>
        </w:rPr>
        <w:fldChar w:fldCharType="separate"/>
      </w:r>
      <w:r>
        <w:rPr>
          <w:rFonts w:hint="eastAsia" w:hAnsi="黑体"/>
        </w:rPr>
        <w:t>附录D（规范性） 大型活动碳排放核算方法</w:t>
      </w:r>
      <w:r>
        <w:rPr>
          <w:rFonts w:hint="eastAsia" w:hAnsi="黑体"/>
        </w:rPr>
        <w:tab/>
      </w:r>
      <w:r>
        <w:rPr>
          <w:rFonts w:hint="eastAsia" w:hAnsi="黑体"/>
        </w:rPr>
        <w:fldChar w:fldCharType="begin"/>
      </w:r>
      <w:r>
        <w:rPr>
          <w:rFonts w:hint="eastAsia" w:hAnsi="黑体"/>
        </w:rPr>
        <w:instrText xml:space="preserve"> PAGEREF _Toc25170 \h </w:instrText>
      </w:r>
      <w:r>
        <w:rPr>
          <w:rFonts w:hint="eastAsia" w:hAnsi="黑体"/>
        </w:rPr>
        <w:fldChar w:fldCharType="separate"/>
      </w:r>
      <w:r>
        <w:rPr>
          <w:rFonts w:hint="eastAsia" w:hAnsi="黑体"/>
        </w:rPr>
        <w:t>10</w:t>
      </w:r>
      <w:r>
        <w:rPr>
          <w:rFonts w:hint="eastAsia" w:hAnsi="黑体"/>
        </w:rPr>
        <w:fldChar w:fldCharType="end"/>
      </w:r>
      <w:r>
        <w:rPr>
          <w:rFonts w:hint="eastAsia" w:hAnsi="黑体"/>
        </w:rPr>
        <w:fldChar w:fldCharType="end"/>
      </w:r>
    </w:p>
    <w:p w14:paraId="104E5956">
      <w:pPr>
        <w:pStyle w:val="37"/>
        <w:tabs>
          <w:tab w:val="right" w:leader="dot" w:pos="9354"/>
        </w:tabs>
        <w:rPr>
          <w:rFonts w:hint="eastAsia" w:hAnsi="黑体"/>
        </w:rPr>
      </w:pPr>
      <w:r>
        <w:rPr>
          <w:rFonts w:hint="eastAsia" w:hAnsi="黑体"/>
        </w:rPr>
        <w:fldChar w:fldCharType="begin"/>
      </w:r>
      <w:r>
        <w:rPr>
          <w:rFonts w:hint="eastAsia" w:hAnsi="黑体"/>
        </w:rPr>
        <w:instrText xml:space="preserve"> HYPERLINK \l _Toc30399 </w:instrText>
      </w:r>
      <w:r>
        <w:rPr>
          <w:rFonts w:hint="eastAsia" w:hAnsi="黑体"/>
        </w:rPr>
        <w:fldChar w:fldCharType="separate"/>
      </w:r>
      <w:r>
        <w:rPr>
          <w:rFonts w:hint="eastAsia" w:hAnsi="黑体"/>
        </w:rPr>
        <w:t>附录E（规范性） 大型活动碳中和实施报告模板</w:t>
      </w:r>
      <w:r>
        <w:rPr>
          <w:rFonts w:hint="eastAsia" w:hAnsi="黑体"/>
        </w:rPr>
        <w:tab/>
      </w:r>
      <w:r>
        <w:rPr>
          <w:rFonts w:hint="eastAsia" w:hAnsi="黑体"/>
        </w:rPr>
        <w:fldChar w:fldCharType="begin"/>
      </w:r>
      <w:r>
        <w:rPr>
          <w:rFonts w:hint="eastAsia" w:hAnsi="黑体"/>
        </w:rPr>
        <w:instrText xml:space="preserve"> PAGEREF _Toc30399 \h </w:instrText>
      </w:r>
      <w:r>
        <w:rPr>
          <w:rFonts w:hint="eastAsia" w:hAnsi="黑体"/>
        </w:rPr>
        <w:fldChar w:fldCharType="separate"/>
      </w:r>
      <w:r>
        <w:rPr>
          <w:rFonts w:hint="eastAsia" w:hAnsi="黑体"/>
        </w:rPr>
        <w:t>16</w:t>
      </w:r>
      <w:r>
        <w:rPr>
          <w:rFonts w:hint="eastAsia" w:hAnsi="黑体"/>
        </w:rPr>
        <w:fldChar w:fldCharType="end"/>
      </w:r>
      <w:r>
        <w:rPr>
          <w:rFonts w:hint="eastAsia" w:hAnsi="黑体"/>
        </w:rPr>
        <w:fldChar w:fldCharType="end"/>
      </w:r>
    </w:p>
    <w:p w14:paraId="0C03FFB2">
      <w:pPr>
        <w:pStyle w:val="37"/>
        <w:tabs>
          <w:tab w:val="right" w:leader="dot" w:pos="9354"/>
        </w:tabs>
        <w:rPr>
          <w:rFonts w:hint="eastAsia" w:hAnsi="黑体"/>
        </w:rPr>
      </w:pPr>
      <w:r>
        <w:rPr>
          <w:rFonts w:hint="eastAsia" w:hAnsi="黑体"/>
        </w:rPr>
        <w:fldChar w:fldCharType="begin"/>
      </w:r>
      <w:r>
        <w:rPr>
          <w:rFonts w:hint="eastAsia" w:hAnsi="黑体"/>
        </w:rPr>
        <w:instrText xml:space="preserve"> HYPERLINK \l _Toc31384 </w:instrText>
      </w:r>
      <w:r>
        <w:rPr>
          <w:rFonts w:hint="eastAsia" w:hAnsi="黑体"/>
        </w:rPr>
        <w:fldChar w:fldCharType="separate"/>
      </w:r>
      <w:r>
        <w:rPr>
          <w:rFonts w:hint="eastAsia" w:hAnsi="黑体"/>
        </w:rPr>
        <w:t>附录F（规范性） 大型活动碳中和自我声明函模板</w:t>
      </w:r>
      <w:r>
        <w:rPr>
          <w:rFonts w:hint="eastAsia" w:hAnsi="黑体"/>
        </w:rPr>
        <w:tab/>
      </w:r>
      <w:r>
        <w:rPr>
          <w:rFonts w:hint="eastAsia" w:hAnsi="黑体"/>
        </w:rPr>
        <w:fldChar w:fldCharType="begin"/>
      </w:r>
      <w:r>
        <w:rPr>
          <w:rFonts w:hint="eastAsia" w:hAnsi="黑体"/>
        </w:rPr>
        <w:instrText xml:space="preserve"> PAGEREF _Toc31384 \h </w:instrText>
      </w:r>
      <w:r>
        <w:rPr>
          <w:rFonts w:hint="eastAsia" w:hAnsi="黑体"/>
        </w:rPr>
        <w:fldChar w:fldCharType="separate"/>
      </w:r>
      <w:r>
        <w:rPr>
          <w:rFonts w:hint="eastAsia" w:hAnsi="黑体"/>
        </w:rPr>
        <w:t>23</w:t>
      </w:r>
      <w:r>
        <w:rPr>
          <w:rFonts w:hint="eastAsia" w:hAnsi="黑体"/>
        </w:rPr>
        <w:fldChar w:fldCharType="end"/>
      </w:r>
      <w:r>
        <w:rPr>
          <w:rFonts w:hint="eastAsia" w:hAnsi="黑体"/>
        </w:rPr>
        <w:fldChar w:fldCharType="end"/>
      </w:r>
    </w:p>
    <w:p w14:paraId="5CB4708B">
      <w:pPr>
        <w:pStyle w:val="37"/>
        <w:tabs>
          <w:tab w:val="right" w:leader="dot" w:pos="9354"/>
        </w:tabs>
        <w:rPr>
          <w:rFonts w:hint="eastAsia" w:hAnsi="黑体"/>
        </w:rPr>
      </w:pPr>
      <w:r>
        <w:rPr>
          <w:rFonts w:hint="eastAsia" w:hAnsi="黑体"/>
        </w:rPr>
        <w:fldChar w:fldCharType="begin"/>
      </w:r>
      <w:r>
        <w:rPr>
          <w:rFonts w:hint="eastAsia" w:hAnsi="黑体"/>
        </w:rPr>
        <w:instrText xml:space="preserve"> HYPERLINK \l _Toc29217 </w:instrText>
      </w:r>
      <w:r>
        <w:rPr>
          <w:rFonts w:hint="eastAsia" w:hAnsi="黑体"/>
        </w:rPr>
        <w:fldChar w:fldCharType="separate"/>
      </w:r>
      <w:r>
        <w:rPr>
          <w:rFonts w:hint="eastAsia" w:hAnsi="黑体"/>
        </w:rPr>
        <w:t>附录G（规范性） 大型活动碳中和证书模板</w:t>
      </w:r>
      <w:r>
        <w:rPr>
          <w:rFonts w:hint="eastAsia" w:hAnsi="黑体"/>
        </w:rPr>
        <w:tab/>
      </w:r>
      <w:r>
        <w:rPr>
          <w:rFonts w:hint="eastAsia" w:hAnsi="黑体"/>
        </w:rPr>
        <w:fldChar w:fldCharType="begin"/>
      </w:r>
      <w:r>
        <w:rPr>
          <w:rFonts w:hint="eastAsia" w:hAnsi="黑体"/>
        </w:rPr>
        <w:instrText xml:space="preserve"> PAGEREF _Toc29217 \h </w:instrText>
      </w:r>
      <w:r>
        <w:rPr>
          <w:rFonts w:hint="eastAsia" w:hAnsi="黑体"/>
        </w:rPr>
        <w:fldChar w:fldCharType="separate"/>
      </w:r>
      <w:r>
        <w:rPr>
          <w:rFonts w:hint="eastAsia" w:hAnsi="黑体"/>
        </w:rPr>
        <w:t>24</w:t>
      </w:r>
      <w:r>
        <w:rPr>
          <w:rFonts w:hint="eastAsia" w:hAnsi="黑体"/>
        </w:rPr>
        <w:fldChar w:fldCharType="end"/>
      </w:r>
      <w:r>
        <w:rPr>
          <w:rFonts w:hint="eastAsia" w:hAnsi="黑体"/>
        </w:rPr>
        <w:fldChar w:fldCharType="end"/>
      </w:r>
    </w:p>
    <w:p w14:paraId="6CAEE27D">
      <w:pPr>
        <w:pStyle w:val="37"/>
        <w:tabs>
          <w:tab w:val="right" w:leader="dot" w:pos="9354"/>
        </w:tabs>
      </w:pPr>
      <w:r>
        <w:rPr>
          <w:rFonts w:hint="eastAsia" w:hAnsi="黑体"/>
        </w:rPr>
        <w:fldChar w:fldCharType="begin"/>
      </w:r>
      <w:r>
        <w:rPr>
          <w:rFonts w:hint="eastAsia" w:hAnsi="黑体"/>
        </w:rPr>
        <w:instrText xml:space="preserve"> HYPERLINK \l _Toc28413 </w:instrText>
      </w:r>
      <w:r>
        <w:rPr>
          <w:rFonts w:hint="eastAsia" w:hAnsi="黑体"/>
        </w:rPr>
        <w:fldChar w:fldCharType="separate"/>
      </w:r>
      <w:r>
        <w:rPr>
          <w:rFonts w:hint="eastAsia" w:hAnsi="黑体"/>
        </w:rPr>
        <w:t>参考文献</w:t>
      </w:r>
      <w:r>
        <w:rPr>
          <w:rFonts w:hint="eastAsia" w:hAnsi="黑体"/>
        </w:rPr>
        <w:tab/>
      </w:r>
      <w:r>
        <w:rPr>
          <w:rFonts w:hint="eastAsia" w:hAnsi="黑体"/>
        </w:rPr>
        <w:fldChar w:fldCharType="begin"/>
      </w:r>
      <w:r>
        <w:rPr>
          <w:rFonts w:hint="eastAsia" w:hAnsi="黑体"/>
        </w:rPr>
        <w:instrText xml:space="preserve"> PAGEREF _Toc28413 \h </w:instrText>
      </w:r>
      <w:r>
        <w:rPr>
          <w:rFonts w:hint="eastAsia" w:hAnsi="黑体"/>
        </w:rPr>
        <w:fldChar w:fldCharType="separate"/>
      </w:r>
      <w:r>
        <w:rPr>
          <w:rFonts w:hint="eastAsia" w:hAnsi="黑体"/>
        </w:rPr>
        <w:t>25</w:t>
      </w:r>
      <w:r>
        <w:rPr>
          <w:rFonts w:hint="eastAsia" w:hAnsi="黑体"/>
        </w:rPr>
        <w:fldChar w:fldCharType="end"/>
      </w:r>
      <w:r>
        <w:rPr>
          <w:rFonts w:hint="eastAsia" w:hAnsi="黑体"/>
        </w:rPr>
        <w:fldChar w:fldCharType="end"/>
      </w:r>
    </w:p>
    <w:p w14:paraId="343A00FD">
      <w:pPr>
        <w:pStyle w:val="131"/>
        <w:spacing w:after="468"/>
        <w:sectPr>
          <w:headerReference r:id="rId9" w:type="default"/>
          <w:footerReference r:id="rId11" w:type="default"/>
          <w:headerReference r:id="rId10" w:type="even"/>
          <w:footerReference r:id="rId12" w:type="even"/>
          <w:pgSz w:w="11906" w:h="16838"/>
          <w:pgMar w:top="1871"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22"/>
    <w:p w14:paraId="1166E1BB">
      <w:pPr>
        <w:pStyle w:val="129"/>
        <w:spacing w:after="468"/>
      </w:pPr>
      <w:bookmarkStart w:id="23" w:name="_Toc16613"/>
      <w:bookmarkStart w:id="24" w:name="BookMark2"/>
      <w:r>
        <w:rPr>
          <w:spacing w:val="320"/>
        </w:rPr>
        <w:t>前</w:t>
      </w:r>
      <w:r>
        <w:t>言</w:t>
      </w:r>
      <w:bookmarkEnd w:id="23"/>
    </w:p>
    <w:p w14:paraId="0E5BDE92">
      <w:pPr>
        <w:pStyle w:val="96"/>
        <w:ind w:firstLine="420"/>
      </w:pPr>
      <w:r>
        <w:rPr>
          <w:rFonts w:hint="eastAsia"/>
        </w:rPr>
        <w:t>本文件按照GB/T 1.1—2020《标准化工作导则  第1部分：标准化文件的结构和起草规则》的规定起草。</w:t>
      </w:r>
    </w:p>
    <w:p w14:paraId="7A8EAE44">
      <w:pPr>
        <w:pStyle w:val="96"/>
        <w:ind w:firstLine="420"/>
      </w:pPr>
      <w:r>
        <w:rPr>
          <w:rFonts w:hint="eastAsia"/>
        </w:rPr>
        <w:t>本文件由上海市生态环境局提出。</w:t>
      </w:r>
    </w:p>
    <w:p w14:paraId="7A92EA55">
      <w:pPr>
        <w:pStyle w:val="96"/>
        <w:ind w:firstLine="420"/>
      </w:pPr>
      <w:r>
        <w:rPr>
          <w:rFonts w:hint="eastAsia"/>
        </w:rPr>
        <w:t>本文件由上海市生态环境保护标准化技术委员会归口。</w:t>
      </w:r>
    </w:p>
    <w:p w14:paraId="2B99EBBB">
      <w:pPr>
        <w:pStyle w:val="96"/>
        <w:ind w:firstLine="420"/>
      </w:pPr>
      <w:r>
        <w:rPr>
          <w:rFonts w:hint="eastAsia"/>
        </w:rPr>
        <w:t>本文件起草单位：</w:t>
      </w:r>
      <w:r>
        <w:rPr>
          <w:rFonts w:hint="eastAsia" w:hAnsi="宋体" w:cs="宋体"/>
          <w:color w:val="000000"/>
          <w:szCs w:val="21"/>
          <w:lang w:bidi="ar"/>
        </w:rPr>
        <w:t>上海市环境科学研究院、</w:t>
      </w:r>
      <w:r>
        <w:rPr>
          <w:rFonts w:hint="eastAsia" w:ascii="Calibri" w:hAnsi="Calibri" w:cs="Calibri"/>
        </w:rPr>
        <w:t>上海市节能减排中心有限公司、华东建筑设计研究院有限公司</w:t>
      </w:r>
      <w:r>
        <w:rPr>
          <w:rFonts w:hint="eastAsia" w:hAnsi="宋体" w:cs="宋体"/>
          <w:color w:val="000000"/>
          <w:szCs w:val="21"/>
          <w:lang w:bidi="ar"/>
        </w:rPr>
        <w:t>、上海市减污降碳管理运行技术中心、上海环境能源交易所股份有限公司、上海市环境保护产业协会、上海市质量和标准化研究院、上海市城乡建设和交通发展研究院</w:t>
      </w:r>
      <w:r>
        <w:rPr>
          <w:rFonts w:hint="eastAsia" w:hAnsi="宋体" w:cs="宋体"/>
          <w:color w:val="000000"/>
          <w:szCs w:val="21"/>
          <w:lang w:eastAsia="zh-CN" w:bidi="ar"/>
        </w:rPr>
        <w:t>、</w:t>
      </w:r>
      <w:r>
        <w:rPr>
          <w:rFonts w:hint="eastAsia" w:hAnsi="宋体" w:cs="宋体"/>
          <w:color w:val="000000"/>
          <w:szCs w:val="21"/>
          <w:lang w:bidi="ar"/>
        </w:rPr>
        <w:t>国家会展中心（上海）有限责任公司、上海新国际博览中心有限公司、东浩兰</w:t>
      </w:r>
      <w:bookmarkStart w:id="286" w:name="_GoBack"/>
      <w:bookmarkEnd w:id="286"/>
      <w:r>
        <w:rPr>
          <w:rFonts w:hint="eastAsia" w:hAnsi="宋体" w:cs="宋体"/>
          <w:color w:val="000000"/>
          <w:szCs w:val="21"/>
          <w:lang w:bidi="ar"/>
        </w:rPr>
        <w:t>生（集团）有限公司、上海久事体育产业发展（集团）有限公司</w:t>
      </w:r>
      <w:r>
        <w:rPr>
          <w:rFonts w:hint="eastAsia" w:hAnsi="宋体" w:cs="宋体"/>
          <w:color w:val="000000"/>
          <w:szCs w:val="21"/>
          <w:lang w:eastAsia="zh-CN" w:bidi="ar"/>
        </w:rPr>
        <w:t>、</w:t>
      </w:r>
      <w:r>
        <w:rPr>
          <w:rFonts w:hint="eastAsia" w:hAnsi="宋体" w:cs="宋体"/>
          <w:color w:val="000000"/>
          <w:szCs w:val="21"/>
          <w:lang w:bidi="ar"/>
        </w:rPr>
        <w:t>上海久事演艺有限公司、上海达恩贝拉环境科技发展有限公司</w:t>
      </w:r>
      <w:r>
        <w:rPr>
          <w:rFonts w:hint="eastAsia" w:hAnsi="宋体" w:cs="宋体"/>
          <w:color w:val="000000"/>
          <w:szCs w:val="21"/>
          <w:lang w:eastAsia="zh-CN" w:bidi="ar"/>
        </w:rPr>
        <w:t>、</w:t>
      </w:r>
      <w:r>
        <w:rPr>
          <w:rFonts w:hint="eastAsia" w:hAnsi="宋体" w:cs="宋体"/>
          <w:color w:val="000000"/>
          <w:szCs w:val="21"/>
          <w:highlight w:val="none"/>
          <w:lang w:bidi="ar"/>
        </w:rPr>
        <w:t>中共一大</w:t>
      </w:r>
      <w:r>
        <w:rPr>
          <w:rFonts w:hint="eastAsia" w:hAnsi="宋体" w:cs="宋体"/>
          <w:color w:val="000000"/>
          <w:szCs w:val="21"/>
          <w:highlight w:val="none"/>
          <w:lang w:val="en-US" w:eastAsia="zh-CN" w:bidi="ar"/>
        </w:rPr>
        <w:t>纪念馆</w:t>
      </w:r>
      <w:r>
        <w:rPr>
          <w:rFonts w:hint="eastAsia" w:hAnsi="宋体" w:cs="宋体"/>
          <w:color w:val="000000"/>
          <w:szCs w:val="21"/>
          <w:lang w:bidi="ar"/>
        </w:rPr>
        <w:t>。</w:t>
      </w:r>
    </w:p>
    <w:p w14:paraId="7598911E">
      <w:pPr>
        <w:pStyle w:val="96"/>
        <w:ind w:firstLine="420"/>
      </w:pPr>
      <w:r>
        <w:rPr>
          <w:rFonts w:hint="eastAsia"/>
        </w:rPr>
        <w:t>本文件主要起草人：XXX、XXX、XXX、……。</w:t>
      </w:r>
    </w:p>
    <w:p w14:paraId="4DB01157">
      <w:pPr>
        <w:pStyle w:val="96"/>
        <w:ind w:firstLine="420"/>
      </w:pPr>
    </w:p>
    <w:p w14:paraId="4FD444D7">
      <w:pPr>
        <w:pStyle w:val="96"/>
        <w:ind w:firstLine="420"/>
        <w:sectPr>
          <w:headerReference r:id="rId13" w:type="default"/>
          <w:footerReference r:id="rId15" w:type="default"/>
          <w:headerReference r:id="rId14" w:type="even"/>
          <w:footerReference r:id="rId16" w:type="even"/>
          <w:pgSz w:w="11906" w:h="16838"/>
          <w:pgMar w:top="1871"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4"/>
    <w:p w14:paraId="2168E1AE">
      <w:pPr>
        <w:spacing w:line="20" w:lineRule="exact"/>
        <w:jc w:val="center"/>
        <w:rPr>
          <w:rFonts w:hint="eastAsia" w:ascii="黑体" w:hAnsi="黑体" w:eastAsia="黑体"/>
          <w:sz w:val="32"/>
          <w:szCs w:val="32"/>
        </w:rPr>
      </w:pPr>
      <w:bookmarkStart w:id="25" w:name="BookMark4"/>
    </w:p>
    <w:p w14:paraId="0C7DA0B6">
      <w:pPr>
        <w:spacing w:line="20" w:lineRule="exact"/>
        <w:jc w:val="center"/>
        <w:rPr>
          <w:rFonts w:hint="eastAsia" w:ascii="黑体" w:hAnsi="黑体" w:eastAsia="黑体"/>
          <w:sz w:val="32"/>
          <w:szCs w:val="32"/>
        </w:rPr>
      </w:pPr>
    </w:p>
    <w:sdt>
      <w:sdtPr>
        <w:tag w:val="NEW_STAND_NAME"/>
        <w:id w:val="595910757"/>
        <w:lock w:val="sdtLocked"/>
        <w:placeholder>
          <w:docPart w:val="E4C036F081EA4A02845F0627F21FEB89"/>
        </w:placeholder>
      </w:sdtPr>
      <w:sdtContent>
        <w:p w14:paraId="14F3C7DE">
          <w:pPr>
            <w:pStyle w:val="217"/>
            <w:spacing w:before="567" w:beforeLines="182" w:after="686" w:afterLines="220"/>
            <w:rPr>
              <w:rFonts w:hint="eastAsia"/>
            </w:rPr>
          </w:pPr>
          <w:bookmarkStart w:id="26" w:name="NEW_STAND_NAME"/>
          <w:r>
            <w:rPr>
              <w:rFonts w:hint="eastAsia"/>
            </w:rPr>
            <w:t>大型活动碳中和实施指南</w:t>
          </w:r>
        </w:p>
      </w:sdtContent>
    </w:sdt>
    <w:bookmarkEnd w:id="26"/>
    <w:p w14:paraId="792C751B">
      <w:pPr>
        <w:pStyle w:val="144"/>
        <w:spacing w:before="312" w:after="312"/>
      </w:pPr>
      <w:bookmarkStart w:id="27" w:name="_Toc26718930"/>
      <w:bookmarkStart w:id="28" w:name="_Toc17233333"/>
      <w:bookmarkStart w:id="29" w:name="_Toc17233325"/>
      <w:bookmarkStart w:id="30" w:name="_Toc26986771"/>
      <w:bookmarkStart w:id="31" w:name="_Toc26648465"/>
      <w:bookmarkStart w:id="32" w:name="_Toc3643"/>
      <w:bookmarkStart w:id="33" w:name="_Toc24884211"/>
      <w:bookmarkStart w:id="34" w:name="_Toc24884218"/>
      <w:bookmarkStart w:id="35" w:name="_Toc26986530"/>
      <w:r>
        <w:rPr>
          <w:rFonts w:hint="eastAsia"/>
        </w:rPr>
        <w:t>范围</w:t>
      </w:r>
      <w:bookmarkEnd w:id="27"/>
      <w:bookmarkEnd w:id="28"/>
      <w:bookmarkEnd w:id="29"/>
      <w:bookmarkEnd w:id="30"/>
      <w:bookmarkEnd w:id="31"/>
      <w:bookmarkEnd w:id="32"/>
      <w:bookmarkEnd w:id="33"/>
      <w:bookmarkEnd w:id="34"/>
      <w:bookmarkEnd w:id="35"/>
    </w:p>
    <w:p w14:paraId="0FDD85DB">
      <w:pPr>
        <w:pStyle w:val="96"/>
        <w:ind w:firstLine="420"/>
      </w:pPr>
      <w:bookmarkStart w:id="36" w:name="_Toc17233334"/>
      <w:bookmarkStart w:id="37" w:name="_Toc26648466"/>
      <w:bookmarkStart w:id="38" w:name="_Toc17233326"/>
      <w:bookmarkStart w:id="39" w:name="_Toc24884212"/>
      <w:bookmarkStart w:id="40" w:name="_Toc24884219"/>
      <w:r>
        <w:rPr>
          <w:rFonts w:hint="eastAsia"/>
        </w:rPr>
        <w:t>本文件规定了大型活动碳中和通用要求、实施流程、实施计划、碳减排行动、碳排放核算、碳排放抵销、碳中和结果发布等要求。</w:t>
      </w:r>
    </w:p>
    <w:p w14:paraId="406BBC3D">
      <w:pPr>
        <w:pStyle w:val="96"/>
        <w:ind w:firstLine="420"/>
      </w:pPr>
      <w:r>
        <w:rPr>
          <w:rFonts w:hint="eastAsia"/>
        </w:rPr>
        <w:t>本文件适用于大型活动碳中和，其他活动可参照实施。</w:t>
      </w:r>
    </w:p>
    <w:p w14:paraId="4C5A2438">
      <w:pPr>
        <w:pStyle w:val="144"/>
        <w:spacing w:before="312" w:after="312"/>
      </w:pPr>
      <w:bookmarkStart w:id="41" w:name="_Toc15885"/>
      <w:bookmarkStart w:id="42" w:name="_Toc26986531"/>
      <w:bookmarkStart w:id="43" w:name="_Toc26986772"/>
      <w:bookmarkStart w:id="44" w:name="_Toc26718931"/>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5C7AE51C9E7D46F4BACDD06954006D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7FBB62E">
          <w:pPr>
            <w:pStyle w:val="9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0CECD4">
      <w:pPr>
        <w:pStyle w:val="4"/>
      </w:pPr>
      <w:r>
        <w:rPr>
          <w:rFonts w:hint="eastAsia"/>
        </w:rPr>
        <w:t>GB/T 31598 大型活动可持续性管理体系 要求及使用指南</w:t>
      </w:r>
    </w:p>
    <w:p w14:paraId="22A21EBB">
      <w:pPr>
        <w:pStyle w:val="4"/>
        <w:rPr>
          <w:rFonts w:hint="eastAsia"/>
        </w:rPr>
      </w:pPr>
      <w:r>
        <w:rPr>
          <w:rFonts w:hint="eastAsia"/>
        </w:rPr>
        <w:t>GB/T 44160 大型活动可持续性评价指南</w:t>
      </w:r>
    </w:p>
    <w:p w14:paraId="258066BB">
      <w:pPr>
        <w:pStyle w:val="4"/>
        <w:rPr>
          <w:rFonts w:hint="default" w:eastAsia="宋体"/>
          <w:lang w:val="en-US" w:eastAsia="zh-CN"/>
        </w:rPr>
      </w:pPr>
      <w:r>
        <w:rPr>
          <w:rFonts w:hint="eastAsia"/>
          <w:lang w:val="en-US" w:eastAsia="zh-CN"/>
        </w:rPr>
        <w:t>GB/T 50378 绿色建筑评价标准</w:t>
      </w:r>
    </w:p>
    <w:p w14:paraId="70678887">
      <w:pPr>
        <w:pStyle w:val="144"/>
        <w:spacing w:before="312" w:after="312"/>
      </w:pPr>
      <w:bookmarkStart w:id="45" w:name="_Toc8076"/>
      <w:r>
        <w:rPr>
          <w:rFonts w:hint="eastAsia"/>
          <w:szCs w:val="21"/>
        </w:rPr>
        <w:t>术语和定义</w:t>
      </w:r>
      <w:bookmarkEnd w:id="45"/>
    </w:p>
    <w:sdt>
      <w:sdtPr>
        <w:id w:val="-1909835108"/>
        <w:placeholder>
          <w:docPart w:val="D11F93A705984862BF254C905473E7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6D3C62">
          <w:pPr>
            <w:pStyle w:val="96"/>
            <w:ind w:firstLine="420"/>
          </w:pPr>
          <w:bookmarkStart w:id="46" w:name="_Toc26986532"/>
          <w:bookmarkEnd w:id="46"/>
          <w:r>
            <w:t>下列术语和定义适用于本文件。</w:t>
          </w:r>
        </w:p>
      </w:sdtContent>
    </w:sdt>
    <w:p w14:paraId="014683AE">
      <w:pPr>
        <w:pStyle w:val="145"/>
        <w:spacing w:before="156" w:after="156"/>
      </w:pPr>
      <w:bookmarkStart w:id="47" w:name="_Toc7015106"/>
      <w:bookmarkStart w:id="48" w:name="_Toc17691"/>
      <w:bookmarkStart w:id="49" w:name="_Toc6692"/>
      <w:bookmarkStart w:id="50" w:name="_Toc31772"/>
      <w:bookmarkStart w:id="51" w:name="_Toc16091"/>
      <w:bookmarkStart w:id="52" w:name="_Toc27002"/>
      <w:r>
        <w:rPr>
          <w:rFonts w:hint="eastAsia"/>
        </w:rPr>
        <w:t xml:space="preserve">大型活动 </w:t>
      </w:r>
      <w:bookmarkEnd w:id="47"/>
      <w:r>
        <w:rPr>
          <w:rFonts w:hint="eastAsia"/>
        </w:rPr>
        <w:t>large-scale event</w:t>
      </w:r>
      <w:bookmarkEnd w:id="48"/>
      <w:bookmarkEnd w:id="49"/>
      <w:bookmarkEnd w:id="50"/>
      <w:bookmarkEnd w:id="51"/>
      <w:bookmarkEnd w:id="52"/>
    </w:p>
    <w:p w14:paraId="6682B94D">
      <w:pPr>
        <w:pStyle w:val="4"/>
      </w:pPr>
      <w:r>
        <w:rPr>
          <w:rFonts w:hint="eastAsia"/>
        </w:rPr>
        <w:t>在一定时间和场所举办的较大规模演出、赛事、会议、展览以及其他活动。</w:t>
      </w:r>
    </w:p>
    <w:p w14:paraId="644B2008">
      <w:pPr>
        <w:pStyle w:val="4"/>
      </w:pPr>
      <w:bookmarkStart w:id="53" w:name="_Toc7015107"/>
      <w:bookmarkStart w:id="54" w:name="_Toc21675"/>
      <w:bookmarkStart w:id="55" w:name="_Toc24154"/>
      <w:r>
        <w:rPr>
          <w:rFonts w:hint="eastAsia"/>
        </w:rPr>
        <w:t>[来源：GB/T 31598—2015，3.8，有修改]</w:t>
      </w:r>
    </w:p>
    <w:p w14:paraId="6D195D16">
      <w:pPr>
        <w:pStyle w:val="145"/>
        <w:spacing w:before="156" w:after="156"/>
      </w:pPr>
      <w:bookmarkStart w:id="56" w:name="_Toc23666"/>
      <w:bookmarkStart w:id="57" w:name="_Toc4468"/>
      <w:bookmarkStart w:id="58" w:name="_Toc17719"/>
      <w:r>
        <w:rPr>
          <w:rFonts w:hint="eastAsia"/>
        </w:rPr>
        <w:t>大型演出活动 large-scale performance event</w:t>
      </w:r>
      <w:bookmarkEnd w:id="56"/>
      <w:bookmarkEnd w:id="57"/>
      <w:bookmarkEnd w:id="58"/>
    </w:p>
    <w:p w14:paraId="500CCA65">
      <w:pPr>
        <w:pStyle w:val="4"/>
      </w:pPr>
      <w:r>
        <w:rPr>
          <w:rFonts w:hint="eastAsia"/>
        </w:rPr>
        <w:t>现场参加人数（含演职人员、观众及其他参与者）五千人及以上的演出。</w:t>
      </w:r>
    </w:p>
    <w:p w14:paraId="5D0C0A31">
      <w:pPr>
        <w:pStyle w:val="4"/>
      </w:pPr>
      <w:r>
        <w:rPr>
          <w:rFonts w:hint="eastAsia"/>
        </w:rPr>
        <w:t>[来源：文旅市场发〔2023〕96号，有修改]</w:t>
      </w:r>
    </w:p>
    <w:p w14:paraId="1E326BB8">
      <w:pPr>
        <w:pStyle w:val="145"/>
        <w:spacing w:before="156" w:after="156"/>
      </w:pPr>
      <w:bookmarkStart w:id="59" w:name="_Toc16300"/>
      <w:bookmarkStart w:id="60" w:name="_Toc31804"/>
      <w:bookmarkStart w:id="61" w:name="_Toc21578"/>
      <w:r>
        <w:rPr>
          <w:rFonts w:hint="eastAsia"/>
        </w:rPr>
        <w:t>大型赛事活动 large-scale sports event</w:t>
      </w:r>
      <w:bookmarkEnd w:id="59"/>
      <w:bookmarkEnd w:id="60"/>
      <w:bookmarkEnd w:id="61"/>
    </w:p>
    <w:p w14:paraId="719512C0">
      <w:pPr>
        <w:pStyle w:val="4"/>
      </w:pPr>
      <w:r>
        <w:rPr>
          <w:rFonts w:hint="eastAsia"/>
        </w:rPr>
        <w:t>现场参加人数（含参赛人员、观众及其他参与者）五千人及以上的综合性或单项体育赛事。</w:t>
      </w:r>
    </w:p>
    <w:p w14:paraId="5B03E9A7">
      <w:pPr>
        <w:pStyle w:val="145"/>
        <w:spacing w:before="156" w:after="156"/>
      </w:pPr>
      <w:bookmarkStart w:id="62" w:name="_Toc8048"/>
      <w:bookmarkStart w:id="63" w:name="_Toc23402"/>
      <w:bookmarkStart w:id="64" w:name="_Toc14167"/>
      <w:r>
        <w:rPr>
          <w:rFonts w:hint="eastAsia"/>
        </w:rPr>
        <w:t>大型会议活动 large-scale conference event</w:t>
      </w:r>
      <w:bookmarkEnd w:id="62"/>
      <w:bookmarkEnd w:id="63"/>
      <w:bookmarkEnd w:id="64"/>
    </w:p>
    <w:p w14:paraId="69A510A7">
      <w:pPr>
        <w:pStyle w:val="4"/>
      </w:pPr>
      <w:r>
        <w:rPr>
          <w:rFonts w:hint="eastAsia"/>
        </w:rPr>
        <w:t>现场参会人数（含分会场、分论坛，不含线上）四百人及以上的会议。</w:t>
      </w:r>
    </w:p>
    <w:p w14:paraId="6D952DAA">
      <w:pPr>
        <w:pStyle w:val="145"/>
        <w:spacing w:before="156" w:after="156"/>
      </w:pPr>
      <w:bookmarkStart w:id="65" w:name="_Toc18526"/>
      <w:bookmarkStart w:id="66" w:name="_Toc5182"/>
      <w:bookmarkStart w:id="67" w:name="_Toc14642"/>
      <w:r>
        <w:rPr>
          <w:rFonts w:hint="eastAsia"/>
        </w:rPr>
        <w:t>大型展览活动 large-scale exhibition event</w:t>
      </w:r>
      <w:bookmarkEnd w:id="65"/>
      <w:bookmarkEnd w:id="66"/>
      <w:bookmarkEnd w:id="67"/>
    </w:p>
    <w:p w14:paraId="513B8563">
      <w:pPr>
        <w:pStyle w:val="4"/>
      </w:pPr>
      <w:r>
        <w:rPr>
          <w:rFonts w:hint="eastAsia"/>
        </w:rPr>
        <w:t>现场参加人数一万人次及以上或展览面积五千平方米及以上的展览。</w:t>
      </w:r>
    </w:p>
    <w:p w14:paraId="3CDF5FD6">
      <w:pPr>
        <w:pStyle w:val="145"/>
        <w:spacing w:before="156" w:after="156"/>
      </w:pPr>
      <w:bookmarkStart w:id="68" w:name="_Toc10288"/>
      <w:bookmarkStart w:id="69" w:name="_Toc23678"/>
      <w:bookmarkStart w:id="70" w:name="_Toc27021"/>
      <w:r>
        <w:rPr>
          <w:rFonts w:hint="eastAsia"/>
        </w:rPr>
        <w:t>其他大型活动 other large-scale event</w:t>
      </w:r>
      <w:bookmarkEnd w:id="68"/>
      <w:bookmarkEnd w:id="69"/>
      <w:bookmarkEnd w:id="70"/>
    </w:p>
    <w:p w14:paraId="1D43DE58">
      <w:pPr>
        <w:pStyle w:val="4"/>
      </w:pPr>
      <w:r>
        <w:rPr>
          <w:rFonts w:hint="eastAsia"/>
        </w:rPr>
        <w:t>除上述活动以外的其他大型活动。</w:t>
      </w:r>
    </w:p>
    <w:p w14:paraId="54150120">
      <w:pPr>
        <w:pStyle w:val="145"/>
        <w:spacing w:before="156" w:after="156"/>
      </w:pPr>
      <w:bookmarkStart w:id="71" w:name="_Toc20967"/>
      <w:bookmarkStart w:id="72" w:name="_Toc18741"/>
      <w:bookmarkStart w:id="73" w:name="_Toc24535"/>
      <w:r>
        <w:rPr>
          <w:rFonts w:hint="eastAsia"/>
        </w:rPr>
        <w:t xml:space="preserve">大型活动举办单位 </w:t>
      </w:r>
      <w:bookmarkEnd w:id="53"/>
      <w:r>
        <w:rPr>
          <w:rFonts w:hint="eastAsia"/>
        </w:rPr>
        <w:t xml:space="preserve">organizer of large-scale </w:t>
      </w:r>
      <w:bookmarkEnd w:id="54"/>
      <w:bookmarkEnd w:id="55"/>
      <w:r>
        <w:rPr>
          <w:rFonts w:hint="eastAsia"/>
        </w:rPr>
        <w:t>event</w:t>
      </w:r>
      <w:bookmarkEnd w:id="71"/>
      <w:bookmarkEnd w:id="72"/>
      <w:bookmarkEnd w:id="73"/>
    </w:p>
    <w:p w14:paraId="0D235F02">
      <w:pPr>
        <w:pStyle w:val="4"/>
        <w:rPr>
          <w:rFonts w:hint="default" w:eastAsia="宋体"/>
          <w:lang w:val="en-US" w:eastAsia="zh-CN"/>
        </w:rPr>
      </w:pPr>
      <w:r>
        <w:rPr>
          <w:rFonts w:hint="eastAsia"/>
        </w:rPr>
        <w:t>发起和（或）管理整个大型活动（3.1）或大型活动某方面的组织。</w:t>
      </w:r>
      <w:r>
        <w:rPr>
          <w:rFonts w:hint="eastAsia"/>
          <w:lang w:val="en-US" w:eastAsia="zh-CN"/>
        </w:rPr>
        <w:t>本文件中主要指负责实施碳中和工作的大型活动主办单位或承办单位。</w:t>
      </w:r>
    </w:p>
    <w:p w14:paraId="7BD091AB">
      <w:pPr>
        <w:pStyle w:val="4"/>
      </w:pPr>
      <w:r>
        <w:rPr>
          <w:rFonts w:hint="eastAsia"/>
        </w:rPr>
        <w:t>[来源：GB/T 31598—2015，3.10，有修改]</w:t>
      </w:r>
    </w:p>
    <w:p w14:paraId="7F8E7C9B">
      <w:pPr>
        <w:pStyle w:val="145"/>
        <w:spacing w:before="156" w:after="156"/>
      </w:pPr>
      <w:bookmarkStart w:id="74" w:name="_Toc7015108"/>
      <w:bookmarkStart w:id="75" w:name="_Toc29636"/>
      <w:bookmarkStart w:id="76" w:name="_Toc25742"/>
      <w:bookmarkStart w:id="77" w:name="_Toc11102"/>
      <w:bookmarkStart w:id="78" w:name="_Toc6925"/>
      <w:bookmarkStart w:id="79" w:name="_Toc20824"/>
      <w:r>
        <w:rPr>
          <w:rFonts w:hint="eastAsia"/>
        </w:rPr>
        <w:t xml:space="preserve">温室气体 </w:t>
      </w:r>
      <w:bookmarkEnd w:id="74"/>
      <w:r>
        <w:rPr>
          <w:rFonts w:hint="eastAsia"/>
        </w:rPr>
        <w:t>greenhouse gas</w:t>
      </w:r>
      <w:bookmarkEnd w:id="75"/>
      <w:bookmarkEnd w:id="76"/>
      <w:bookmarkEnd w:id="77"/>
      <w:bookmarkEnd w:id="78"/>
      <w:bookmarkEnd w:id="79"/>
    </w:p>
    <w:p w14:paraId="5C9C7155">
      <w:pPr>
        <w:pStyle w:val="4"/>
      </w:pPr>
      <w:r>
        <w:rPr>
          <w:rFonts w:hint="eastAsia"/>
        </w:rPr>
        <w:t>大气层中自然存在的和由于人类活动产生的能够吸收和散发由地球表面、大气层和云层所产生的、波长在红外光谱内的辐射的气态成分。范围包括：二氧化碳（CO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O）、氢氟碳化物（HFCs）、全氟碳化物（PFCs）、六氟化硫（SF</w:t>
      </w:r>
      <w:r>
        <w:rPr>
          <w:rFonts w:hint="eastAsia"/>
          <w:vertAlign w:val="subscript"/>
        </w:rPr>
        <w:t>6</w:t>
      </w:r>
      <w:r>
        <w:rPr>
          <w:rFonts w:hint="eastAsia"/>
        </w:rPr>
        <w:t>）与三氟化氮（NF</w:t>
      </w:r>
      <w:r>
        <w:rPr>
          <w:rFonts w:hint="eastAsia"/>
          <w:vertAlign w:val="subscript"/>
        </w:rPr>
        <w:t>3</w:t>
      </w:r>
      <w:r>
        <w:rPr>
          <w:rFonts w:hint="eastAsia"/>
        </w:rPr>
        <w:t>）。</w:t>
      </w:r>
    </w:p>
    <w:p w14:paraId="7793661A">
      <w:pPr>
        <w:pStyle w:val="4"/>
      </w:pPr>
      <w:r>
        <w:rPr>
          <w:rFonts w:hint="eastAsia"/>
        </w:rPr>
        <w:t>[来源：GB/T 32150—2015，3.1]</w:t>
      </w:r>
    </w:p>
    <w:p w14:paraId="165C8292">
      <w:pPr>
        <w:pStyle w:val="145"/>
        <w:spacing w:before="156" w:after="156"/>
      </w:pPr>
      <w:bookmarkStart w:id="80" w:name="_Toc6932"/>
      <w:bookmarkStart w:id="81" w:name="_Toc11690"/>
      <w:bookmarkStart w:id="82" w:name="_Toc89"/>
      <w:bookmarkStart w:id="83" w:name="_Toc5356"/>
      <w:bookmarkStart w:id="84" w:name="_Toc7854"/>
      <w:r>
        <w:rPr>
          <w:rFonts w:hint="eastAsia"/>
        </w:rPr>
        <w:t>温室气体排放 emission of greenhouse gas</w:t>
      </w:r>
      <w:bookmarkEnd w:id="80"/>
      <w:bookmarkEnd w:id="81"/>
      <w:bookmarkEnd w:id="82"/>
      <w:bookmarkEnd w:id="83"/>
      <w:bookmarkEnd w:id="84"/>
    </w:p>
    <w:p w14:paraId="1F8A0C5D">
      <w:pPr>
        <w:pStyle w:val="4"/>
        <w:rPr>
          <w:rFonts w:hint="default" w:eastAsia="宋体"/>
          <w:lang w:val="en-US" w:eastAsia="zh-CN"/>
        </w:rPr>
      </w:pPr>
      <w:r>
        <w:rPr>
          <w:rFonts w:hint="eastAsia"/>
        </w:rPr>
        <w:t>在特定时段内释放到大气中的温室气体（3.8）总量（以质量单位计算）。</w:t>
      </w:r>
      <w:r>
        <w:rPr>
          <w:rFonts w:hint="eastAsia"/>
          <w:lang w:val="en-US" w:eastAsia="zh-CN"/>
        </w:rPr>
        <w:t>本文件中也简称碳排放。</w:t>
      </w:r>
    </w:p>
    <w:p w14:paraId="494D81A7">
      <w:pPr>
        <w:pStyle w:val="4"/>
      </w:pPr>
      <w:r>
        <w:rPr>
          <w:rFonts w:hint="eastAsia"/>
        </w:rPr>
        <w:t>[来源：GB/T 32150—2015，3.6]</w:t>
      </w:r>
    </w:p>
    <w:p w14:paraId="3B249F08">
      <w:pPr>
        <w:pStyle w:val="145"/>
        <w:spacing w:before="156" w:after="156"/>
      </w:pPr>
      <w:bookmarkStart w:id="85" w:name="_Toc25566"/>
      <w:bookmarkStart w:id="86" w:name="_Toc8754"/>
      <w:bookmarkStart w:id="87" w:name="_Toc3477"/>
      <w:bookmarkStart w:id="88" w:name="_Toc29109"/>
      <w:bookmarkStart w:id="89" w:name="_Toc27798"/>
      <w:bookmarkStart w:id="90" w:name="_Hlk13130771"/>
      <w:r>
        <w:rPr>
          <w:rFonts w:hint="eastAsia"/>
        </w:rPr>
        <w:t>活动数据 activity data</w:t>
      </w:r>
      <w:bookmarkEnd w:id="85"/>
      <w:bookmarkEnd w:id="86"/>
      <w:bookmarkEnd w:id="87"/>
      <w:bookmarkEnd w:id="88"/>
      <w:bookmarkEnd w:id="89"/>
    </w:p>
    <w:p w14:paraId="27A334F9">
      <w:pPr>
        <w:pStyle w:val="4"/>
      </w:pPr>
      <w:r>
        <w:rPr>
          <w:rFonts w:hint="eastAsia"/>
        </w:rPr>
        <w:t>导致温室气体排放（3.9）的生产或消费活动量的表征值。</w:t>
      </w:r>
    </w:p>
    <w:p w14:paraId="26A496A0">
      <w:pPr>
        <w:pStyle w:val="4"/>
        <w:ind w:firstLine="400"/>
        <w:rPr>
          <w:sz w:val="20"/>
          <w:szCs w:val="18"/>
        </w:rPr>
      </w:pPr>
      <w:r>
        <w:rPr>
          <w:rFonts w:hint="eastAsia" w:ascii="黑体" w:hAnsi="黑体" w:eastAsia="黑体" w:cs="黑体"/>
          <w:sz w:val="20"/>
          <w:szCs w:val="18"/>
        </w:rPr>
        <w:t>注：</w:t>
      </w:r>
      <w:r>
        <w:rPr>
          <w:rFonts w:hint="eastAsia"/>
          <w:sz w:val="20"/>
          <w:szCs w:val="18"/>
        </w:rPr>
        <w:t>如各种化石燃料的消耗量、原材料的使用量、购入的电量、购入的热量等。</w:t>
      </w:r>
    </w:p>
    <w:p w14:paraId="2BC3BDB9">
      <w:pPr>
        <w:pStyle w:val="4"/>
      </w:pPr>
      <w:r>
        <w:rPr>
          <w:rFonts w:hint="eastAsia"/>
        </w:rPr>
        <w:t>[来源：GB/T 32150—2015，3.12]</w:t>
      </w:r>
    </w:p>
    <w:p w14:paraId="42D9CB81">
      <w:pPr>
        <w:pStyle w:val="145"/>
        <w:spacing w:before="156" w:after="156"/>
      </w:pPr>
      <w:bookmarkStart w:id="91" w:name="_Toc14582"/>
      <w:bookmarkStart w:id="92" w:name="_Toc16577"/>
      <w:bookmarkStart w:id="93" w:name="_Toc12657"/>
      <w:bookmarkStart w:id="94" w:name="_Toc10573"/>
      <w:bookmarkStart w:id="95" w:name="_Toc28853"/>
      <w:r>
        <w:rPr>
          <w:rFonts w:hint="eastAsia"/>
        </w:rPr>
        <w:t>碳排放因子 carbon emission factor</w:t>
      </w:r>
      <w:bookmarkEnd w:id="91"/>
      <w:bookmarkEnd w:id="92"/>
      <w:bookmarkEnd w:id="93"/>
      <w:bookmarkEnd w:id="94"/>
      <w:bookmarkEnd w:id="95"/>
    </w:p>
    <w:p w14:paraId="3454F531">
      <w:pPr>
        <w:pStyle w:val="4"/>
      </w:pPr>
      <w:r>
        <w:rPr>
          <w:rFonts w:hint="eastAsia"/>
        </w:rPr>
        <w:t>表征单位生产或消费活动量的温室气体（3.8）排放系数。</w:t>
      </w:r>
    </w:p>
    <w:p w14:paraId="22617BD6">
      <w:pPr>
        <w:pStyle w:val="4"/>
      </w:pPr>
      <w:r>
        <w:rPr>
          <w:rFonts w:hint="eastAsia"/>
        </w:rPr>
        <w:t>[来源：GB/T 32150—2015，3.13]</w:t>
      </w:r>
      <w:bookmarkStart w:id="96" w:name="_Toc3194"/>
      <w:bookmarkStart w:id="97" w:name="_Toc8804"/>
    </w:p>
    <w:p w14:paraId="57B77B6A">
      <w:pPr>
        <w:pStyle w:val="145"/>
        <w:spacing w:before="156" w:after="156"/>
      </w:pPr>
      <w:bookmarkStart w:id="98" w:name="_Toc8165"/>
      <w:bookmarkStart w:id="99" w:name="_Toc25727"/>
      <w:bookmarkStart w:id="100" w:name="_Toc13000"/>
      <w:r>
        <w:rPr>
          <w:rFonts w:hint="eastAsia"/>
        </w:rPr>
        <w:t>碳足迹因子 carbon footprint factor</w:t>
      </w:r>
      <w:bookmarkEnd w:id="98"/>
    </w:p>
    <w:p w14:paraId="28BEBB0F">
      <w:pPr>
        <w:pStyle w:val="4"/>
      </w:pPr>
      <w:r>
        <w:rPr>
          <w:rFonts w:hint="eastAsia"/>
        </w:rPr>
        <w:t>单位产品在系统边界内的生命周期温室气体（3.8）排放量和温室气体清除量之和，以二氧化碳当量每单位产品表示。</w:t>
      </w:r>
    </w:p>
    <w:p w14:paraId="566F90CD">
      <w:pPr>
        <w:pStyle w:val="4"/>
      </w:pPr>
      <w:r>
        <w:rPr>
          <w:rFonts w:hint="eastAsia"/>
        </w:rPr>
        <w:t>[来源：GB/T 24067-2024，有修改]</w:t>
      </w:r>
    </w:p>
    <w:p w14:paraId="6C3AAA62">
      <w:pPr>
        <w:pStyle w:val="145"/>
        <w:spacing w:before="156" w:after="156"/>
      </w:pPr>
      <w:bookmarkStart w:id="101" w:name="_Toc1076"/>
      <w:r>
        <w:rPr>
          <w:rFonts w:hint="eastAsia"/>
        </w:rPr>
        <w:t>国家核证自愿减排量 China's Certified Emission Reductions（CCERs）</w:t>
      </w:r>
      <w:bookmarkEnd w:id="99"/>
      <w:bookmarkEnd w:id="100"/>
      <w:bookmarkEnd w:id="101"/>
    </w:p>
    <w:p w14:paraId="44456516">
      <w:pPr>
        <w:pStyle w:val="4"/>
      </w:pPr>
      <w:r>
        <w:rPr>
          <w:rFonts w:hint="eastAsia"/>
        </w:rPr>
        <w:t>对我国境内可再生能源、林业碳汇、甲烷利用等项目的温室气体减排效果进行量化核证，并在国家温室气体自愿减排交易注册登记系统中登记的温室气体减排量。</w:t>
      </w:r>
    </w:p>
    <w:p w14:paraId="022735CE">
      <w:pPr>
        <w:pStyle w:val="4"/>
      </w:pPr>
      <w:r>
        <w:rPr>
          <w:rFonts w:hint="eastAsia"/>
        </w:rPr>
        <w:t>[来源：碳排放权交易管理办法（试行）]</w:t>
      </w:r>
    </w:p>
    <w:bookmarkEnd w:id="96"/>
    <w:bookmarkEnd w:id="97"/>
    <w:p w14:paraId="1EC5968D">
      <w:pPr>
        <w:pStyle w:val="145"/>
        <w:spacing w:before="156" w:after="156"/>
      </w:pPr>
      <w:bookmarkStart w:id="102" w:name="_Toc20231"/>
      <w:bookmarkStart w:id="103" w:name="_Toc24178"/>
      <w:bookmarkStart w:id="104" w:name="_Toc18032"/>
      <w:r>
        <w:rPr>
          <w:rFonts w:hint="eastAsia"/>
        </w:rPr>
        <w:t>碳普惠减排量 carbon inclusive emission reductions</w:t>
      </w:r>
      <w:bookmarkEnd w:id="102"/>
      <w:bookmarkEnd w:id="103"/>
      <w:bookmarkEnd w:id="104"/>
    </w:p>
    <w:p w14:paraId="1A0B69E9">
      <w:pPr>
        <w:pStyle w:val="4"/>
      </w:pPr>
      <w:r>
        <w:rPr>
          <w:rFonts w:hint="eastAsia"/>
        </w:rPr>
        <w:t>依照经公布的方法学对上海市碳普惠减排项目或者减排场景所产生的碳减排效果进行量化，审核通过后在上海市碳普惠管理运营平台系统中登记的减排量。单位以“吨二氧化碳当量（tCO</w:t>
      </w:r>
      <w:r>
        <w:rPr>
          <w:rFonts w:hint="eastAsia"/>
          <w:vertAlign w:val="subscript"/>
        </w:rPr>
        <w:t>2e</w:t>
      </w:r>
      <w:r>
        <w:rPr>
          <w:rFonts w:hint="eastAsia"/>
        </w:rPr>
        <w:t>）”计。</w:t>
      </w:r>
    </w:p>
    <w:p w14:paraId="4383AA14">
      <w:pPr>
        <w:pStyle w:val="4"/>
      </w:pPr>
      <w:r>
        <w:rPr>
          <w:rFonts w:hint="eastAsia"/>
        </w:rPr>
        <w:t>[来源：上海市碳普惠管理办法（试行）]</w:t>
      </w:r>
    </w:p>
    <w:p w14:paraId="2E72F3E4">
      <w:pPr>
        <w:pStyle w:val="145"/>
        <w:spacing w:before="156" w:after="156"/>
      </w:pPr>
      <w:bookmarkStart w:id="105" w:name="_Toc17398"/>
      <w:bookmarkStart w:id="106" w:name="_Toc7568"/>
      <w:bookmarkStart w:id="107" w:name="_Toc11588"/>
      <w:bookmarkStart w:id="108" w:name="_Toc20603"/>
      <w:bookmarkStart w:id="109" w:name="_Toc28226"/>
      <w:r>
        <w:rPr>
          <w:rFonts w:hint="eastAsia"/>
        </w:rPr>
        <w:t>碳配额 carbon allowance</w:t>
      </w:r>
      <w:bookmarkEnd w:id="105"/>
      <w:bookmarkEnd w:id="106"/>
      <w:bookmarkEnd w:id="107"/>
      <w:bookmarkEnd w:id="108"/>
      <w:bookmarkEnd w:id="109"/>
    </w:p>
    <w:p w14:paraId="06DD4EB1">
      <w:pPr>
        <w:pStyle w:val="4"/>
      </w:pPr>
      <w:bookmarkStart w:id="110" w:name="_Toc2904"/>
      <w:bookmarkStart w:id="111" w:name="_Toc5281"/>
      <w:r>
        <w:rPr>
          <w:rFonts w:hint="eastAsia"/>
        </w:rPr>
        <w:t>在碳排放权管理中，分配给重点排放单位的规定时期内的碳排放额度。</w:t>
      </w:r>
    </w:p>
    <w:p w14:paraId="579ABE37">
      <w:pPr>
        <w:pStyle w:val="4"/>
        <w:autoSpaceDE/>
        <w:autoSpaceDN/>
      </w:pPr>
      <w:r>
        <w:rPr>
          <w:rFonts w:hint="eastAsia"/>
        </w:rPr>
        <w:t>[来源：碳排放权交易管理办法（试行）]</w:t>
      </w:r>
    </w:p>
    <w:p w14:paraId="49C3814B">
      <w:pPr>
        <w:pStyle w:val="145"/>
        <w:spacing w:before="156" w:after="156"/>
      </w:pPr>
      <w:bookmarkStart w:id="112" w:name="_Toc13122"/>
      <w:bookmarkStart w:id="113" w:name="_Toc2757"/>
      <w:bookmarkStart w:id="114" w:name="_Toc15640"/>
      <w:r>
        <w:rPr>
          <w:rFonts w:hint="eastAsia"/>
        </w:rPr>
        <w:t>大型活动碳中和 carbon neutrality</w:t>
      </w:r>
      <w:bookmarkEnd w:id="110"/>
      <w:bookmarkEnd w:id="111"/>
      <w:r>
        <w:rPr>
          <w:rFonts w:hint="eastAsia"/>
        </w:rPr>
        <w:t xml:space="preserve"> of large-scale event</w:t>
      </w:r>
      <w:bookmarkEnd w:id="112"/>
      <w:bookmarkEnd w:id="113"/>
      <w:bookmarkEnd w:id="114"/>
    </w:p>
    <w:p w14:paraId="1FDB59AC">
      <w:pPr>
        <w:pStyle w:val="4"/>
      </w:pPr>
      <w:r>
        <w:rPr>
          <w:rFonts w:hint="eastAsia"/>
        </w:rPr>
        <w:t>大型活动在优先实施减排的基础上，针对受技术和经济等因素限制难以避免的温室气体排放量，通过获取碳配额或其他碳减排量</w:t>
      </w:r>
      <w:r>
        <w:rPr>
          <w:rFonts w:hint="eastAsia"/>
          <w:lang w:val="en-US" w:eastAsia="zh-CN"/>
        </w:rPr>
        <w:t>来进行</w:t>
      </w:r>
      <w:r>
        <w:rPr>
          <w:rFonts w:hint="eastAsia"/>
        </w:rPr>
        <w:t>抵销。用于抵销的碳配额或其他碳减排量大于等于大型活动实际产生的排放量时，即</w:t>
      </w:r>
      <w:r>
        <w:rPr>
          <w:rFonts w:hint="eastAsia"/>
          <w:lang w:val="en-US" w:eastAsia="zh-CN"/>
        </w:rPr>
        <w:t>称</w:t>
      </w:r>
      <w:r>
        <w:rPr>
          <w:rFonts w:hint="eastAsia"/>
        </w:rPr>
        <w:t>该大型活动实现了碳中和。抵销基本范围的排放量，可称为基本碳中和；抵销全部范围（包括基本及拓展范围）的排放量，可称为全口径碳中和。</w:t>
      </w:r>
    </w:p>
    <w:bookmarkEnd w:id="90"/>
    <w:p w14:paraId="207FA955">
      <w:pPr>
        <w:pStyle w:val="144"/>
        <w:spacing w:before="312" w:after="312"/>
      </w:pPr>
      <w:bookmarkStart w:id="115" w:name="_Toc12968"/>
      <w:r>
        <w:rPr>
          <w:rFonts w:hint="eastAsia"/>
        </w:rPr>
        <w:t>通用要求</w:t>
      </w:r>
      <w:bookmarkEnd w:id="115"/>
    </w:p>
    <w:p w14:paraId="3D5C4E0F">
      <w:pPr>
        <w:pStyle w:val="202"/>
        <w:outlineLvl w:val="1"/>
      </w:pPr>
      <w:r>
        <w:rPr>
          <w:rFonts w:hint="eastAsia" w:hAnsi="宋体" w:cs="宋体"/>
          <w:color w:val="000000"/>
          <w:lang w:bidi="ar"/>
        </w:rPr>
        <w:t>大型活动应采取各项措施减少温室气体排放，在条件允许情况下应努力实现碳中和。</w:t>
      </w:r>
    </w:p>
    <w:p w14:paraId="00E8DCD7">
      <w:pPr>
        <w:pStyle w:val="202"/>
        <w:outlineLvl w:val="1"/>
      </w:pPr>
      <w:bookmarkStart w:id="116" w:name="_Toc21297"/>
      <w:bookmarkStart w:id="117" w:name="_Toc9857"/>
      <w:r>
        <w:rPr>
          <w:rFonts w:hint="eastAsia" w:hAnsi="宋体" w:cs="宋体"/>
          <w:color w:val="000000"/>
          <w:lang w:bidi="ar"/>
        </w:rPr>
        <w:t>核算大型活动温室气体排放应遵循完整性、规范性、准确性原则。</w:t>
      </w:r>
      <w:bookmarkEnd w:id="116"/>
      <w:bookmarkEnd w:id="117"/>
    </w:p>
    <w:p w14:paraId="5B68E83D">
      <w:pPr>
        <w:pStyle w:val="144"/>
        <w:spacing w:before="312" w:after="312"/>
      </w:pPr>
      <w:bookmarkStart w:id="118" w:name="_Toc16042"/>
      <w:r>
        <w:rPr>
          <w:rFonts w:hint="eastAsia"/>
        </w:rPr>
        <w:t>碳中和实施流程</w:t>
      </w:r>
      <w:bookmarkEnd w:id="118"/>
    </w:p>
    <w:p w14:paraId="14D98E4B">
      <w:pPr>
        <w:pStyle w:val="4"/>
      </w:pPr>
      <w:r>
        <w:rPr>
          <w:rFonts w:hint="eastAsia"/>
        </w:rPr>
        <w:t>大型活动碳中和实施流程包括制定碳中和实施计划、实施碳减排行动、开展碳排放核算、推动碳排放抵销、发布碳中和结果。见附录A。</w:t>
      </w:r>
    </w:p>
    <w:p w14:paraId="715E9932">
      <w:pPr>
        <w:pStyle w:val="144"/>
        <w:spacing w:before="312" w:after="312"/>
      </w:pPr>
      <w:bookmarkStart w:id="119" w:name="_Toc14288"/>
      <w:bookmarkStart w:id="120" w:name="_Toc26566"/>
      <w:r>
        <w:rPr>
          <w:rFonts w:hint="eastAsia"/>
        </w:rPr>
        <w:t>碳中和实施计划</w:t>
      </w:r>
      <w:bookmarkEnd w:id="119"/>
      <w:bookmarkEnd w:id="120"/>
    </w:p>
    <w:p w14:paraId="2F614C63">
      <w:pPr>
        <w:pStyle w:val="4"/>
        <w:rPr>
          <w:rFonts w:hint="eastAsia"/>
        </w:rPr>
      </w:pPr>
      <w:bookmarkStart w:id="121" w:name="_Hlk13670529"/>
      <w:bookmarkStart w:id="122" w:name="_Hlk1510643"/>
      <w:r>
        <w:rPr>
          <w:rFonts w:hint="eastAsia"/>
        </w:rPr>
        <w:t xml:space="preserve">在大型活动筹备阶段，举办单位可制定碳中和实施计划，包括活动基本情况、温室气体排放源、减排措施、预估排放量、抵销方式、预期实现碳中和时间等。参考格式见附录B。 </w:t>
      </w:r>
      <w:bookmarkEnd w:id="121"/>
    </w:p>
    <w:bookmarkEnd w:id="122"/>
    <w:p w14:paraId="01978FC7">
      <w:pPr>
        <w:pStyle w:val="144"/>
        <w:spacing w:before="312" w:after="312"/>
      </w:pPr>
      <w:bookmarkStart w:id="123" w:name="_Toc18897"/>
      <w:bookmarkStart w:id="124" w:name="_Toc26342"/>
      <w:bookmarkStart w:id="125" w:name="_Toc7015126"/>
      <w:bookmarkStart w:id="126" w:name="_Toc16062"/>
      <w:bookmarkStart w:id="127" w:name="_Toc21252"/>
      <w:bookmarkStart w:id="128" w:name="_Toc11747267"/>
      <w:bookmarkStart w:id="129" w:name="_Toc2207"/>
      <w:bookmarkStart w:id="130" w:name="_Toc15437"/>
      <w:bookmarkStart w:id="131" w:name="_Hlk13231303"/>
      <w:bookmarkStart w:id="132" w:name="_Toc7015123"/>
      <w:bookmarkStart w:id="133" w:name="_Toc11747266"/>
      <w:bookmarkStart w:id="134" w:name="_Toc1036301"/>
      <w:bookmarkStart w:id="135" w:name="_Toc1036330"/>
      <w:r>
        <w:rPr>
          <w:rFonts w:hint="eastAsia"/>
        </w:rPr>
        <w:t>碳减排</w:t>
      </w:r>
      <w:bookmarkEnd w:id="123"/>
      <w:bookmarkEnd w:id="124"/>
      <w:bookmarkEnd w:id="125"/>
      <w:bookmarkEnd w:id="126"/>
      <w:bookmarkEnd w:id="127"/>
      <w:bookmarkEnd w:id="128"/>
      <w:bookmarkEnd w:id="129"/>
      <w:r>
        <w:rPr>
          <w:rFonts w:hint="eastAsia"/>
        </w:rPr>
        <w:t>行动</w:t>
      </w:r>
      <w:bookmarkEnd w:id="130"/>
    </w:p>
    <w:p w14:paraId="0E84A2C0">
      <w:pPr>
        <w:pStyle w:val="202"/>
        <w:outlineLvl w:val="1"/>
        <w:rPr>
          <w:rFonts w:hint="eastAsia" w:hAnsi="宋体" w:cs="宋体"/>
          <w:color w:val="000000"/>
          <w:lang w:bidi="ar"/>
        </w:rPr>
      </w:pPr>
      <w:bookmarkStart w:id="136" w:name="_Toc3936"/>
      <w:bookmarkStart w:id="137" w:name="_Toc20547"/>
      <w:bookmarkStart w:id="138" w:name="_Toc7015128"/>
      <w:bookmarkStart w:id="139" w:name="_Hlk12458718"/>
      <w:r>
        <w:rPr>
          <w:rFonts w:hint="eastAsia" w:hAnsi="宋体" w:cs="宋体"/>
          <w:color w:val="000000"/>
          <w:lang w:bidi="ar"/>
        </w:rPr>
        <w:t>在大型活动筹备、举办及收尾阶段</w:t>
      </w:r>
      <w:bookmarkEnd w:id="136"/>
      <w:bookmarkEnd w:id="137"/>
      <w:r>
        <w:rPr>
          <w:rFonts w:hint="eastAsia" w:hAnsi="宋体" w:cs="宋体"/>
          <w:color w:val="000000"/>
          <w:lang w:bidi="ar"/>
        </w:rPr>
        <w:t>，举办单位、场馆单位、服务单位和参与方等主体应根据实施计划并结合实际情况，开展碳减排行动，尽可能减少温室气体排放量。</w:t>
      </w:r>
      <w:bookmarkEnd w:id="131"/>
      <w:bookmarkEnd w:id="132"/>
      <w:bookmarkEnd w:id="133"/>
      <w:bookmarkEnd w:id="134"/>
      <w:bookmarkEnd w:id="138"/>
      <w:bookmarkEnd w:id="139"/>
      <w:bookmarkStart w:id="140" w:name="_Toc7006"/>
      <w:bookmarkStart w:id="141" w:name="_Toc13900"/>
      <w:bookmarkStart w:id="142" w:name="_Toc28624"/>
      <w:bookmarkStart w:id="143" w:name="_Toc7866"/>
    </w:p>
    <w:p w14:paraId="6DDA94E7">
      <w:pPr>
        <w:pStyle w:val="202"/>
        <w:outlineLvl w:val="1"/>
        <w:rPr>
          <w:rFonts w:hint="eastAsia" w:hAnsi="宋体" w:cs="宋体"/>
          <w:color w:val="000000"/>
          <w:lang w:bidi="ar"/>
        </w:rPr>
      </w:pPr>
      <w:r>
        <w:rPr>
          <w:rFonts w:hint="eastAsia" w:hAnsi="宋体" w:cs="宋体"/>
          <w:color w:val="000000"/>
          <w:lang w:bidi="ar"/>
        </w:rPr>
        <w:t>碳减排措施可包括场地、交通、餐饮、住宿、耗材等方面的措施。参考指引见附录C。</w:t>
      </w:r>
    </w:p>
    <w:p w14:paraId="60D6023F">
      <w:pPr>
        <w:pStyle w:val="144"/>
        <w:spacing w:before="312" w:after="312"/>
      </w:pPr>
      <w:bookmarkStart w:id="144" w:name="_Toc12004"/>
      <w:bookmarkStart w:id="145" w:name="_Toc18618"/>
      <w:r>
        <w:rPr>
          <w:rFonts w:hint="eastAsia"/>
        </w:rPr>
        <w:t>碳排放核算</w:t>
      </w:r>
      <w:bookmarkEnd w:id="140"/>
      <w:bookmarkEnd w:id="141"/>
      <w:bookmarkEnd w:id="142"/>
      <w:bookmarkEnd w:id="143"/>
      <w:bookmarkEnd w:id="144"/>
      <w:bookmarkEnd w:id="145"/>
    </w:p>
    <w:p w14:paraId="6876C52B">
      <w:pPr>
        <w:pStyle w:val="145"/>
        <w:spacing w:before="156" w:after="156"/>
      </w:pPr>
      <w:bookmarkStart w:id="146" w:name="_Toc16378"/>
      <w:bookmarkStart w:id="147" w:name="_Toc12860"/>
      <w:bookmarkStart w:id="148" w:name="_Toc22710"/>
      <w:bookmarkStart w:id="149" w:name="_Toc28830"/>
      <w:bookmarkStart w:id="150" w:name="_Toc27299"/>
      <w:bookmarkStart w:id="151" w:name="_Toc11313"/>
      <w:bookmarkStart w:id="152" w:name="_Toc1639074"/>
      <w:bookmarkStart w:id="153" w:name="_Toc19534"/>
      <w:bookmarkStart w:id="154" w:name="_Toc7015124"/>
      <w:r>
        <w:rPr>
          <w:rFonts w:hint="eastAsia"/>
        </w:rPr>
        <w:t>核算程序</w:t>
      </w:r>
      <w:bookmarkEnd w:id="146"/>
      <w:bookmarkEnd w:id="147"/>
      <w:bookmarkEnd w:id="148"/>
    </w:p>
    <w:p w14:paraId="63FC62B9">
      <w:pPr>
        <w:pStyle w:val="4"/>
        <w:rPr>
          <w:rFonts w:hint="eastAsia"/>
        </w:rPr>
      </w:pPr>
      <w:r>
        <w:rPr>
          <w:rFonts w:hint="eastAsia"/>
        </w:rPr>
        <w:t>大型活动</w:t>
      </w:r>
      <w:r>
        <w:rPr>
          <w:rFonts w:hint="eastAsia"/>
          <w:lang w:val="en-US" w:eastAsia="zh-CN"/>
        </w:rPr>
        <w:t>举办单位可自行开展或委托技术服务机构开展温室气体排放</w:t>
      </w:r>
      <w:r>
        <w:rPr>
          <w:rFonts w:hint="eastAsia"/>
        </w:rPr>
        <w:t>核算</w:t>
      </w:r>
      <w:r>
        <w:rPr>
          <w:rFonts w:hint="eastAsia"/>
          <w:lang w:eastAsia="zh-CN"/>
        </w:rPr>
        <w:t>（</w:t>
      </w:r>
      <w:r>
        <w:rPr>
          <w:rFonts w:hint="eastAsia"/>
          <w:lang w:val="en-US" w:eastAsia="zh-CN"/>
        </w:rPr>
        <w:t>或称碳排放核算）</w:t>
      </w:r>
      <w:r>
        <w:rPr>
          <w:rFonts w:hint="eastAsia"/>
          <w:lang w:eastAsia="zh-CN"/>
        </w:rPr>
        <w:t>，</w:t>
      </w:r>
      <w:r>
        <w:rPr>
          <w:rFonts w:hint="eastAsia"/>
          <w:lang w:val="en-US" w:eastAsia="zh-CN"/>
        </w:rPr>
        <w:t>核算</w:t>
      </w:r>
      <w:r>
        <w:rPr>
          <w:rFonts w:hint="eastAsia"/>
        </w:rPr>
        <w:t>程序包括以下步骤：</w:t>
      </w:r>
    </w:p>
    <w:p w14:paraId="4B37CE72">
      <w:pPr>
        <w:numPr>
          <w:ilvl w:val="0"/>
          <w:numId w:val="40"/>
        </w:numPr>
        <w:spacing w:line="240" w:lineRule="auto"/>
        <w:rPr>
          <w:rFonts w:hint="eastAsia" w:ascii="宋体" w:hAnsi="宋体" w:cs="宋体"/>
          <w:color w:val="000000"/>
          <w:lang w:bidi="ar"/>
        </w:rPr>
      </w:pPr>
      <w:r>
        <w:rPr>
          <w:rFonts w:hint="eastAsia" w:ascii="宋体" w:hAnsi="宋体" w:cs="宋体"/>
          <w:color w:val="000000"/>
          <w:lang w:bidi="ar"/>
        </w:rPr>
        <w:t>确定核算范围；</w:t>
      </w:r>
    </w:p>
    <w:p w14:paraId="6077986A">
      <w:pPr>
        <w:numPr>
          <w:ilvl w:val="0"/>
          <w:numId w:val="40"/>
        </w:numPr>
        <w:spacing w:line="240" w:lineRule="auto"/>
        <w:rPr>
          <w:rFonts w:hint="eastAsia" w:ascii="宋体" w:hAnsi="宋体" w:cs="宋体"/>
          <w:color w:val="000000"/>
          <w:lang w:bidi="ar"/>
        </w:rPr>
      </w:pPr>
      <w:r>
        <w:rPr>
          <w:rFonts w:hint="eastAsia" w:ascii="宋体" w:hAnsi="宋体" w:cs="宋体"/>
          <w:color w:val="000000"/>
          <w:lang w:bidi="ar"/>
        </w:rPr>
        <w:t>确定核算方法；</w:t>
      </w:r>
    </w:p>
    <w:p w14:paraId="66C8B611">
      <w:pPr>
        <w:numPr>
          <w:ilvl w:val="0"/>
          <w:numId w:val="40"/>
        </w:numPr>
        <w:spacing w:line="240" w:lineRule="auto"/>
        <w:rPr>
          <w:rFonts w:hint="eastAsia" w:ascii="宋体" w:hAnsi="宋体" w:cs="宋体"/>
          <w:color w:val="000000"/>
          <w:lang w:bidi="ar"/>
        </w:rPr>
      </w:pPr>
      <w:r>
        <w:rPr>
          <w:rFonts w:hint="eastAsia" w:ascii="宋体" w:hAnsi="宋体" w:cs="宋体"/>
          <w:color w:val="000000"/>
          <w:lang w:bidi="ar"/>
        </w:rPr>
        <w:t>收集</w:t>
      </w:r>
      <w:r>
        <w:rPr>
          <w:rFonts w:hint="eastAsia" w:ascii="宋体" w:hAnsi="宋体" w:cs="宋体"/>
          <w:color w:val="000000"/>
          <w:lang w:eastAsia="zh-CN" w:bidi="ar"/>
        </w:rPr>
        <w:t>各领域</w:t>
      </w:r>
      <w:r>
        <w:rPr>
          <w:rFonts w:hint="eastAsia" w:ascii="宋体" w:hAnsi="宋体" w:cs="宋体"/>
          <w:color w:val="000000"/>
          <w:lang w:bidi="ar"/>
        </w:rPr>
        <w:t>的</w:t>
      </w:r>
      <w:r>
        <w:rPr>
          <w:rFonts w:hint="eastAsia" w:ascii="宋体" w:hAnsi="宋体" w:cs="宋体"/>
          <w:color w:val="000000"/>
          <w:lang w:eastAsia="zh-CN" w:bidi="ar"/>
        </w:rPr>
        <w:t>活动数据</w:t>
      </w:r>
      <w:r>
        <w:rPr>
          <w:rFonts w:hint="eastAsia" w:ascii="宋体" w:hAnsi="宋体" w:cs="宋体"/>
          <w:color w:val="000000"/>
          <w:lang w:bidi="ar"/>
        </w:rPr>
        <w:t>；</w:t>
      </w:r>
    </w:p>
    <w:p w14:paraId="652D7287">
      <w:pPr>
        <w:numPr>
          <w:ilvl w:val="0"/>
          <w:numId w:val="40"/>
        </w:numPr>
        <w:spacing w:line="240" w:lineRule="auto"/>
        <w:rPr>
          <w:rFonts w:hint="eastAsia" w:ascii="宋体" w:hAnsi="宋体" w:cs="宋体"/>
          <w:color w:val="000000"/>
          <w:lang w:bidi="ar"/>
        </w:rPr>
      </w:pPr>
      <w:r>
        <w:rPr>
          <w:rFonts w:hint="eastAsia" w:ascii="宋体" w:hAnsi="宋体" w:cs="宋体"/>
          <w:color w:val="000000"/>
          <w:lang w:bidi="ar"/>
        </w:rPr>
        <w:t>确定</w:t>
      </w:r>
      <w:r>
        <w:rPr>
          <w:rFonts w:hint="eastAsia" w:ascii="宋体" w:hAnsi="宋体" w:cs="宋体"/>
          <w:color w:val="000000"/>
          <w:lang w:eastAsia="zh-CN" w:bidi="ar"/>
        </w:rPr>
        <w:t>各领域</w:t>
      </w:r>
      <w:r>
        <w:rPr>
          <w:rFonts w:hint="eastAsia" w:ascii="宋体" w:hAnsi="宋体" w:cs="宋体"/>
          <w:color w:val="000000"/>
          <w:lang w:bidi="ar"/>
        </w:rPr>
        <w:t>的碳排放因子或碳足迹因子；</w:t>
      </w:r>
    </w:p>
    <w:p w14:paraId="20C6B9AA">
      <w:pPr>
        <w:numPr>
          <w:ilvl w:val="0"/>
          <w:numId w:val="40"/>
        </w:numPr>
        <w:spacing w:line="240" w:lineRule="auto"/>
        <w:rPr>
          <w:rFonts w:hint="eastAsia" w:ascii="宋体" w:hAnsi="宋体" w:cs="宋体"/>
          <w:color w:val="000000"/>
          <w:lang w:bidi="ar"/>
        </w:rPr>
      </w:pPr>
      <w:r>
        <w:rPr>
          <w:rFonts w:hint="eastAsia" w:ascii="宋体" w:hAnsi="宋体" w:cs="宋体"/>
          <w:color w:val="000000"/>
          <w:lang w:bidi="ar"/>
        </w:rPr>
        <w:t>开展碳排放核算；</w:t>
      </w:r>
    </w:p>
    <w:p w14:paraId="286246E5">
      <w:pPr>
        <w:numPr>
          <w:ilvl w:val="0"/>
          <w:numId w:val="40"/>
        </w:numPr>
        <w:spacing w:line="240" w:lineRule="auto"/>
        <w:rPr>
          <w:rFonts w:hint="eastAsia" w:ascii="宋体" w:hAnsi="宋体" w:cs="宋体"/>
          <w:color w:val="000000"/>
          <w:lang w:bidi="ar"/>
        </w:rPr>
      </w:pPr>
      <w:r>
        <w:rPr>
          <w:rFonts w:hint="eastAsia" w:ascii="宋体" w:hAnsi="宋体" w:cs="宋体"/>
          <w:color w:val="000000"/>
          <w:lang w:bidi="ar"/>
        </w:rPr>
        <w:t>编制实施报告。</w:t>
      </w:r>
    </w:p>
    <w:p w14:paraId="0BE5B3BB">
      <w:pPr>
        <w:pStyle w:val="145"/>
        <w:spacing w:before="156" w:after="156"/>
      </w:pPr>
      <w:bookmarkStart w:id="155" w:name="_Toc16423"/>
      <w:r>
        <w:rPr>
          <w:rFonts w:hint="eastAsia"/>
        </w:rPr>
        <w:t>核算范围</w:t>
      </w:r>
      <w:bookmarkEnd w:id="149"/>
      <w:bookmarkEnd w:id="150"/>
      <w:bookmarkEnd w:id="155"/>
    </w:p>
    <w:p w14:paraId="30064AA1">
      <w:pPr>
        <w:pStyle w:val="4"/>
        <w:rPr>
          <w:rFonts w:hint="eastAsia"/>
        </w:rPr>
      </w:pPr>
      <w:r>
        <w:rPr>
          <w:rFonts w:hint="eastAsia"/>
        </w:rPr>
        <w:t>温室气体排放核算范围见附录B，应至少包括基本范围，鼓励包括拓展范围。</w:t>
      </w:r>
      <w:r>
        <w:rPr>
          <w:rFonts w:hint="eastAsia"/>
          <w:lang w:val="en-US" w:eastAsia="zh-CN"/>
        </w:rPr>
        <w:t>各领域</w:t>
      </w:r>
      <w:r>
        <w:rPr>
          <w:rFonts w:hint="eastAsia"/>
          <w:b w:val="0"/>
          <w:bCs w:val="0"/>
          <w:lang w:eastAsia="zh-CN"/>
        </w:rPr>
        <w:t>至少包括举办阶段的排放，鼓励包括筹备和收尾阶段的排放</w:t>
      </w:r>
      <w:r>
        <w:rPr>
          <w:rFonts w:hint="eastAsia"/>
        </w:rPr>
        <w:t>。</w:t>
      </w:r>
    </w:p>
    <w:p w14:paraId="627728C8">
      <w:pPr>
        <w:pStyle w:val="145"/>
        <w:spacing w:before="156" w:after="156"/>
      </w:pPr>
      <w:bookmarkStart w:id="156" w:name="_Toc24087"/>
      <w:r>
        <w:rPr>
          <w:rFonts w:hint="eastAsia"/>
        </w:rPr>
        <w:t>核算方法</w:t>
      </w:r>
      <w:bookmarkEnd w:id="156"/>
    </w:p>
    <w:p w14:paraId="650A653F">
      <w:pPr>
        <w:pStyle w:val="96"/>
        <w:ind w:firstLine="420"/>
        <w:rPr>
          <w:rFonts w:hint="eastAsia" w:eastAsia="宋体"/>
          <w:lang w:eastAsia="zh-CN"/>
        </w:rPr>
      </w:pPr>
      <w:r>
        <w:rPr>
          <w:rFonts w:hint="eastAsia"/>
        </w:rPr>
        <w:t>核算方法见附录D。</w:t>
      </w:r>
      <w:r>
        <w:rPr>
          <w:rFonts w:hint="eastAsia" w:hAnsi="宋体" w:cs="宋体"/>
          <w:color w:val="000000"/>
          <w:lang w:bidi="ar"/>
        </w:rPr>
        <w:t>碳排放因子及碳足迹因子</w:t>
      </w:r>
      <w:r>
        <w:rPr>
          <w:rFonts w:hint="eastAsia"/>
        </w:rPr>
        <w:t>优先采用实测值或上下游供应链调研数据，其次使用本市相关主管部门提供的缺省值。若本市发布更新因子，优先采用最新版本</w:t>
      </w:r>
      <w:r>
        <w:rPr>
          <w:rFonts w:hint="eastAsia"/>
          <w:lang w:eastAsia="zh-CN"/>
        </w:rPr>
        <w:t>。</w:t>
      </w:r>
    </w:p>
    <w:p w14:paraId="26E2D143">
      <w:pPr>
        <w:pStyle w:val="145"/>
        <w:spacing w:before="156" w:after="156"/>
      </w:pPr>
      <w:bookmarkStart w:id="157" w:name="_Toc20375"/>
      <w:bookmarkStart w:id="158" w:name="_Toc18072"/>
      <w:bookmarkStart w:id="159" w:name="_Toc30763"/>
      <w:r>
        <w:rPr>
          <w:rFonts w:hint="eastAsia"/>
        </w:rPr>
        <w:t>数据收集与</w:t>
      </w:r>
      <w:bookmarkEnd w:id="157"/>
      <w:bookmarkEnd w:id="158"/>
      <w:r>
        <w:rPr>
          <w:rFonts w:hint="eastAsia"/>
        </w:rPr>
        <w:t>核算</w:t>
      </w:r>
      <w:bookmarkEnd w:id="159"/>
    </w:p>
    <w:p w14:paraId="5BA4B9C2">
      <w:pPr>
        <w:pStyle w:val="4"/>
      </w:pPr>
      <w:r>
        <w:rPr>
          <w:rFonts w:hint="eastAsia"/>
        </w:rPr>
        <w:t>举办单位或其委托的技术服务机构应</w:t>
      </w:r>
      <w:r>
        <w:rPr>
          <w:rFonts w:hint="eastAsia"/>
          <w:lang w:val="en-US" w:eastAsia="zh-CN"/>
        </w:rPr>
        <w:t>根据核算范围，</w:t>
      </w:r>
      <w:r>
        <w:rPr>
          <w:rFonts w:hint="eastAsia"/>
        </w:rPr>
        <w:t>收集活动筹备、举办、收尾</w:t>
      </w:r>
      <w:r>
        <w:rPr>
          <w:rFonts w:hint="eastAsia"/>
          <w:lang w:val="en-US" w:eastAsia="zh-CN"/>
        </w:rPr>
        <w:t>阶段</w:t>
      </w:r>
      <w:r>
        <w:rPr>
          <w:rFonts w:hint="eastAsia"/>
        </w:rPr>
        <w:t>的各类能源消耗、</w:t>
      </w:r>
      <w:r>
        <w:rPr>
          <w:rFonts w:hint="eastAsia"/>
          <w:lang w:val="en-US" w:eastAsia="zh-CN"/>
        </w:rPr>
        <w:t>交通运输</w:t>
      </w:r>
      <w:r>
        <w:rPr>
          <w:rFonts w:hint="eastAsia"/>
        </w:rPr>
        <w:t>、</w:t>
      </w:r>
      <w:r>
        <w:rPr>
          <w:rFonts w:hint="eastAsia"/>
          <w:lang w:val="en-US" w:eastAsia="zh-CN"/>
        </w:rPr>
        <w:t>餐饮</w:t>
      </w:r>
      <w:r>
        <w:rPr>
          <w:rFonts w:hint="eastAsia"/>
        </w:rPr>
        <w:t>住宿、物资采购与消耗等数据及相关附件，确保数据可追溯、可核查，并填写碳排放核算表，格式</w:t>
      </w:r>
      <w:r>
        <w:rPr>
          <w:rFonts w:hint="eastAsia"/>
          <w:lang w:val="en-US" w:eastAsia="zh-CN"/>
        </w:rPr>
        <w:t>参考</w:t>
      </w:r>
      <w:r>
        <w:rPr>
          <w:rFonts w:hint="eastAsia"/>
        </w:rPr>
        <w:t>附录E</w:t>
      </w:r>
      <w:r>
        <w:rPr>
          <w:rFonts w:hint="eastAsia"/>
          <w:lang w:val="en-US" w:eastAsia="zh-CN"/>
        </w:rPr>
        <w:t>-表E.3</w:t>
      </w:r>
      <w:r>
        <w:rPr>
          <w:rFonts w:hint="eastAsia"/>
        </w:rPr>
        <w:t>。</w:t>
      </w:r>
    </w:p>
    <w:bookmarkEnd w:id="151"/>
    <w:bookmarkEnd w:id="152"/>
    <w:bookmarkEnd w:id="153"/>
    <w:bookmarkEnd w:id="154"/>
    <w:p w14:paraId="12433B25">
      <w:pPr>
        <w:pStyle w:val="145"/>
        <w:spacing w:before="156" w:after="156"/>
      </w:pPr>
      <w:bookmarkStart w:id="160" w:name="_Toc15416"/>
      <w:bookmarkStart w:id="161" w:name="_Toc28919"/>
      <w:bookmarkStart w:id="162" w:name="_Toc8410"/>
      <w:r>
        <w:rPr>
          <w:rFonts w:hint="eastAsia"/>
        </w:rPr>
        <w:t>编制实施报告</w:t>
      </w:r>
      <w:bookmarkEnd w:id="160"/>
      <w:bookmarkEnd w:id="161"/>
      <w:bookmarkEnd w:id="162"/>
    </w:p>
    <w:p w14:paraId="21A11C3B">
      <w:pPr>
        <w:pStyle w:val="4"/>
        <w:rPr>
          <w:rFonts w:hint="eastAsia"/>
        </w:rPr>
      </w:pPr>
      <w:r>
        <w:rPr>
          <w:rFonts w:hint="eastAsia"/>
        </w:rPr>
        <w:t>举办单位或其委托的技术服务机构应在核算基础上编制大型活动碳中和实施报告</w:t>
      </w:r>
      <w:r>
        <w:rPr>
          <w:rFonts w:hint="eastAsia"/>
          <w:lang w:eastAsia="zh-CN"/>
        </w:rPr>
        <w:t>。</w:t>
      </w:r>
      <w:r>
        <w:rPr>
          <w:rFonts w:hint="eastAsia"/>
          <w:lang w:val="en-US" w:eastAsia="zh-CN"/>
        </w:rPr>
        <w:t>格式参考</w:t>
      </w:r>
      <w:r>
        <w:rPr>
          <w:rFonts w:hint="eastAsia"/>
        </w:rPr>
        <w:t>附录E。</w:t>
      </w:r>
    </w:p>
    <w:bookmarkEnd w:id="135"/>
    <w:p w14:paraId="1DE181A7">
      <w:pPr>
        <w:pStyle w:val="144"/>
        <w:spacing w:before="312" w:after="312"/>
      </w:pPr>
      <w:bookmarkStart w:id="163" w:name="_Toc20289"/>
      <w:bookmarkStart w:id="164" w:name="_Toc26851"/>
      <w:bookmarkStart w:id="165" w:name="_Toc8619"/>
      <w:bookmarkStart w:id="166" w:name="_Toc9621"/>
      <w:bookmarkStart w:id="167" w:name="_Toc23855"/>
      <w:bookmarkStart w:id="168" w:name="_Toc12136"/>
      <w:r>
        <w:rPr>
          <w:rFonts w:hint="eastAsia"/>
        </w:rPr>
        <w:t>碳排放</w:t>
      </w:r>
      <w:bookmarkEnd w:id="163"/>
      <w:bookmarkEnd w:id="164"/>
      <w:bookmarkEnd w:id="165"/>
      <w:bookmarkEnd w:id="166"/>
      <w:bookmarkEnd w:id="167"/>
      <w:r>
        <w:rPr>
          <w:rFonts w:hint="eastAsia"/>
        </w:rPr>
        <w:t>抵销</w:t>
      </w:r>
      <w:bookmarkEnd w:id="168"/>
    </w:p>
    <w:p w14:paraId="7B8FA950">
      <w:pPr>
        <w:pStyle w:val="145"/>
        <w:spacing w:before="156" w:after="156"/>
      </w:pPr>
      <w:bookmarkStart w:id="169" w:name="_Toc766"/>
      <w:bookmarkStart w:id="170" w:name="_Toc25921"/>
      <w:bookmarkStart w:id="171" w:name="_Toc30013"/>
      <w:bookmarkStart w:id="172" w:name="_Toc29068"/>
      <w:bookmarkStart w:id="173" w:name="_Toc18113"/>
      <w:r>
        <w:rPr>
          <w:rFonts w:hint="eastAsia"/>
        </w:rPr>
        <w:t>抵销要求</w:t>
      </w:r>
      <w:bookmarkEnd w:id="169"/>
      <w:bookmarkEnd w:id="170"/>
      <w:bookmarkEnd w:id="171"/>
      <w:bookmarkEnd w:id="172"/>
      <w:bookmarkEnd w:id="173"/>
    </w:p>
    <w:p w14:paraId="1DA2C109">
      <w:pPr>
        <w:pStyle w:val="205"/>
        <w:outlineLvl w:val="2"/>
      </w:pPr>
      <w:bookmarkStart w:id="174" w:name="_Toc26478"/>
      <w:bookmarkStart w:id="175" w:name="_Toc21004"/>
      <w:bookmarkStart w:id="176" w:name="_Toc2986"/>
      <w:bookmarkStart w:id="177" w:name="_Toc14645"/>
      <w:bookmarkStart w:id="178" w:name="_Toc24391"/>
      <w:r>
        <w:rPr>
          <w:rFonts w:hint="eastAsia"/>
        </w:rPr>
        <w:t>举办单位或其委托的技术服务机构应通过购买或接受捐赠的方式，获取碳配额或其他碳减排量，以抵销大型活动产生的温室气体排放量。</w:t>
      </w:r>
    </w:p>
    <w:p w14:paraId="74DD3FDB">
      <w:pPr>
        <w:pStyle w:val="205"/>
        <w:outlineLvl w:val="2"/>
      </w:pPr>
      <w:r>
        <w:rPr>
          <w:rFonts w:hint="eastAsia"/>
        </w:rPr>
        <w:t>抵销基本范围的排放量，可称为基本碳中和；抵销全部范围（包括基本及拓展范围）的排放量，可称为全口径碳中和。</w:t>
      </w:r>
    </w:p>
    <w:p w14:paraId="72B9FED0">
      <w:pPr>
        <w:pStyle w:val="205"/>
        <w:outlineLvl w:val="2"/>
      </w:pPr>
      <w:r>
        <w:rPr>
          <w:rFonts w:hint="eastAsia"/>
        </w:rPr>
        <w:t>大型活动碳中和的完成时间原则上不晚于活动结束后一年内。</w:t>
      </w:r>
    </w:p>
    <w:p w14:paraId="3EFFFF89">
      <w:pPr>
        <w:pStyle w:val="145"/>
        <w:spacing w:before="156" w:after="156"/>
      </w:pPr>
      <w:bookmarkStart w:id="179" w:name="_Toc4568"/>
      <w:bookmarkStart w:id="180" w:name="_Toc9569"/>
      <w:bookmarkStart w:id="181" w:name="_Toc1066"/>
      <w:bookmarkStart w:id="182" w:name="_Toc3423"/>
      <w:bookmarkStart w:id="183" w:name="_Toc27964"/>
      <w:r>
        <w:rPr>
          <w:rFonts w:hint="eastAsia"/>
        </w:rPr>
        <w:t>抵销方式</w:t>
      </w:r>
      <w:bookmarkEnd w:id="179"/>
      <w:bookmarkEnd w:id="180"/>
      <w:bookmarkEnd w:id="181"/>
      <w:bookmarkEnd w:id="182"/>
      <w:bookmarkEnd w:id="183"/>
    </w:p>
    <w:p w14:paraId="32A8DD0A">
      <w:pPr>
        <w:pStyle w:val="4"/>
      </w:pPr>
      <w:r>
        <w:rPr>
          <w:rFonts w:hint="eastAsia"/>
          <w:lang w:val="en-US" w:eastAsia="zh-CN"/>
        </w:rPr>
        <w:t>大型活动</w:t>
      </w:r>
      <w:r>
        <w:rPr>
          <w:rFonts w:hint="eastAsia"/>
        </w:rPr>
        <w:t>可选择以下抵销方式进行碳中和：</w:t>
      </w:r>
    </w:p>
    <w:p w14:paraId="17AC2C1D">
      <w:pPr>
        <w:numPr>
          <w:ilvl w:val="0"/>
          <w:numId w:val="41"/>
        </w:numPr>
        <w:spacing w:line="240" w:lineRule="auto"/>
        <w:rPr>
          <w:rFonts w:hint="eastAsia" w:ascii="宋体" w:hAnsi="宋体" w:cs="宋体"/>
          <w:color w:val="000000"/>
          <w:lang w:bidi="ar"/>
        </w:rPr>
      </w:pPr>
      <w:r>
        <w:rPr>
          <w:rFonts w:hint="eastAsia" w:ascii="宋体" w:hAnsi="宋体" w:cs="宋体"/>
          <w:color w:val="000000"/>
          <w:lang w:bidi="ar"/>
        </w:rPr>
        <w:t>全国或本市碳排放权交易体系的碳配额；</w:t>
      </w:r>
    </w:p>
    <w:p w14:paraId="4BC20890">
      <w:pPr>
        <w:numPr>
          <w:ilvl w:val="0"/>
          <w:numId w:val="41"/>
        </w:numPr>
        <w:spacing w:line="240" w:lineRule="auto"/>
        <w:rPr>
          <w:rFonts w:hint="eastAsia" w:ascii="宋体" w:hAnsi="宋体" w:cs="宋体"/>
          <w:color w:val="000000"/>
          <w:lang w:bidi="ar"/>
        </w:rPr>
      </w:pPr>
      <w:r>
        <w:rPr>
          <w:rFonts w:hint="eastAsia" w:ascii="宋体" w:hAnsi="宋体" w:cs="宋体"/>
          <w:color w:val="000000"/>
          <w:lang w:bidi="ar"/>
        </w:rPr>
        <w:t>本市产生的国家温室气体自愿减排量；</w:t>
      </w:r>
    </w:p>
    <w:p w14:paraId="42547275">
      <w:pPr>
        <w:numPr>
          <w:ilvl w:val="0"/>
          <w:numId w:val="41"/>
        </w:numPr>
        <w:spacing w:line="240" w:lineRule="auto"/>
        <w:rPr>
          <w:rFonts w:hint="eastAsia" w:ascii="宋体" w:hAnsi="宋体" w:cs="宋体"/>
          <w:color w:val="000000"/>
          <w:lang w:bidi="ar"/>
        </w:rPr>
      </w:pPr>
      <w:r>
        <w:rPr>
          <w:rFonts w:hint="eastAsia" w:ascii="宋体" w:hAnsi="宋体" w:cs="宋体"/>
          <w:color w:val="000000"/>
          <w:lang w:bidi="ar"/>
        </w:rPr>
        <w:t>本市温室气体自愿减排量（</w:t>
      </w:r>
      <w:r>
        <w:rPr>
          <w:rFonts w:hint="eastAsia"/>
        </w:rPr>
        <w:t>碳普惠减排量</w:t>
      </w:r>
      <w:r>
        <w:rPr>
          <w:rFonts w:hint="eastAsia" w:ascii="宋体" w:hAnsi="宋体" w:cs="宋体"/>
          <w:color w:val="000000"/>
          <w:lang w:bidi="ar"/>
        </w:rPr>
        <w:t>）；</w:t>
      </w:r>
    </w:p>
    <w:p w14:paraId="520BEB92">
      <w:pPr>
        <w:numPr>
          <w:ilvl w:val="0"/>
          <w:numId w:val="41"/>
        </w:numPr>
        <w:spacing w:line="240" w:lineRule="auto"/>
        <w:rPr>
          <w:rFonts w:hint="eastAsia" w:ascii="宋体" w:hAnsi="宋体" w:cs="宋体"/>
          <w:color w:val="000000"/>
          <w:lang w:bidi="ar"/>
        </w:rPr>
      </w:pPr>
      <w:r>
        <w:rPr>
          <w:rFonts w:hint="eastAsia" w:ascii="宋体" w:hAnsi="宋体" w:cs="宋体"/>
          <w:color w:val="000000"/>
          <w:lang w:bidi="ar"/>
        </w:rPr>
        <w:t>经主管部门认可的其他碳减排量。</w:t>
      </w:r>
    </w:p>
    <w:p w14:paraId="030E993F">
      <w:pPr>
        <w:pStyle w:val="4"/>
      </w:pPr>
      <w:r>
        <w:rPr>
          <w:rFonts w:hint="eastAsia"/>
        </w:rPr>
        <w:t>应尽量采用高质量的碳抵销方式和项目来源。已使用的碳配额或碳减排量应在相应的注册登记机构注销，并提供注销证明。</w:t>
      </w:r>
    </w:p>
    <w:p w14:paraId="7B75E26E">
      <w:pPr>
        <w:pStyle w:val="144"/>
        <w:spacing w:before="312" w:after="312"/>
      </w:pPr>
      <w:bookmarkStart w:id="184" w:name="_Toc29111"/>
      <w:r>
        <w:rPr>
          <w:rFonts w:hint="eastAsia"/>
        </w:rPr>
        <w:t>碳中和</w:t>
      </w:r>
      <w:bookmarkEnd w:id="174"/>
      <w:bookmarkEnd w:id="175"/>
      <w:bookmarkEnd w:id="176"/>
      <w:bookmarkEnd w:id="177"/>
      <w:bookmarkEnd w:id="178"/>
      <w:r>
        <w:rPr>
          <w:rFonts w:hint="eastAsia"/>
        </w:rPr>
        <w:t>结果发布</w:t>
      </w:r>
      <w:bookmarkEnd w:id="184"/>
    </w:p>
    <w:p w14:paraId="0B2EA4C5">
      <w:pPr>
        <w:pStyle w:val="145"/>
        <w:spacing w:before="156" w:after="156"/>
      </w:pPr>
      <w:bookmarkStart w:id="185" w:name="_Toc1039"/>
      <w:bookmarkStart w:id="186" w:name="_Toc14021"/>
      <w:bookmarkStart w:id="187" w:name="_Toc25939"/>
      <w:bookmarkStart w:id="188" w:name="_Toc6053"/>
      <w:bookmarkStart w:id="189" w:name="_Toc32169"/>
      <w:r>
        <w:rPr>
          <w:rFonts w:hint="eastAsia"/>
        </w:rPr>
        <w:t>碳中和结果发布形式</w:t>
      </w:r>
      <w:bookmarkEnd w:id="185"/>
      <w:bookmarkEnd w:id="186"/>
      <w:bookmarkEnd w:id="187"/>
    </w:p>
    <w:p w14:paraId="2E123EE4">
      <w:pPr>
        <w:pStyle w:val="4"/>
        <w:rPr>
          <w:rFonts w:hint="eastAsia"/>
        </w:rPr>
      </w:pPr>
      <w:r>
        <w:rPr>
          <w:rFonts w:hint="eastAsia"/>
        </w:rPr>
        <w:t>大型活动碳中和结果的发布形式可分为碳中和自我声明和碳中和证书两种。</w:t>
      </w:r>
    </w:p>
    <w:p w14:paraId="5B880662">
      <w:pPr>
        <w:pStyle w:val="145"/>
        <w:spacing w:before="156" w:after="156"/>
      </w:pPr>
      <w:bookmarkStart w:id="190" w:name="_Toc28346"/>
      <w:bookmarkStart w:id="191" w:name="_Toc22462"/>
      <w:bookmarkStart w:id="192" w:name="_Toc32284"/>
      <w:r>
        <w:rPr>
          <w:rFonts w:hint="eastAsia"/>
        </w:rPr>
        <w:t>碳中和自我声明</w:t>
      </w:r>
      <w:bookmarkEnd w:id="190"/>
      <w:bookmarkEnd w:id="191"/>
      <w:bookmarkEnd w:id="192"/>
    </w:p>
    <w:p w14:paraId="443C3912">
      <w:pPr>
        <w:pStyle w:val="4"/>
        <w:rPr>
          <w:rFonts w:hint="eastAsia"/>
        </w:rPr>
      </w:pPr>
      <w:r>
        <w:rPr>
          <w:rFonts w:hint="eastAsia"/>
        </w:rPr>
        <w:t>举办单位在完成碳减排行动、碳排放核算、碳排放抵销的基础上，可发布大型活动碳中和自我声明，并注明基本或全口径碳中和。</w:t>
      </w:r>
      <w:r>
        <w:rPr>
          <w:rFonts w:hint="eastAsia"/>
          <w:lang w:val="en-US" w:eastAsia="zh-CN"/>
        </w:rPr>
        <w:t>格式参考</w:t>
      </w:r>
      <w:r>
        <w:rPr>
          <w:rFonts w:hint="eastAsia"/>
        </w:rPr>
        <w:t>附录F。</w:t>
      </w:r>
    </w:p>
    <w:p w14:paraId="74402102">
      <w:pPr>
        <w:pStyle w:val="145"/>
        <w:spacing w:before="156" w:after="156"/>
      </w:pPr>
      <w:bookmarkStart w:id="193" w:name="_Toc2920"/>
      <w:bookmarkStart w:id="194" w:name="_Toc19260"/>
      <w:bookmarkStart w:id="195" w:name="_Toc24763"/>
      <w:r>
        <w:rPr>
          <w:rFonts w:hint="eastAsia"/>
        </w:rPr>
        <w:t>碳中和</w:t>
      </w:r>
      <w:bookmarkEnd w:id="188"/>
      <w:bookmarkEnd w:id="189"/>
      <w:r>
        <w:rPr>
          <w:rFonts w:hint="eastAsia"/>
        </w:rPr>
        <w:t>证书</w:t>
      </w:r>
      <w:bookmarkEnd w:id="193"/>
      <w:bookmarkEnd w:id="194"/>
      <w:bookmarkEnd w:id="195"/>
    </w:p>
    <w:p w14:paraId="5FECE91E">
      <w:pPr>
        <w:pStyle w:val="4"/>
      </w:pPr>
      <w:bookmarkStart w:id="196" w:name="_Toc27926"/>
      <w:bookmarkStart w:id="197" w:name="_Toc12409"/>
      <w:r>
        <w:rPr>
          <w:rFonts w:hint="eastAsia"/>
        </w:rPr>
        <w:t>举办单位委托的技术服务机构在对减排措施、核算过程、抵销量注销证明等内容进行客观评价</w:t>
      </w:r>
      <w:r>
        <w:rPr>
          <w:rFonts w:hint="eastAsia"/>
          <w:lang w:val="en-US" w:eastAsia="zh-CN"/>
        </w:rPr>
        <w:t>并</w:t>
      </w:r>
      <w:r>
        <w:rPr>
          <w:rFonts w:hint="eastAsia"/>
        </w:rPr>
        <w:t>确认符合本指南要求后，可向举办单位颁发大型活动碳中和证书，并注明基本或全口径碳中和。</w:t>
      </w:r>
      <w:r>
        <w:rPr>
          <w:rFonts w:hint="eastAsia"/>
          <w:lang w:val="en-US" w:eastAsia="zh-CN"/>
        </w:rPr>
        <w:t>格式参考</w:t>
      </w:r>
      <w:r>
        <w:rPr>
          <w:rFonts w:hint="eastAsia"/>
        </w:rPr>
        <w:t>附录G。</w:t>
      </w:r>
      <w:bookmarkEnd w:id="196"/>
      <w:bookmarkEnd w:id="197"/>
    </w:p>
    <w:p w14:paraId="69B2EBD2">
      <w:pPr>
        <w:pStyle w:val="96"/>
        <w:ind w:firstLine="420"/>
        <w:sectPr>
          <w:headerReference r:id="rId17" w:type="default"/>
          <w:footerReference r:id="rId19" w:type="default"/>
          <w:headerReference r:id="rId18" w:type="even"/>
          <w:footerReference r:id="rId20" w:type="even"/>
          <w:pgSz w:w="11906" w:h="16838"/>
          <w:pgMar w:top="1871"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25"/>
    <w:p w14:paraId="52800328">
      <w:pPr>
        <w:pStyle w:val="238"/>
        <w:numPr>
          <w:ilvl w:val="0"/>
          <w:numId w:val="0"/>
        </w:numPr>
        <w:jc w:val="both"/>
        <w:rPr>
          <w:rFonts w:hint="eastAsia"/>
        </w:rPr>
      </w:pPr>
      <w:bookmarkStart w:id="198" w:name="BookMark5"/>
    </w:p>
    <w:p w14:paraId="2D7BF5FB">
      <w:pPr>
        <w:pStyle w:val="239"/>
      </w:pPr>
    </w:p>
    <w:p w14:paraId="30193927">
      <w:pPr>
        <w:pStyle w:val="116"/>
        <w:spacing w:before="78" w:after="156"/>
      </w:pPr>
      <w:bookmarkStart w:id="199" w:name="_Toc1304"/>
      <w:r>
        <w:br w:type="textWrapping"/>
      </w:r>
      <w:r>
        <w:rPr>
          <w:rFonts w:hint="eastAsia"/>
        </w:rPr>
        <w:t>（规范性）</w:t>
      </w:r>
      <w:r>
        <w:br w:type="textWrapping"/>
      </w:r>
      <w:r>
        <w:rPr>
          <w:rFonts w:hint="eastAsia" w:hAnsi="黑体"/>
        </w:rPr>
        <w:t>大型活动碳中和实施流程图</w:t>
      </w:r>
      <w:bookmarkEnd w:id="199"/>
    </w:p>
    <w:p w14:paraId="6775DD58">
      <w:pPr>
        <w:pStyle w:val="96"/>
        <w:ind w:firstLine="420"/>
        <w:jc w:val="center"/>
      </w:pPr>
      <w:r>
        <w:drawing>
          <wp:inline distT="0" distB="0" distL="0" distR="0">
            <wp:extent cx="4004310" cy="3608070"/>
            <wp:effectExtent l="0" t="0" r="15240" b="11430"/>
            <wp:docPr id="19" name="图示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DC4DBB1">
      <w:pPr>
        <w:pStyle w:val="96"/>
        <w:ind w:firstLine="420"/>
      </w:pPr>
    </w:p>
    <w:p w14:paraId="23E813DE">
      <w:pPr>
        <w:pStyle w:val="96"/>
        <w:ind w:firstLine="420"/>
      </w:pPr>
    </w:p>
    <w:bookmarkEnd w:id="198"/>
    <w:p w14:paraId="5AE5052D">
      <w:pPr>
        <w:pStyle w:val="96"/>
        <w:ind w:firstLine="420"/>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bookmarkStart w:id="200" w:name="BookMark6"/>
    </w:p>
    <w:p w14:paraId="3D47AE21">
      <w:pPr>
        <w:pStyle w:val="116"/>
        <w:spacing w:before="78" w:after="156"/>
      </w:pPr>
      <w:bookmarkStart w:id="201" w:name="_Toc14207"/>
      <w:r>
        <w:br w:type="textWrapping"/>
      </w:r>
      <w:r>
        <w:rPr>
          <w:rFonts w:hint="eastAsia"/>
        </w:rPr>
        <w:t>（规范性）</w:t>
      </w:r>
      <w:r>
        <w:br w:type="textWrapping"/>
      </w:r>
      <w:bookmarkStart w:id="202" w:name="_Toc1524"/>
      <w:r>
        <w:rPr>
          <w:rFonts w:hint="eastAsia" w:hAnsi="黑体"/>
        </w:rPr>
        <w:t>大型活动碳中和实施计划表</w:t>
      </w:r>
      <w:bookmarkEnd w:id="201"/>
      <w:bookmarkEnd w:id="202"/>
    </w:p>
    <w:p w14:paraId="18693A59">
      <w:pPr>
        <w:pStyle w:val="96"/>
        <w:ind w:firstLine="420"/>
      </w:pPr>
    </w:p>
    <w:tbl>
      <w:tblPr>
        <w:tblStyle w:val="56"/>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1"/>
        <w:gridCol w:w="1134"/>
        <w:gridCol w:w="1034"/>
        <w:gridCol w:w="2195"/>
        <w:gridCol w:w="2569"/>
      </w:tblGrid>
      <w:tr w14:paraId="1876E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1" w:type="dxa"/>
            <w:tcBorders>
              <w:top w:val="single" w:color="auto" w:sz="8" w:space="0"/>
              <w:bottom w:val="single" w:color="auto" w:sz="8" w:space="0"/>
            </w:tcBorders>
            <w:shd w:val="clear" w:color="auto" w:fill="auto"/>
            <w:vAlign w:val="center"/>
          </w:tcPr>
          <w:p w14:paraId="67903254">
            <w:pPr>
              <w:pStyle w:val="218"/>
            </w:pPr>
            <w:r>
              <w:rPr>
                <w:rFonts w:hint="eastAsia"/>
                <w:b/>
                <w:bCs/>
              </w:rPr>
              <w:t>活动类型</w:t>
            </w:r>
          </w:p>
        </w:tc>
        <w:tc>
          <w:tcPr>
            <w:tcW w:w="6932" w:type="dxa"/>
            <w:gridSpan w:val="4"/>
            <w:tcBorders>
              <w:top w:val="single" w:color="auto" w:sz="8" w:space="0"/>
              <w:bottom w:val="single" w:color="auto" w:sz="8" w:space="0"/>
            </w:tcBorders>
            <w:shd w:val="clear" w:color="auto" w:fill="auto"/>
            <w:vAlign w:val="center"/>
          </w:tcPr>
          <w:p w14:paraId="2ABF2674">
            <w:pPr>
              <w:pStyle w:val="218"/>
            </w:pPr>
            <w:r>
              <w:rPr>
                <w:rFonts w:hint="eastAsia" w:hAnsi="宋体" w:cs="宋体"/>
                <w:snapToGrid w:val="0"/>
                <w:color w:val="000000"/>
                <w:spacing w:val="-7"/>
                <w:szCs w:val="18"/>
              </w:rPr>
              <w:t>□演出      □赛事      □会议</w:t>
            </w:r>
            <w:r>
              <w:rPr>
                <w:rFonts w:hint="eastAsia" w:hAnsi="宋体" w:cs="宋体"/>
                <w:snapToGrid w:val="0"/>
                <w:color w:val="000000"/>
                <w:spacing w:val="-7"/>
                <w:szCs w:val="18"/>
                <w:lang w:val="en-US" w:eastAsia="zh-CN"/>
              </w:rPr>
              <w:t>/论坛</w:t>
            </w:r>
            <w:r>
              <w:rPr>
                <w:rFonts w:hint="eastAsia" w:hAnsi="宋体" w:cs="宋体"/>
                <w:snapToGrid w:val="0"/>
                <w:color w:val="000000"/>
                <w:spacing w:val="-7"/>
                <w:szCs w:val="18"/>
              </w:rPr>
              <w:t xml:space="preserve">      □展览      □其他_____________</w:t>
            </w:r>
          </w:p>
        </w:tc>
      </w:tr>
      <w:tr w14:paraId="262EA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1" w:type="dxa"/>
            <w:tcBorders>
              <w:top w:val="single" w:color="auto" w:sz="8" w:space="0"/>
            </w:tcBorders>
            <w:shd w:val="clear" w:color="auto" w:fill="auto"/>
            <w:vAlign w:val="center"/>
          </w:tcPr>
          <w:p w14:paraId="3ED4D383">
            <w:pPr>
              <w:pStyle w:val="218"/>
              <w:rPr>
                <w:b/>
                <w:bCs/>
              </w:rPr>
            </w:pPr>
            <w:r>
              <w:rPr>
                <w:rFonts w:hint="eastAsia"/>
                <w:b/>
                <w:bCs/>
              </w:rPr>
              <w:t>活动名称</w:t>
            </w:r>
          </w:p>
        </w:tc>
        <w:tc>
          <w:tcPr>
            <w:tcW w:w="6932" w:type="dxa"/>
            <w:gridSpan w:val="4"/>
            <w:tcBorders>
              <w:top w:val="single" w:color="auto" w:sz="8" w:space="0"/>
            </w:tcBorders>
            <w:shd w:val="clear" w:color="auto" w:fill="auto"/>
            <w:vAlign w:val="center"/>
          </w:tcPr>
          <w:p w14:paraId="1DE170BF">
            <w:pPr>
              <w:pStyle w:val="218"/>
            </w:pPr>
          </w:p>
        </w:tc>
      </w:tr>
      <w:tr w14:paraId="08313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1" w:type="dxa"/>
            <w:shd w:val="clear" w:color="auto" w:fill="auto"/>
            <w:vAlign w:val="center"/>
          </w:tcPr>
          <w:p w14:paraId="0F5469D6">
            <w:pPr>
              <w:pStyle w:val="218"/>
              <w:rPr>
                <w:rFonts w:hint="eastAsia"/>
                <w:b/>
                <w:bCs/>
                <w:highlight w:val="none"/>
              </w:rPr>
            </w:pPr>
            <w:r>
              <w:rPr>
                <w:rFonts w:hint="eastAsia"/>
                <w:b/>
                <w:bCs/>
                <w:highlight w:val="none"/>
                <w:lang w:val="en-US" w:eastAsia="zh-CN"/>
              </w:rPr>
              <w:t>主</w:t>
            </w:r>
            <w:r>
              <w:rPr>
                <w:rFonts w:hint="eastAsia"/>
                <w:b/>
                <w:bCs/>
                <w:highlight w:val="none"/>
              </w:rPr>
              <w:t>办单位</w:t>
            </w:r>
          </w:p>
        </w:tc>
        <w:tc>
          <w:tcPr>
            <w:tcW w:w="6932" w:type="dxa"/>
            <w:gridSpan w:val="4"/>
            <w:shd w:val="clear" w:color="auto" w:fill="auto"/>
            <w:vAlign w:val="center"/>
          </w:tcPr>
          <w:p w14:paraId="5F4AB00A">
            <w:pPr>
              <w:pStyle w:val="218"/>
            </w:pPr>
          </w:p>
        </w:tc>
      </w:tr>
      <w:tr w14:paraId="19116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6E83A024">
            <w:pPr>
              <w:pStyle w:val="218"/>
              <w:rPr>
                <w:rFonts w:hint="default" w:eastAsia="宋体"/>
                <w:b/>
                <w:bCs/>
                <w:highlight w:val="none"/>
                <w:lang w:val="en-US" w:eastAsia="zh-CN"/>
              </w:rPr>
            </w:pPr>
            <w:r>
              <w:rPr>
                <w:rFonts w:hint="eastAsia"/>
                <w:b/>
                <w:bCs/>
                <w:highlight w:val="none"/>
                <w:lang w:val="en-US" w:eastAsia="zh-CN"/>
              </w:rPr>
              <w:t>承</w:t>
            </w:r>
            <w:r>
              <w:rPr>
                <w:rFonts w:hint="eastAsia"/>
                <w:b/>
                <w:bCs/>
                <w:highlight w:val="none"/>
              </w:rPr>
              <w:t>办单位</w:t>
            </w:r>
            <w:r>
              <w:rPr>
                <w:rFonts w:hint="eastAsia"/>
                <w:b/>
                <w:bCs/>
                <w:highlight w:val="none"/>
                <w:lang w:val="en-US" w:eastAsia="zh-CN"/>
              </w:rPr>
              <w:t>/其他相关方</w:t>
            </w:r>
          </w:p>
        </w:tc>
        <w:tc>
          <w:tcPr>
            <w:tcW w:w="6932" w:type="dxa"/>
            <w:gridSpan w:val="4"/>
            <w:shd w:val="clear" w:color="auto" w:fill="auto"/>
            <w:vAlign w:val="center"/>
          </w:tcPr>
          <w:p w14:paraId="7B59D1E3">
            <w:pPr>
              <w:pStyle w:val="218"/>
            </w:pPr>
          </w:p>
        </w:tc>
      </w:tr>
      <w:tr w14:paraId="4431F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1" w:type="dxa"/>
            <w:shd w:val="clear" w:color="auto" w:fill="auto"/>
            <w:vAlign w:val="center"/>
          </w:tcPr>
          <w:p w14:paraId="0F57D121">
            <w:pPr>
              <w:pStyle w:val="218"/>
              <w:rPr>
                <w:rFonts w:hint="default"/>
                <w:b/>
                <w:bCs/>
                <w:highlight w:val="none"/>
                <w:lang w:val="en-US" w:eastAsia="zh-CN"/>
              </w:rPr>
            </w:pPr>
            <w:r>
              <w:rPr>
                <w:rFonts w:hint="eastAsia"/>
                <w:b/>
                <w:bCs/>
                <w:highlight w:val="none"/>
                <w:lang w:val="en-US" w:eastAsia="zh-CN"/>
              </w:rPr>
              <w:t>负责实施碳中和的单位（主办或承办单位）</w:t>
            </w:r>
          </w:p>
        </w:tc>
        <w:tc>
          <w:tcPr>
            <w:tcW w:w="6932" w:type="dxa"/>
            <w:gridSpan w:val="4"/>
            <w:shd w:val="clear" w:color="auto" w:fill="auto"/>
            <w:vAlign w:val="center"/>
          </w:tcPr>
          <w:p w14:paraId="78BA5299">
            <w:pPr>
              <w:pStyle w:val="218"/>
              <w:rPr>
                <w:highlight w:val="none"/>
              </w:rPr>
            </w:pPr>
          </w:p>
        </w:tc>
      </w:tr>
      <w:tr w14:paraId="3D4ED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33A70E88">
            <w:pPr>
              <w:pStyle w:val="218"/>
              <w:rPr>
                <w:b/>
                <w:bCs/>
              </w:rPr>
            </w:pPr>
            <w:r>
              <w:rPr>
                <w:rFonts w:hint="eastAsia"/>
                <w:b/>
                <w:bCs/>
              </w:rPr>
              <w:t>举办时间</w:t>
            </w:r>
          </w:p>
        </w:tc>
        <w:tc>
          <w:tcPr>
            <w:tcW w:w="2168" w:type="dxa"/>
            <w:gridSpan w:val="2"/>
            <w:shd w:val="clear" w:color="auto" w:fill="auto"/>
            <w:vAlign w:val="center"/>
          </w:tcPr>
          <w:p w14:paraId="561A82E7">
            <w:pPr>
              <w:pStyle w:val="218"/>
            </w:pPr>
          </w:p>
        </w:tc>
        <w:tc>
          <w:tcPr>
            <w:tcW w:w="2195" w:type="dxa"/>
            <w:shd w:val="clear" w:color="auto" w:fill="auto"/>
            <w:vAlign w:val="center"/>
          </w:tcPr>
          <w:p w14:paraId="3F8E4B93">
            <w:pPr>
              <w:pStyle w:val="218"/>
              <w:rPr>
                <w:b/>
                <w:bCs/>
              </w:rPr>
            </w:pPr>
            <w:r>
              <w:rPr>
                <w:rFonts w:hint="eastAsia"/>
                <w:b/>
                <w:bCs/>
              </w:rPr>
              <w:t>举办地点</w:t>
            </w:r>
          </w:p>
        </w:tc>
        <w:tc>
          <w:tcPr>
            <w:tcW w:w="2569" w:type="dxa"/>
            <w:shd w:val="clear" w:color="auto" w:fill="auto"/>
            <w:vAlign w:val="center"/>
          </w:tcPr>
          <w:p w14:paraId="28F9B5F6">
            <w:pPr>
              <w:pStyle w:val="218"/>
            </w:pPr>
          </w:p>
        </w:tc>
      </w:tr>
      <w:tr w14:paraId="0C603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5CEE5756">
            <w:pPr>
              <w:pStyle w:val="218"/>
              <w:rPr>
                <w:b/>
                <w:bCs/>
              </w:rPr>
            </w:pPr>
            <w:r>
              <w:rPr>
                <w:rFonts w:hint="eastAsia"/>
                <w:b/>
                <w:bCs/>
              </w:rPr>
              <w:t>活动内容</w:t>
            </w:r>
          </w:p>
        </w:tc>
        <w:tc>
          <w:tcPr>
            <w:tcW w:w="6932" w:type="dxa"/>
            <w:gridSpan w:val="4"/>
            <w:shd w:val="clear" w:color="auto" w:fill="auto"/>
            <w:vAlign w:val="center"/>
          </w:tcPr>
          <w:p w14:paraId="42791B6F">
            <w:pPr>
              <w:pStyle w:val="218"/>
            </w:pPr>
          </w:p>
        </w:tc>
      </w:tr>
      <w:tr w14:paraId="0849E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251" w:type="dxa"/>
            <w:shd w:val="clear" w:color="auto" w:fill="auto"/>
            <w:vAlign w:val="center"/>
          </w:tcPr>
          <w:p w14:paraId="3DBE28EF">
            <w:pPr>
              <w:pStyle w:val="218"/>
              <w:rPr>
                <w:b/>
                <w:bCs/>
              </w:rPr>
            </w:pPr>
            <w:r>
              <w:rPr>
                <w:rFonts w:hint="eastAsia"/>
                <w:b/>
                <w:bCs/>
              </w:rPr>
              <w:t>活动场地面积或展览面积</w:t>
            </w:r>
          </w:p>
          <w:p w14:paraId="757180EF">
            <w:pPr>
              <w:pStyle w:val="218"/>
              <w:rPr>
                <w:b/>
                <w:bCs/>
              </w:rPr>
            </w:pPr>
            <w:r>
              <w:rPr>
                <w:rFonts w:hint="eastAsia"/>
                <w:b/>
                <w:bCs/>
              </w:rPr>
              <w:t>（平方米）</w:t>
            </w:r>
          </w:p>
        </w:tc>
        <w:tc>
          <w:tcPr>
            <w:tcW w:w="6932" w:type="dxa"/>
            <w:gridSpan w:val="4"/>
            <w:shd w:val="clear" w:color="auto" w:fill="auto"/>
            <w:vAlign w:val="center"/>
          </w:tcPr>
          <w:p w14:paraId="3A84640A">
            <w:pPr>
              <w:pStyle w:val="218"/>
            </w:pPr>
          </w:p>
        </w:tc>
      </w:tr>
      <w:tr w14:paraId="7C5CD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4263DB17">
            <w:pPr>
              <w:pStyle w:val="218"/>
              <w:rPr>
                <w:rFonts w:hint="eastAsia" w:eastAsia="宋体"/>
                <w:b/>
                <w:bCs/>
                <w:lang w:eastAsia="zh-CN"/>
              </w:rPr>
            </w:pPr>
            <w:r>
              <w:rPr>
                <w:rFonts w:hint="eastAsia"/>
                <w:b/>
                <w:bCs/>
              </w:rPr>
              <w:t>预计</w:t>
            </w:r>
            <w:r>
              <w:rPr>
                <w:rFonts w:hint="eastAsia"/>
                <w:b/>
                <w:bCs/>
                <w:lang w:val="en-US" w:eastAsia="zh-CN"/>
              </w:rPr>
              <w:t>现场</w:t>
            </w:r>
            <w:r>
              <w:rPr>
                <w:rFonts w:hint="eastAsia"/>
                <w:b/>
                <w:bCs/>
              </w:rPr>
              <w:t>参与人数</w:t>
            </w:r>
            <w:r>
              <w:rPr>
                <w:rFonts w:hint="eastAsia"/>
                <w:b/>
                <w:bCs/>
                <w:lang w:eastAsia="zh-CN"/>
              </w:rPr>
              <w:t>（</w:t>
            </w:r>
            <w:r>
              <w:rPr>
                <w:rFonts w:hint="eastAsia"/>
                <w:b/>
                <w:bCs/>
                <w:lang w:val="en-US" w:eastAsia="zh-CN"/>
              </w:rPr>
              <w:t>人</w:t>
            </w:r>
            <w:r>
              <w:rPr>
                <w:rFonts w:hint="eastAsia"/>
                <w:b/>
                <w:bCs/>
                <w:lang w:eastAsia="zh-CN"/>
              </w:rPr>
              <w:t>）</w:t>
            </w:r>
          </w:p>
        </w:tc>
        <w:tc>
          <w:tcPr>
            <w:tcW w:w="6932" w:type="dxa"/>
            <w:gridSpan w:val="4"/>
            <w:shd w:val="clear" w:color="auto" w:fill="auto"/>
            <w:vAlign w:val="center"/>
          </w:tcPr>
          <w:p w14:paraId="0F59F05A">
            <w:pPr>
              <w:pStyle w:val="218"/>
              <w:ind w:left="218" w:leftChars="104" w:right="283" w:rightChars="135"/>
              <w:jc w:val="left"/>
              <w:rPr>
                <w:rFonts w:hint="eastAsia" w:eastAsia="宋体"/>
                <w:spacing w:val="-7"/>
                <w:lang w:val="en-US" w:eastAsia="zh-CN"/>
              </w:rPr>
            </w:pPr>
            <w:r>
              <w:rPr>
                <w:rFonts w:hint="eastAsia"/>
                <w:spacing w:val="-7"/>
              </w:rPr>
              <w:t>演职/参赛/办赛/办会/办展/工作人员：</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p w14:paraId="1E2C36F0">
            <w:pPr>
              <w:pStyle w:val="218"/>
              <w:ind w:left="218" w:leftChars="104" w:right="283" w:rightChars="135"/>
              <w:jc w:val="left"/>
              <w:rPr>
                <w:spacing w:val="-7"/>
              </w:rPr>
            </w:pPr>
            <w:r>
              <w:rPr>
                <w:rFonts w:hint="eastAsia"/>
                <w:spacing w:val="-7"/>
              </w:rPr>
              <w:t>观演/观赛/参会/观展人员：</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p w14:paraId="7C4669D2">
            <w:pPr>
              <w:pStyle w:val="218"/>
              <w:ind w:left="218" w:leftChars="104" w:right="283" w:rightChars="135"/>
              <w:jc w:val="left"/>
              <w:rPr>
                <w:spacing w:val="-7"/>
              </w:rPr>
            </w:pPr>
            <w:r>
              <w:rPr>
                <w:rFonts w:hint="eastAsia"/>
                <w:spacing w:val="-7"/>
              </w:rPr>
              <w:t>总计：</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tc>
      </w:tr>
      <w:tr w14:paraId="6AE1D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2251" w:type="dxa"/>
            <w:vMerge w:val="restart"/>
            <w:shd w:val="clear" w:color="auto" w:fill="auto"/>
            <w:vAlign w:val="center"/>
          </w:tcPr>
          <w:p w14:paraId="2EEBB31A">
            <w:pPr>
              <w:pStyle w:val="218"/>
              <w:rPr>
                <w:b/>
                <w:bCs/>
              </w:rPr>
            </w:pPr>
            <w:r>
              <w:rPr>
                <w:rFonts w:hint="eastAsia"/>
                <w:b/>
                <w:bCs/>
              </w:rPr>
              <w:t>温室气体排放源</w:t>
            </w:r>
          </w:p>
        </w:tc>
        <w:tc>
          <w:tcPr>
            <w:tcW w:w="1134" w:type="dxa"/>
            <w:shd w:val="clear" w:color="auto" w:fill="auto"/>
            <w:vAlign w:val="center"/>
          </w:tcPr>
          <w:p w14:paraId="508F7187">
            <w:pPr>
              <w:pStyle w:val="218"/>
              <w:ind w:left="199" w:leftChars="95" w:right="94" w:rightChars="45"/>
              <w:jc w:val="left"/>
            </w:pPr>
            <w:r>
              <w:rPr>
                <w:rFonts w:hint="eastAsia"/>
              </w:rPr>
              <w:t>基本范围</w:t>
            </w:r>
          </w:p>
        </w:tc>
        <w:tc>
          <w:tcPr>
            <w:tcW w:w="5798" w:type="dxa"/>
            <w:gridSpan w:val="3"/>
            <w:shd w:val="clear" w:color="auto" w:fill="auto"/>
            <w:vAlign w:val="center"/>
          </w:tcPr>
          <w:p w14:paraId="3B52B7B1">
            <w:pPr>
              <w:pStyle w:val="218"/>
              <w:ind w:left="218" w:leftChars="104" w:right="158" w:rightChars="75"/>
              <w:jc w:val="left"/>
            </w:pPr>
            <w:r>
              <w:rPr>
                <w:rFonts w:hint="eastAsia"/>
              </w:rPr>
              <w:t>□活动举办场地（以下简称“场地”）范围内固定源化石燃料消耗</w:t>
            </w:r>
          </w:p>
          <w:p w14:paraId="17B23BE0">
            <w:pPr>
              <w:pStyle w:val="218"/>
              <w:ind w:left="218" w:leftChars="104" w:right="158" w:rightChars="75"/>
              <w:jc w:val="left"/>
              <w:rPr>
                <w:rFonts w:hint="eastAsia" w:eastAsia="宋体"/>
                <w:lang w:eastAsia="zh-CN"/>
              </w:rPr>
            </w:pPr>
            <w:r>
              <w:rPr>
                <w:rFonts w:hint="eastAsia"/>
              </w:rPr>
              <w:t>□场地范围内电力、热力使用</w:t>
            </w:r>
          </w:p>
          <w:p w14:paraId="10937782">
            <w:pPr>
              <w:pStyle w:val="218"/>
              <w:ind w:left="218" w:leftChars="104" w:right="158" w:rightChars="75"/>
              <w:jc w:val="left"/>
            </w:pPr>
            <w:r>
              <w:rPr>
                <w:rFonts w:hint="eastAsia"/>
              </w:rPr>
              <w:t>□人员交通</w:t>
            </w:r>
          </w:p>
          <w:p w14:paraId="23D90255">
            <w:pPr>
              <w:pStyle w:val="218"/>
              <w:ind w:left="218" w:leftChars="104" w:right="158" w:rightChars="75"/>
              <w:jc w:val="left"/>
            </w:pPr>
            <w:r>
              <w:rPr>
                <w:rFonts w:hint="eastAsia"/>
              </w:rPr>
              <w:t>□物料运输</w:t>
            </w:r>
          </w:p>
          <w:p w14:paraId="09497A39">
            <w:pPr>
              <w:pStyle w:val="218"/>
              <w:ind w:left="218" w:leftChars="104" w:right="158" w:rightChars="75"/>
              <w:jc w:val="left"/>
            </w:pPr>
            <w:r>
              <w:rPr>
                <w:rFonts w:hint="eastAsia"/>
              </w:rPr>
              <w:t>□活动参与人员场地范围内餐饮</w:t>
            </w:r>
          </w:p>
          <w:p w14:paraId="2D8D92A0">
            <w:pPr>
              <w:pStyle w:val="218"/>
              <w:ind w:left="218" w:leftChars="104" w:right="158" w:rightChars="75"/>
              <w:jc w:val="left"/>
            </w:pPr>
            <w:r>
              <w:rPr>
                <w:rFonts w:hint="eastAsia"/>
              </w:rPr>
              <w:t>□活动参与人员住宿</w:t>
            </w:r>
          </w:p>
          <w:p w14:paraId="358A8C29">
            <w:pPr>
              <w:pStyle w:val="218"/>
              <w:ind w:left="218" w:leftChars="104" w:right="158" w:rightChars="75"/>
              <w:jc w:val="left"/>
              <w:rPr>
                <w:rFonts w:hint="eastAsia" w:eastAsia="宋体"/>
                <w:lang w:eastAsia="zh-CN"/>
              </w:rPr>
            </w:pPr>
            <w:r>
              <w:rPr>
                <w:rFonts w:hint="eastAsia"/>
              </w:rPr>
              <w:t>□活动耗材</w:t>
            </w:r>
          </w:p>
          <w:p w14:paraId="04091234">
            <w:pPr>
              <w:pStyle w:val="218"/>
              <w:ind w:left="218" w:leftChars="104" w:right="158" w:rightChars="75"/>
              <w:jc w:val="left"/>
            </w:pPr>
            <w:r>
              <w:rPr>
                <w:rFonts w:hint="eastAsia"/>
              </w:rPr>
              <w:t>□自来水消耗和污水处理</w:t>
            </w:r>
          </w:p>
          <w:p w14:paraId="4263D71F">
            <w:pPr>
              <w:pStyle w:val="218"/>
              <w:ind w:left="218" w:leftChars="104" w:right="158" w:rightChars="75"/>
              <w:jc w:val="left"/>
            </w:pPr>
            <w:r>
              <w:rPr>
                <w:rFonts w:hint="eastAsia"/>
              </w:rPr>
              <w:t>□废弃物</w:t>
            </w:r>
            <w:r>
              <w:rPr>
                <w:rFonts w:hint="eastAsia"/>
                <w:lang w:eastAsia="zh-CN"/>
              </w:rPr>
              <w:t>处置</w:t>
            </w:r>
          </w:p>
        </w:tc>
      </w:tr>
      <w:tr w14:paraId="3936B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vMerge w:val="continue"/>
            <w:shd w:val="clear" w:color="auto" w:fill="auto"/>
            <w:vAlign w:val="center"/>
          </w:tcPr>
          <w:p w14:paraId="0F4A46A9">
            <w:pPr>
              <w:pStyle w:val="218"/>
              <w:ind w:left="840" w:leftChars="400"/>
              <w:jc w:val="left"/>
            </w:pPr>
          </w:p>
        </w:tc>
        <w:tc>
          <w:tcPr>
            <w:tcW w:w="1134" w:type="dxa"/>
            <w:shd w:val="clear" w:color="auto" w:fill="auto"/>
            <w:vAlign w:val="center"/>
          </w:tcPr>
          <w:p w14:paraId="13462D15">
            <w:pPr>
              <w:pStyle w:val="218"/>
              <w:ind w:left="199" w:leftChars="95" w:right="94" w:rightChars="45"/>
              <w:jc w:val="left"/>
            </w:pPr>
            <w:r>
              <w:rPr>
                <w:rFonts w:hint="eastAsia"/>
              </w:rPr>
              <w:t>拓展范围</w:t>
            </w:r>
          </w:p>
        </w:tc>
        <w:tc>
          <w:tcPr>
            <w:tcW w:w="5798" w:type="dxa"/>
            <w:gridSpan w:val="3"/>
            <w:shd w:val="clear" w:color="auto" w:fill="auto"/>
            <w:vAlign w:val="center"/>
          </w:tcPr>
          <w:p w14:paraId="0C5820E2">
            <w:pPr>
              <w:pStyle w:val="218"/>
              <w:ind w:left="218" w:leftChars="104" w:right="158" w:rightChars="75"/>
              <w:jc w:val="left"/>
              <w:rPr>
                <w:rFonts w:hint="default" w:eastAsia="宋体"/>
                <w:lang w:val="en-US" w:eastAsia="zh-CN"/>
              </w:rPr>
            </w:pPr>
            <w:r>
              <w:rPr>
                <w:rFonts w:hint="eastAsia"/>
              </w:rPr>
              <w:t>□</w:t>
            </w:r>
            <w:r>
              <w:rPr>
                <w:rFonts w:hint="eastAsia"/>
                <w:lang w:val="en-US" w:eastAsia="zh-CN"/>
              </w:rPr>
              <w:t>永久</w:t>
            </w:r>
            <w:r>
              <w:rPr>
                <w:rFonts w:hint="eastAsia"/>
              </w:rPr>
              <w:t>场</w:t>
            </w:r>
            <w:r>
              <w:rPr>
                <w:rFonts w:hint="eastAsia"/>
                <w:lang w:val="en-US" w:eastAsia="zh-CN"/>
              </w:rPr>
              <w:t>馆建设</w:t>
            </w:r>
          </w:p>
          <w:p w14:paraId="43E69C1A">
            <w:pPr>
              <w:pStyle w:val="218"/>
              <w:ind w:left="218" w:leftChars="104" w:right="158" w:rightChars="75"/>
              <w:jc w:val="left"/>
              <w:rPr>
                <w:rFonts w:hint="eastAsia"/>
              </w:rPr>
            </w:pPr>
            <w:r>
              <w:rPr>
                <w:rFonts w:hint="eastAsia"/>
              </w:rPr>
              <w:t>□</w:t>
            </w:r>
            <w:r>
              <w:rPr>
                <w:rFonts w:hint="eastAsia"/>
                <w:lang w:val="en-US" w:eastAsia="zh-CN"/>
              </w:rPr>
              <w:t>临时</w:t>
            </w:r>
            <w:r>
              <w:rPr>
                <w:rFonts w:hint="eastAsia"/>
              </w:rPr>
              <w:t>场地搭建</w:t>
            </w:r>
          </w:p>
          <w:p w14:paraId="5B57AFEA">
            <w:pPr>
              <w:pStyle w:val="218"/>
              <w:ind w:left="218" w:leftChars="104" w:right="158" w:rightChars="75"/>
              <w:jc w:val="left"/>
            </w:pPr>
            <w:r>
              <w:rPr>
                <w:rFonts w:hint="eastAsia"/>
              </w:rPr>
              <w:t>□其他</w:t>
            </w:r>
            <w:r>
              <w:rPr>
                <w:rFonts w:hint="eastAsia" w:hAnsi="宋体" w:cs="宋体"/>
                <w:snapToGrid w:val="0"/>
                <w:color w:val="000000"/>
                <w:spacing w:val="-7"/>
                <w:szCs w:val="18"/>
              </w:rPr>
              <w:t>_____________</w:t>
            </w:r>
          </w:p>
        </w:tc>
      </w:tr>
      <w:tr w14:paraId="06CB8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5D9EB7FF">
            <w:pPr>
              <w:pStyle w:val="218"/>
              <w:rPr>
                <w:b/>
                <w:bCs/>
              </w:rPr>
            </w:pPr>
            <w:r>
              <w:rPr>
                <w:rFonts w:hint="eastAsia"/>
                <w:b/>
                <w:bCs/>
              </w:rPr>
              <w:t>计划核算范围</w:t>
            </w:r>
          </w:p>
        </w:tc>
        <w:tc>
          <w:tcPr>
            <w:tcW w:w="6932" w:type="dxa"/>
            <w:gridSpan w:val="4"/>
            <w:shd w:val="clear" w:color="auto" w:fill="auto"/>
            <w:vAlign w:val="center"/>
          </w:tcPr>
          <w:p w14:paraId="05C591B6">
            <w:pPr>
              <w:pStyle w:val="218"/>
            </w:pPr>
            <w:r>
              <w:rPr>
                <w:rFonts w:hint="eastAsia"/>
              </w:rPr>
              <w:t>□基本范围     □全部范围（基本+拓展）</w:t>
            </w:r>
          </w:p>
        </w:tc>
      </w:tr>
      <w:tr w14:paraId="2F5F1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7F645CB3">
            <w:pPr>
              <w:pStyle w:val="218"/>
              <w:ind w:firstLine="0" w:firstLineChars="0"/>
              <w:rPr>
                <w:rFonts w:hint="eastAsia"/>
                <w:b/>
                <w:bCs/>
              </w:rPr>
            </w:pPr>
            <w:r>
              <w:rPr>
                <w:rFonts w:hint="eastAsia"/>
                <w:b/>
                <w:bCs/>
                <w:lang w:val="en-US" w:eastAsia="zh-CN"/>
              </w:rPr>
              <w:t>核算覆盖阶段</w:t>
            </w:r>
          </w:p>
        </w:tc>
        <w:tc>
          <w:tcPr>
            <w:tcW w:w="6932" w:type="dxa"/>
            <w:gridSpan w:val="4"/>
            <w:shd w:val="clear" w:color="auto" w:fill="auto"/>
            <w:vAlign w:val="center"/>
          </w:tcPr>
          <w:p w14:paraId="3A3B4A6A">
            <w:pPr>
              <w:pStyle w:val="218"/>
              <w:ind w:left="218" w:leftChars="104" w:right="158" w:rightChars="75" w:firstLine="0" w:firstLineChars="0"/>
              <w:jc w:val="center"/>
              <w:rPr>
                <w:rFonts w:hint="eastAsia"/>
              </w:rPr>
            </w:pPr>
            <w:r>
              <w:rPr>
                <w:rFonts w:hint="eastAsia"/>
              </w:rPr>
              <w:t>□筹备阶段</w:t>
            </w:r>
            <w:r>
              <w:rPr>
                <w:rFonts w:hint="eastAsia"/>
                <w:lang w:val="en-US" w:eastAsia="zh-CN"/>
              </w:rPr>
              <w:t xml:space="preserve"> </w:t>
            </w:r>
            <w:r>
              <w:rPr>
                <w:rFonts w:hint="eastAsia"/>
              </w:rPr>
              <w:t>/</w:t>
            </w:r>
            <w:r>
              <w:rPr>
                <w:rFonts w:hint="eastAsia"/>
                <w:lang w:val="en-US" w:eastAsia="zh-CN"/>
              </w:rPr>
              <w:t xml:space="preserve"> </w:t>
            </w:r>
            <w:r>
              <w:rPr>
                <w:rFonts w:hint="eastAsia"/>
              </w:rPr>
              <w:t>□举办阶段（必选）/</w:t>
            </w:r>
            <w:r>
              <w:rPr>
                <w:rFonts w:hint="eastAsia"/>
                <w:lang w:val="en-US" w:eastAsia="zh-CN"/>
              </w:rPr>
              <w:t xml:space="preserve"> </w:t>
            </w:r>
            <w:r>
              <w:rPr>
                <w:rFonts w:hint="eastAsia"/>
              </w:rPr>
              <w:t>□收尾阶段</w:t>
            </w:r>
          </w:p>
        </w:tc>
      </w:tr>
      <w:tr w14:paraId="70135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60D328C9">
            <w:pPr>
              <w:pStyle w:val="218"/>
              <w:ind w:firstLine="0" w:firstLineChars="0"/>
              <w:rPr>
                <w:rFonts w:hint="eastAsia" w:ascii="宋体" w:hAnsi="Times New Roman" w:eastAsia="宋体" w:cs="Times New Roman"/>
                <w:b/>
                <w:bCs/>
                <w:sz w:val="18"/>
                <w:lang w:val="en-US" w:eastAsia="zh-CN" w:bidi="ar-SA"/>
              </w:rPr>
            </w:pPr>
            <w:r>
              <w:rPr>
                <w:rFonts w:hint="eastAsia"/>
                <w:b/>
                <w:bCs/>
              </w:rPr>
              <w:t>计划中和范围</w:t>
            </w:r>
          </w:p>
        </w:tc>
        <w:tc>
          <w:tcPr>
            <w:tcW w:w="6932" w:type="dxa"/>
            <w:gridSpan w:val="4"/>
            <w:shd w:val="clear" w:color="auto" w:fill="auto"/>
            <w:vAlign w:val="center"/>
          </w:tcPr>
          <w:p w14:paraId="0F66DD29">
            <w:pPr>
              <w:pStyle w:val="218"/>
              <w:ind w:firstLine="0" w:firstLineChars="0"/>
              <w:rPr>
                <w:rFonts w:hint="eastAsia" w:ascii="宋体" w:hAnsi="Times New Roman" w:eastAsia="宋体" w:cs="Times New Roman"/>
                <w:sz w:val="18"/>
                <w:lang w:val="en-US" w:eastAsia="zh-CN" w:bidi="ar-SA"/>
              </w:rPr>
            </w:pPr>
            <w:r>
              <w:rPr>
                <w:rFonts w:hint="eastAsia"/>
              </w:rPr>
              <w:t>□</w:t>
            </w:r>
            <w:r>
              <w:rPr>
                <w:rFonts w:hint="eastAsia"/>
                <w:lang w:val="en-US" w:eastAsia="zh-CN"/>
              </w:rPr>
              <w:t>基本碳中和（</w:t>
            </w:r>
            <w:r>
              <w:rPr>
                <w:rFonts w:hint="eastAsia"/>
              </w:rPr>
              <w:t>基本</w:t>
            </w:r>
            <w:r>
              <w:rPr>
                <w:rFonts w:hint="eastAsia"/>
                <w:lang w:val="en-US" w:eastAsia="zh-CN"/>
              </w:rPr>
              <w:t>核算</w:t>
            </w:r>
            <w:r>
              <w:rPr>
                <w:rFonts w:hint="eastAsia"/>
              </w:rPr>
              <w:t>范围</w:t>
            </w:r>
            <w:r>
              <w:rPr>
                <w:rFonts w:hint="eastAsia"/>
                <w:lang w:eastAsia="zh-CN"/>
              </w:rPr>
              <w:t>）</w:t>
            </w:r>
            <w:r>
              <w:rPr>
                <w:rFonts w:hint="eastAsia"/>
              </w:rPr>
              <w:t xml:space="preserve">     □</w:t>
            </w:r>
            <w:r>
              <w:rPr>
                <w:rFonts w:hint="eastAsia"/>
                <w:lang w:val="en-US" w:eastAsia="zh-CN"/>
              </w:rPr>
              <w:t>全口径碳中和（</w:t>
            </w:r>
            <w:r>
              <w:rPr>
                <w:rFonts w:hint="eastAsia"/>
              </w:rPr>
              <w:t>全部</w:t>
            </w:r>
            <w:r>
              <w:rPr>
                <w:rFonts w:hint="eastAsia"/>
                <w:lang w:val="en-US" w:eastAsia="zh-CN"/>
              </w:rPr>
              <w:t>核算</w:t>
            </w:r>
            <w:r>
              <w:rPr>
                <w:rFonts w:hint="eastAsia"/>
              </w:rPr>
              <w:t>范围）</w:t>
            </w:r>
          </w:p>
        </w:tc>
      </w:tr>
      <w:tr w14:paraId="61D11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2251" w:type="dxa"/>
            <w:shd w:val="clear" w:color="auto" w:fill="auto"/>
            <w:vAlign w:val="center"/>
          </w:tcPr>
          <w:p w14:paraId="54FD26D8">
            <w:pPr>
              <w:pStyle w:val="218"/>
              <w:rPr>
                <w:b/>
                <w:bCs/>
              </w:rPr>
            </w:pPr>
            <w:r>
              <w:rPr>
                <w:rFonts w:hint="eastAsia"/>
                <w:b/>
                <w:bCs/>
              </w:rPr>
              <w:t>减排目标（可选）</w:t>
            </w:r>
          </w:p>
        </w:tc>
        <w:tc>
          <w:tcPr>
            <w:tcW w:w="6932" w:type="dxa"/>
            <w:gridSpan w:val="4"/>
            <w:shd w:val="clear" w:color="auto" w:fill="auto"/>
            <w:vAlign w:val="top"/>
          </w:tcPr>
          <w:p w14:paraId="1B7BCA66">
            <w:pPr>
              <w:pStyle w:val="218"/>
              <w:ind w:left="210" w:leftChars="100" w:right="210" w:rightChars="100" w:firstLine="360" w:firstLineChars="200"/>
              <w:jc w:val="left"/>
              <w:rPr>
                <w:rFonts w:hint="eastAsia"/>
                <w:i/>
                <w:iCs/>
              </w:rPr>
            </w:pPr>
            <w:r>
              <w:rPr>
                <w:rFonts w:hint="eastAsia"/>
                <w:i/>
                <w:iCs/>
              </w:rPr>
              <w:t>最好定量或半定量描述，如：往年同一活动（或其他类似活动）总排放量X吨，此次计划减排X%；具体某方面往年（或一般）采用某种方式，排放量X吨，此次将采用另一种方式，预计减排X%。</w:t>
            </w:r>
          </w:p>
          <w:p w14:paraId="55250D73">
            <w:pPr>
              <w:pStyle w:val="218"/>
              <w:ind w:left="210" w:leftChars="100" w:right="210" w:rightChars="100" w:firstLine="360" w:firstLineChars="200"/>
              <w:jc w:val="left"/>
              <w:rPr>
                <w:rFonts w:hint="eastAsia"/>
              </w:rPr>
            </w:pPr>
          </w:p>
        </w:tc>
      </w:tr>
      <w:tr w14:paraId="66F44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251" w:type="dxa"/>
            <w:shd w:val="clear" w:color="auto" w:fill="auto"/>
            <w:vAlign w:val="center"/>
          </w:tcPr>
          <w:p w14:paraId="1CF0A4DF">
            <w:pPr>
              <w:pStyle w:val="218"/>
              <w:rPr>
                <w:b/>
                <w:bCs/>
              </w:rPr>
            </w:pPr>
            <w:r>
              <w:rPr>
                <w:rFonts w:hint="eastAsia"/>
                <w:b/>
                <w:bCs/>
              </w:rPr>
              <w:t>计划采取的减排措施</w:t>
            </w:r>
          </w:p>
        </w:tc>
        <w:tc>
          <w:tcPr>
            <w:tcW w:w="6932" w:type="dxa"/>
            <w:gridSpan w:val="4"/>
            <w:shd w:val="clear" w:color="auto" w:fill="auto"/>
            <w:vAlign w:val="top"/>
          </w:tcPr>
          <w:p w14:paraId="0889018D">
            <w:pPr>
              <w:pStyle w:val="218"/>
              <w:ind w:left="210" w:leftChars="100" w:right="210" w:rightChars="100" w:firstLine="360" w:firstLineChars="200"/>
              <w:jc w:val="left"/>
              <w:rPr>
                <w:rFonts w:hint="eastAsia"/>
                <w:i/>
                <w:iCs/>
              </w:rPr>
            </w:pPr>
            <w:r>
              <w:rPr>
                <w:rFonts w:hint="eastAsia"/>
                <w:i/>
                <w:iCs/>
              </w:rPr>
              <w:t>可参考附录C选择使用，或采取其他措施。</w:t>
            </w:r>
          </w:p>
          <w:p w14:paraId="219A3D84">
            <w:pPr>
              <w:pStyle w:val="218"/>
              <w:ind w:left="210" w:leftChars="100" w:right="210" w:rightChars="100" w:firstLine="360" w:firstLineChars="200"/>
              <w:jc w:val="left"/>
              <w:rPr>
                <w:rFonts w:hint="eastAsia"/>
                <w:i w:val="0"/>
                <w:iCs w:val="0"/>
              </w:rPr>
            </w:pPr>
          </w:p>
        </w:tc>
      </w:tr>
      <w:tr w14:paraId="5CA9D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765C7D96">
            <w:pPr>
              <w:pStyle w:val="218"/>
              <w:rPr>
                <w:b/>
                <w:bCs/>
              </w:rPr>
            </w:pPr>
            <w:r>
              <w:rPr>
                <w:rFonts w:hint="eastAsia"/>
                <w:b/>
                <w:bCs/>
              </w:rPr>
              <w:t>预估温室气体排放量</w:t>
            </w:r>
          </w:p>
          <w:p w14:paraId="2177BF97">
            <w:pPr>
              <w:pStyle w:val="218"/>
              <w:rPr>
                <w:b/>
                <w:bCs/>
              </w:rPr>
            </w:pPr>
            <w:r>
              <w:rPr>
                <w:rFonts w:hint="eastAsia"/>
                <w:b/>
                <w:bCs/>
              </w:rPr>
              <w:t>（吨CO</w:t>
            </w:r>
            <w:r>
              <w:rPr>
                <w:rFonts w:hint="eastAsia"/>
                <w:b/>
                <w:bCs/>
                <w:vertAlign w:val="subscript"/>
              </w:rPr>
              <w:t>2</w:t>
            </w:r>
            <w:r>
              <w:rPr>
                <w:rFonts w:hint="eastAsia"/>
                <w:b/>
                <w:bCs/>
              </w:rPr>
              <w:t>当量）</w:t>
            </w:r>
          </w:p>
        </w:tc>
        <w:tc>
          <w:tcPr>
            <w:tcW w:w="6932" w:type="dxa"/>
            <w:gridSpan w:val="4"/>
            <w:shd w:val="clear" w:color="auto" w:fill="auto"/>
            <w:vAlign w:val="top"/>
          </w:tcPr>
          <w:p w14:paraId="5DB3C634">
            <w:pPr>
              <w:pStyle w:val="218"/>
              <w:ind w:left="210" w:leftChars="100" w:right="210" w:rightChars="100" w:firstLine="360" w:firstLineChars="200"/>
              <w:jc w:val="left"/>
              <w:rPr>
                <w:rFonts w:hint="eastAsia"/>
                <w:i/>
                <w:iCs/>
              </w:rPr>
            </w:pPr>
            <w:r>
              <w:rPr>
                <w:rFonts w:hint="eastAsia"/>
                <w:i/>
                <w:iCs/>
              </w:rPr>
              <w:t>根据预估的人数、相关</w:t>
            </w:r>
            <w:r>
              <w:rPr>
                <w:rFonts w:hint="eastAsia"/>
                <w:i/>
                <w:iCs/>
                <w:lang w:eastAsia="zh-CN"/>
              </w:rPr>
              <w:t>活动数据</w:t>
            </w:r>
            <w:r>
              <w:rPr>
                <w:rFonts w:hint="eastAsia"/>
                <w:i/>
                <w:iCs/>
              </w:rPr>
              <w:t>，结合本文件8.3</w:t>
            </w:r>
            <w:r>
              <w:rPr>
                <w:rFonts w:hint="eastAsia"/>
                <w:i/>
                <w:iCs/>
                <w:lang w:val="en-US" w:eastAsia="zh-CN"/>
              </w:rPr>
              <w:t>及附录D</w:t>
            </w:r>
            <w:r>
              <w:rPr>
                <w:rFonts w:hint="eastAsia"/>
                <w:i/>
                <w:iCs/>
              </w:rPr>
              <w:t>核算方法，进行估算；也可参考往年活动或其他类似活动进行简单预估。</w:t>
            </w:r>
          </w:p>
          <w:p w14:paraId="03934ADB">
            <w:pPr>
              <w:pStyle w:val="218"/>
              <w:ind w:left="210" w:leftChars="100" w:right="210" w:rightChars="100" w:firstLine="360" w:firstLineChars="200"/>
              <w:jc w:val="left"/>
              <w:rPr>
                <w:rFonts w:hint="eastAsia"/>
                <w:i w:val="0"/>
                <w:iCs w:val="0"/>
              </w:rPr>
            </w:pPr>
          </w:p>
        </w:tc>
      </w:tr>
      <w:tr w14:paraId="5C3BC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55B45FB9">
            <w:pPr>
              <w:pStyle w:val="218"/>
              <w:rPr>
                <w:b/>
                <w:bCs/>
              </w:rPr>
            </w:pPr>
            <w:r>
              <w:rPr>
                <w:rFonts w:hint="eastAsia"/>
                <w:b/>
                <w:bCs/>
              </w:rPr>
              <w:t>核算方式</w:t>
            </w:r>
          </w:p>
        </w:tc>
        <w:tc>
          <w:tcPr>
            <w:tcW w:w="6932" w:type="dxa"/>
            <w:gridSpan w:val="4"/>
            <w:shd w:val="clear" w:color="auto" w:fill="auto"/>
            <w:vAlign w:val="center"/>
          </w:tcPr>
          <w:p w14:paraId="76F88705">
            <w:pPr>
              <w:pStyle w:val="218"/>
            </w:pPr>
            <w:r>
              <w:rPr>
                <w:rFonts w:hint="eastAsia"/>
              </w:rPr>
              <w:t>□自行核算     □第三方机构核算</w:t>
            </w:r>
            <w:r>
              <w:rPr>
                <w:rFonts w:hint="eastAsia"/>
                <w:spacing w:val="-7"/>
              </w:rPr>
              <w:t>（</w:t>
            </w:r>
            <w:r>
              <w:rPr>
                <w:rFonts w:hint="eastAsia"/>
                <w:spacing w:val="-7"/>
                <w:lang w:val="en-US" w:eastAsia="zh-CN"/>
              </w:rPr>
              <w:t>机构名称</w:t>
            </w:r>
            <w:r>
              <w:rPr>
                <w:rFonts w:hint="eastAsia"/>
                <w:spacing w:val="-7"/>
              </w:rPr>
              <w:t>：________________________）</w:t>
            </w:r>
          </w:p>
        </w:tc>
      </w:tr>
      <w:tr w14:paraId="7EDD6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2251" w:type="dxa"/>
            <w:shd w:val="clear" w:color="auto" w:fill="auto"/>
            <w:vAlign w:val="center"/>
          </w:tcPr>
          <w:p w14:paraId="0AC8F71D">
            <w:pPr>
              <w:pStyle w:val="218"/>
              <w:rPr>
                <w:b/>
                <w:bCs/>
              </w:rPr>
            </w:pPr>
            <w:r>
              <w:rPr>
                <w:rFonts w:hint="eastAsia"/>
                <w:b/>
                <w:bCs/>
              </w:rPr>
              <w:t>计划抵销方式</w:t>
            </w:r>
          </w:p>
        </w:tc>
        <w:tc>
          <w:tcPr>
            <w:tcW w:w="6932" w:type="dxa"/>
            <w:gridSpan w:val="4"/>
            <w:vAlign w:val="center"/>
          </w:tcPr>
          <w:p w14:paraId="09D30D22">
            <w:pPr>
              <w:pStyle w:val="218"/>
              <w:ind w:left="218" w:leftChars="104" w:right="283" w:rightChars="135"/>
              <w:jc w:val="left"/>
              <w:rPr>
                <w:spacing w:val="-7"/>
              </w:rPr>
            </w:pPr>
            <w:r>
              <w:rPr>
                <w:rFonts w:hint="eastAsia"/>
                <w:spacing w:val="-7"/>
              </w:rPr>
              <w:t>□全国或本市碳排放权交易体系的碳配额（来源：________________________）</w:t>
            </w:r>
          </w:p>
          <w:p w14:paraId="5B750C8E">
            <w:pPr>
              <w:pStyle w:val="218"/>
              <w:ind w:left="218" w:leftChars="104" w:right="283" w:rightChars="135"/>
              <w:jc w:val="left"/>
              <w:rPr>
                <w:spacing w:val="-7"/>
              </w:rPr>
            </w:pPr>
            <w:r>
              <w:rPr>
                <w:rFonts w:hint="eastAsia"/>
                <w:spacing w:val="-7"/>
              </w:rPr>
              <w:t>□本市产生的国家温室气体自愿减排量（来源：________________________）</w:t>
            </w:r>
          </w:p>
          <w:p w14:paraId="0BC6E83F">
            <w:pPr>
              <w:pStyle w:val="218"/>
              <w:ind w:left="218" w:leftChars="104" w:right="283" w:rightChars="135"/>
              <w:jc w:val="left"/>
              <w:rPr>
                <w:spacing w:val="-7"/>
              </w:rPr>
            </w:pPr>
            <w:r>
              <w:rPr>
                <w:rFonts w:hint="eastAsia"/>
                <w:spacing w:val="-7"/>
              </w:rPr>
              <w:t>□本市温室气体自愿减排量（碳普惠减排量）（来源：________________________）</w:t>
            </w:r>
          </w:p>
          <w:p w14:paraId="70660E13">
            <w:pPr>
              <w:pStyle w:val="218"/>
              <w:ind w:left="218" w:leftChars="104" w:right="283" w:rightChars="135"/>
              <w:jc w:val="left"/>
            </w:pPr>
            <w:r>
              <w:rPr>
                <w:rFonts w:hint="eastAsia"/>
                <w:spacing w:val="-7"/>
              </w:rPr>
              <w:t>□经主管部门认可的其他碳减排量（来源：________________________）</w:t>
            </w:r>
          </w:p>
        </w:tc>
      </w:tr>
      <w:tr w14:paraId="1B5E9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1" w:type="dxa"/>
            <w:shd w:val="clear" w:color="auto" w:fill="auto"/>
            <w:vAlign w:val="center"/>
          </w:tcPr>
          <w:p w14:paraId="5322BEF8">
            <w:pPr>
              <w:pStyle w:val="218"/>
              <w:rPr>
                <w:b/>
                <w:bCs/>
              </w:rPr>
            </w:pPr>
            <w:r>
              <w:rPr>
                <w:rFonts w:hint="eastAsia"/>
                <w:b/>
                <w:bCs/>
              </w:rPr>
              <w:t>预期实现碳中和时间</w:t>
            </w:r>
          </w:p>
          <w:p w14:paraId="4D53DCA4">
            <w:pPr>
              <w:pStyle w:val="218"/>
              <w:rPr>
                <w:b/>
                <w:bCs/>
              </w:rPr>
            </w:pPr>
            <w:r>
              <w:rPr>
                <w:rFonts w:hint="eastAsia"/>
                <w:b/>
                <w:bCs/>
              </w:rPr>
              <w:t>（原则上不晚于活动结束后一年内）</w:t>
            </w:r>
          </w:p>
        </w:tc>
        <w:tc>
          <w:tcPr>
            <w:tcW w:w="6932" w:type="dxa"/>
            <w:gridSpan w:val="4"/>
          </w:tcPr>
          <w:p w14:paraId="0E610031">
            <w:pPr>
              <w:pStyle w:val="218"/>
            </w:pPr>
          </w:p>
        </w:tc>
      </w:tr>
      <w:tr w14:paraId="3E6CF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75C112BF">
            <w:pPr>
              <w:pStyle w:val="218"/>
              <w:rPr>
                <w:b/>
                <w:bCs/>
              </w:rPr>
            </w:pPr>
            <w:r>
              <w:rPr>
                <w:rFonts w:hint="eastAsia"/>
                <w:b/>
                <w:bCs/>
              </w:rPr>
              <w:t>碳中和结果发布形式</w:t>
            </w:r>
          </w:p>
        </w:tc>
        <w:tc>
          <w:tcPr>
            <w:tcW w:w="6932" w:type="dxa"/>
            <w:gridSpan w:val="4"/>
            <w:vAlign w:val="center"/>
          </w:tcPr>
          <w:p w14:paraId="47F4A9D6">
            <w:pPr>
              <w:pStyle w:val="218"/>
              <w:jc w:val="center"/>
            </w:pPr>
            <w:r>
              <w:rPr>
                <w:rFonts w:hint="eastAsia"/>
                <w:lang w:eastAsia="zh-CN"/>
              </w:rPr>
              <w:t>□</w:t>
            </w:r>
            <w:r>
              <w:rPr>
                <w:rFonts w:hint="eastAsia"/>
              </w:rPr>
              <w:t>碳中和自我声明     □碳中和证书</w:t>
            </w:r>
          </w:p>
        </w:tc>
      </w:tr>
      <w:tr w14:paraId="74D5D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243D9F53">
            <w:pPr>
              <w:pStyle w:val="218"/>
              <w:jc w:val="center"/>
              <w:rPr>
                <w:b/>
                <w:bCs/>
              </w:rPr>
            </w:pPr>
            <w:r>
              <w:rPr>
                <w:rFonts w:hint="eastAsia"/>
                <w:b/>
                <w:bCs/>
              </w:rPr>
              <w:t>联系人姓名</w:t>
            </w:r>
          </w:p>
        </w:tc>
        <w:tc>
          <w:tcPr>
            <w:tcW w:w="2168" w:type="dxa"/>
            <w:gridSpan w:val="2"/>
            <w:vAlign w:val="center"/>
          </w:tcPr>
          <w:p w14:paraId="2059C62B">
            <w:pPr>
              <w:pStyle w:val="218"/>
              <w:jc w:val="center"/>
            </w:pPr>
          </w:p>
        </w:tc>
        <w:tc>
          <w:tcPr>
            <w:tcW w:w="2195" w:type="dxa"/>
            <w:vAlign w:val="center"/>
          </w:tcPr>
          <w:p w14:paraId="7B982114">
            <w:pPr>
              <w:pStyle w:val="218"/>
              <w:jc w:val="center"/>
              <w:rPr>
                <w:b/>
                <w:bCs/>
              </w:rPr>
            </w:pPr>
            <w:r>
              <w:rPr>
                <w:rFonts w:hint="eastAsia"/>
                <w:b/>
                <w:bCs/>
                <w:lang w:val="en-US" w:eastAsia="zh-CN"/>
              </w:rPr>
              <w:t>单位、</w:t>
            </w:r>
            <w:r>
              <w:rPr>
                <w:rFonts w:hint="eastAsia"/>
                <w:b/>
                <w:bCs/>
              </w:rPr>
              <w:t>职务</w:t>
            </w:r>
          </w:p>
        </w:tc>
        <w:tc>
          <w:tcPr>
            <w:tcW w:w="2569" w:type="dxa"/>
            <w:vAlign w:val="center"/>
          </w:tcPr>
          <w:p w14:paraId="712FD540">
            <w:pPr>
              <w:pStyle w:val="218"/>
              <w:jc w:val="center"/>
            </w:pPr>
          </w:p>
        </w:tc>
      </w:tr>
      <w:tr w14:paraId="71B73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1" w:type="dxa"/>
            <w:shd w:val="clear" w:color="auto" w:fill="auto"/>
            <w:vAlign w:val="center"/>
          </w:tcPr>
          <w:p w14:paraId="0C2E0F85">
            <w:pPr>
              <w:pStyle w:val="218"/>
              <w:jc w:val="center"/>
              <w:rPr>
                <w:b/>
                <w:bCs/>
              </w:rPr>
            </w:pPr>
            <w:r>
              <w:rPr>
                <w:rFonts w:hint="eastAsia"/>
                <w:b/>
                <w:bCs/>
              </w:rPr>
              <w:t>电话</w:t>
            </w:r>
          </w:p>
        </w:tc>
        <w:tc>
          <w:tcPr>
            <w:tcW w:w="2168" w:type="dxa"/>
            <w:gridSpan w:val="2"/>
            <w:vAlign w:val="center"/>
          </w:tcPr>
          <w:p w14:paraId="4AC68A94">
            <w:pPr>
              <w:pStyle w:val="218"/>
              <w:jc w:val="center"/>
            </w:pPr>
          </w:p>
        </w:tc>
        <w:tc>
          <w:tcPr>
            <w:tcW w:w="2195" w:type="dxa"/>
            <w:vAlign w:val="center"/>
          </w:tcPr>
          <w:p w14:paraId="159EEB8B">
            <w:pPr>
              <w:pStyle w:val="218"/>
              <w:jc w:val="center"/>
              <w:rPr>
                <w:b/>
                <w:bCs/>
              </w:rPr>
            </w:pPr>
            <w:r>
              <w:rPr>
                <w:rFonts w:hint="eastAsia"/>
                <w:b/>
                <w:bCs/>
              </w:rPr>
              <w:t>邮箱</w:t>
            </w:r>
          </w:p>
        </w:tc>
        <w:tc>
          <w:tcPr>
            <w:tcW w:w="2569" w:type="dxa"/>
            <w:vAlign w:val="center"/>
          </w:tcPr>
          <w:p w14:paraId="48ADA443">
            <w:pPr>
              <w:pStyle w:val="218"/>
              <w:jc w:val="center"/>
            </w:pPr>
          </w:p>
        </w:tc>
      </w:tr>
    </w:tbl>
    <w:p w14:paraId="3B65C5C0">
      <w:pPr>
        <w:pStyle w:val="96"/>
        <w:ind w:firstLine="420"/>
      </w:pPr>
    </w:p>
    <w:p w14:paraId="01C6AC87">
      <w:pPr>
        <w:pStyle w:val="96"/>
        <w:ind w:firstLine="420"/>
      </w:pPr>
    </w:p>
    <w:p w14:paraId="1F773D96">
      <w:pPr>
        <w:pStyle w:val="96"/>
        <w:ind w:firstLine="420"/>
      </w:pPr>
    </w:p>
    <w:p w14:paraId="7AD2848F">
      <w:pPr>
        <w:pStyle w:val="96"/>
        <w:ind w:firstLine="420"/>
      </w:pPr>
    </w:p>
    <w:p w14:paraId="289C53B2">
      <w:pPr>
        <w:pStyle w:val="96"/>
        <w:ind w:firstLine="420"/>
      </w:pPr>
    </w:p>
    <w:p w14:paraId="772559E6">
      <w:pPr>
        <w:pStyle w:val="96"/>
        <w:ind w:firstLine="420"/>
      </w:pPr>
    </w:p>
    <w:p w14:paraId="1FC94CC9">
      <w:pPr>
        <w:pStyle w:val="96"/>
        <w:ind w:firstLine="420"/>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14:paraId="3B5F69FC">
      <w:pPr>
        <w:pStyle w:val="116"/>
        <w:spacing w:before="78" w:after="156"/>
      </w:pPr>
      <w:bookmarkStart w:id="203" w:name="_Toc30040"/>
      <w:r>
        <w:br w:type="textWrapping"/>
      </w:r>
      <w:r>
        <w:rPr>
          <w:rFonts w:hint="eastAsia"/>
        </w:rPr>
        <w:t>（资料性）</w:t>
      </w:r>
      <w:r>
        <w:br w:type="textWrapping"/>
      </w:r>
      <w:r>
        <w:rPr>
          <w:rFonts w:hint="eastAsia"/>
        </w:rPr>
        <w:t>大型活动碳减排措施指引</w:t>
      </w:r>
      <w:bookmarkEnd w:id="203"/>
    </w:p>
    <w:p w14:paraId="3ED9CA1B">
      <w:pPr>
        <w:pStyle w:val="4"/>
        <w:rPr>
          <w:rFonts w:hint="eastAsia"/>
        </w:rPr>
      </w:pPr>
      <w:r>
        <w:rPr>
          <w:rFonts w:hint="eastAsia"/>
        </w:rPr>
        <w:t>大型活动</w:t>
      </w:r>
      <w:r>
        <w:rPr>
          <w:rFonts w:hint="eastAsia"/>
          <w:lang w:val="en-US" w:eastAsia="zh-CN"/>
        </w:rPr>
        <w:t>举办单位</w:t>
      </w:r>
      <w:r>
        <w:rPr>
          <w:rFonts w:hint="eastAsia"/>
        </w:rPr>
        <w:t>应参考本指引并结合活动实际，明确碳减排措施，在活动举办前提供给相关工作人员和参会者，并要求其遵守。</w:t>
      </w:r>
    </w:p>
    <w:tbl>
      <w:tblPr>
        <w:tblStyle w:val="56"/>
        <w:tblW w:w="92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36"/>
        <w:gridCol w:w="627"/>
        <w:gridCol w:w="7842"/>
      </w:tblGrid>
      <w:tr w14:paraId="0D262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24" w:type="dxa"/>
            <w:tcBorders>
              <w:top w:val="single" w:color="auto" w:sz="8" w:space="0"/>
              <w:bottom w:val="single" w:color="auto" w:sz="8" w:space="0"/>
            </w:tcBorders>
            <w:shd w:val="clear" w:color="auto" w:fill="auto"/>
            <w:vAlign w:val="center"/>
          </w:tcPr>
          <w:p w14:paraId="099BDF99">
            <w:pPr>
              <w:pStyle w:val="218"/>
            </w:pPr>
            <w:r>
              <w:rPr>
                <w:rFonts w:hint="eastAsia"/>
                <w:b/>
                <w:bCs/>
              </w:rPr>
              <w:t>领域</w:t>
            </w:r>
          </w:p>
        </w:tc>
        <w:tc>
          <w:tcPr>
            <w:tcW w:w="617" w:type="dxa"/>
            <w:tcBorders>
              <w:top w:val="single" w:color="auto" w:sz="8" w:space="0"/>
              <w:bottom w:val="single" w:color="auto" w:sz="8" w:space="0"/>
            </w:tcBorders>
            <w:shd w:val="clear" w:color="auto" w:fill="auto"/>
            <w:vAlign w:val="center"/>
          </w:tcPr>
          <w:p w14:paraId="4A37B0AB">
            <w:pPr>
              <w:pStyle w:val="218"/>
              <w:rPr>
                <w:b/>
                <w:bCs/>
                <w:spacing w:val="-8"/>
              </w:rPr>
            </w:pPr>
            <w:r>
              <w:rPr>
                <w:rFonts w:hint="eastAsia"/>
                <w:b/>
                <w:bCs/>
                <w:spacing w:val="-8"/>
              </w:rPr>
              <w:t>序号</w:t>
            </w:r>
          </w:p>
        </w:tc>
        <w:tc>
          <w:tcPr>
            <w:tcW w:w="7715" w:type="dxa"/>
            <w:tcBorders>
              <w:top w:val="single" w:color="auto" w:sz="8" w:space="0"/>
              <w:bottom w:val="single" w:color="auto" w:sz="8" w:space="0"/>
            </w:tcBorders>
            <w:shd w:val="clear" w:color="auto" w:fill="auto"/>
            <w:vAlign w:val="center"/>
          </w:tcPr>
          <w:p w14:paraId="1984D626">
            <w:pPr>
              <w:pStyle w:val="218"/>
              <w:rPr>
                <w:b/>
                <w:bCs/>
                <w:spacing w:val="-8"/>
              </w:rPr>
            </w:pPr>
            <w:r>
              <w:rPr>
                <w:b/>
                <w:bCs/>
                <w:spacing w:val="-8"/>
              </w:rPr>
              <w:t>减排措施</w:t>
            </w:r>
          </w:p>
        </w:tc>
      </w:tr>
      <w:tr w14:paraId="0F9B5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restart"/>
            <w:tcBorders>
              <w:top w:val="single" w:color="auto" w:sz="8" w:space="0"/>
            </w:tcBorders>
            <w:shd w:val="clear" w:color="auto" w:fill="auto"/>
            <w:vAlign w:val="center"/>
          </w:tcPr>
          <w:p w14:paraId="4142748F">
            <w:pPr>
              <w:pStyle w:val="218"/>
            </w:pPr>
            <w:r>
              <w:rPr>
                <w:rFonts w:hint="eastAsia"/>
                <w:spacing w:val="-8"/>
              </w:rPr>
              <w:t>一、</w:t>
            </w:r>
            <w:r>
              <w:rPr>
                <w:spacing w:val="-8"/>
              </w:rPr>
              <w:t>场地</w:t>
            </w:r>
            <w:r>
              <w:rPr>
                <w:rFonts w:hint="eastAsia"/>
                <w:spacing w:val="-8"/>
              </w:rPr>
              <w:t>方面</w:t>
            </w:r>
          </w:p>
        </w:tc>
        <w:tc>
          <w:tcPr>
            <w:tcW w:w="617" w:type="dxa"/>
            <w:tcBorders>
              <w:top w:val="single" w:color="auto" w:sz="8" w:space="0"/>
            </w:tcBorders>
            <w:shd w:val="clear" w:color="auto" w:fill="auto"/>
            <w:vAlign w:val="center"/>
          </w:tcPr>
          <w:p w14:paraId="54BE1F48">
            <w:pPr>
              <w:pStyle w:val="218"/>
            </w:pPr>
            <w:r>
              <w:rPr>
                <w:rFonts w:hint="eastAsia"/>
              </w:rPr>
              <w:t>1</w:t>
            </w:r>
          </w:p>
        </w:tc>
        <w:tc>
          <w:tcPr>
            <w:tcW w:w="7715" w:type="dxa"/>
            <w:tcBorders>
              <w:top w:val="single" w:color="auto" w:sz="8" w:space="0"/>
            </w:tcBorders>
            <w:shd w:val="clear" w:color="auto" w:fill="auto"/>
          </w:tcPr>
          <w:p w14:paraId="4DA83B6F">
            <w:pPr>
              <w:pStyle w:val="218"/>
              <w:ind w:left="216" w:leftChars="103" w:right="283" w:rightChars="135" w:firstLine="0" w:firstLineChars="0"/>
              <w:jc w:val="center"/>
              <w:rPr>
                <w:rFonts w:hint="eastAsia" w:eastAsia="宋体"/>
                <w:highlight w:val="yellow"/>
                <w:lang w:eastAsia="zh-CN"/>
              </w:rPr>
            </w:pPr>
            <w:r>
              <w:rPr>
                <w:rFonts w:hint="eastAsia"/>
                <w:spacing w:val="-7"/>
              </w:rPr>
              <w:t>宜选择有绿色低碳建筑标识或其他绿色低碳相关认证的场地</w:t>
            </w:r>
            <w:r>
              <w:rPr>
                <w:rFonts w:hint="eastAsia"/>
                <w:spacing w:val="-7"/>
                <w:lang w:eastAsia="zh-CN"/>
              </w:rPr>
              <w:t>，</w:t>
            </w:r>
            <w:r>
              <w:rPr>
                <w:rFonts w:hint="eastAsia"/>
                <w:spacing w:val="-7"/>
                <w:lang w:val="en-US" w:eastAsia="zh-CN"/>
              </w:rPr>
              <w:t>为本次活动</w:t>
            </w:r>
            <w:r>
              <w:rPr>
                <w:rFonts w:hint="eastAsia"/>
                <w:spacing w:val="-7"/>
              </w:rPr>
              <w:t>新建、改建</w:t>
            </w:r>
            <w:r>
              <w:rPr>
                <w:rFonts w:hint="eastAsia"/>
                <w:spacing w:val="-7"/>
                <w:lang w:eastAsia="zh-CN"/>
              </w:rPr>
              <w:t>、</w:t>
            </w:r>
            <w:r>
              <w:rPr>
                <w:rFonts w:hint="eastAsia"/>
                <w:spacing w:val="-7"/>
              </w:rPr>
              <w:t>扩建</w:t>
            </w:r>
            <w:r>
              <w:rPr>
                <w:rFonts w:hint="eastAsia"/>
                <w:spacing w:val="-7"/>
                <w:lang w:val="en-US" w:eastAsia="zh-CN"/>
              </w:rPr>
              <w:t>的</w:t>
            </w:r>
            <w:r>
              <w:rPr>
                <w:rFonts w:hint="eastAsia"/>
                <w:spacing w:val="-7"/>
              </w:rPr>
              <w:t>场</w:t>
            </w:r>
            <w:r>
              <w:rPr>
                <w:rFonts w:hint="eastAsia"/>
                <w:spacing w:val="-7"/>
                <w:lang w:val="en-US" w:eastAsia="zh-CN"/>
              </w:rPr>
              <w:t>馆</w:t>
            </w:r>
            <w:r>
              <w:rPr>
                <w:rFonts w:hint="eastAsia"/>
                <w:spacing w:val="-7"/>
              </w:rPr>
              <w:t>宜满足 GB/T 50378 中绿色建筑要求</w:t>
            </w:r>
            <w:r>
              <w:rPr>
                <w:rFonts w:hint="eastAsia"/>
                <w:spacing w:val="-7"/>
                <w:lang w:eastAsia="zh-CN"/>
              </w:rPr>
              <w:t>。</w:t>
            </w:r>
          </w:p>
        </w:tc>
      </w:tr>
      <w:tr w14:paraId="5210A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6EA0EA8D">
            <w:pPr>
              <w:pStyle w:val="218"/>
            </w:pPr>
          </w:p>
        </w:tc>
        <w:tc>
          <w:tcPr>
            <w:tcW w:w="617" w:type="dxa"/>
            <w:shd w:val="clear" w:color="auto" w:fill="auto"/>
            <w:vAlign w:val="center"/>
          </w:tcPr>
          <w:p w14:paraId="0C5CA712">
            <w:pPr>
              <w:pStyle w:val="218"/>
            </w:pPr>
            <w:r>
              <w:rPr>
                <w:rFonts w:hint="eastAsia"/>
              </w:rPr>
              <w:t>2</w:t>
            </w:r>
          </w:p>
        </w:tc>
        <w:tc>
          <w:tcPr>
            <w:tcW w:w="7715" w:type="dxa"/>
            <w:shd w:val="clear" w:color="auto" w:fill="auto"/>
          </w:tcPr>
          <w:p w14:paraId="0985A8E9">
            <w:pPr>
              <w:pStyle w:val="218"/>
              <w:ind w:left="216" w:leftChars="103" w:right="283" w:rightChars="135" w:firstLine="0" w:firstLineChars="0"/>
              <w:jc w:val="center"/>
              <w:rPr>
                <w:rFonts w:hint="eastAsia"/>
                <w:spacing w:val="-7"/>
                <w:lang w:eastAsia="zh-CN"/>
              </w:rPr>
            </w:pPr>
            <w:r>
              <w:rPr>
                <w:rFonts w:hint="eastAsia"/>
                <w:spacing w:val="-7"/>
              </w:rPr>
              <w:t>应选择</w:t>
            </w:r>
            <w:r>
              <w:rPr>
                <w:rFonts w:hint="eastAsia"/>
                <w:spacing w:val="-7"/>
                <w:lang w:val="en-US" w:eastAsia="zh-CN"/>
              </w:rPr>
              <w:t>绿色出行</w:t>
            </w:r>
            <w:r>
              <w:rPr>
                <w:rFonts w:hint="eastAsia"/>
                <w:spacing w:val="-7"/>
              </w:rPr>
              <w:t>便</w:t>
            </w:r>
            <w:r>
              <w:rPr>
                <w:rFonts w:hint="eastAsia"/>
                <w:spacing w:val="-7"/>
                <w:lang w:val="en-US" w:eastAsia="zh-CN"/>
              </w:rPr>
              <w:t>于到达</w:t>
            </w:r>
            <w:r>
              <w:rPr>
                <w:rFonts w:hint="eastAsia"/>
                <w:spacing w:val="-7"/>
              </w:rPr>
              <w:t>的场地</w:t>
            </w:r>
            <w:r>
              <w:rPr>
                <w:rFonts w:hint="eastAsia"/>
                <w:spacing w:val="-7"/>
                <w:lang w:eastAsia="zh-CN"/>
              </w:rPr>
              <w:t>，</w:t>
            </w:r>
            <w:r>
              <w:rPr>
                <w:rFonts w:hint="eastAsia"/>
                <w:spacing w:val="-7"/>
                <w:lang w:val="en-US" w:eastAsia="zh-CN"/>
              </w:rPr>
              <w:t>宜选择有充电桩的场地，为本次活动</w:t>
            </w:r>
            <w:r>
              <w:rPr>
                <w:rFonts w:hint="eastAsia"/>
                <w:spacing w:val="-7"/>
              </w:rPr>
              <w:t>新建、改建</w:t>
            </w:r>
            <w:r>
              <w:rPr>
                <w:rFonts w:hint="eastAsia"/>
                <w:spacing w:val="-7"/>
                <w:lang w:eastAsia="zh-CN"/>
              </w:rPr>
              <w:t>、</w:t>
            </w:r>
            <w:r>
              <w:rPr>
                <w:rFonts w:hint="eastAsia"/>
                <w:spacing w:val="-7"/>
              </w:rPr>
              <w:t>扩建</w:t>
            </w:r>
            <w:r>
              <w:rPr>
                <w:rFonts w:hint="eastAsia"/>
                <w:spacing w:val="-7"/>
                <w:lang w:val="en-US" w:eastAsia="zh-CN"/>
              </w:rPr>
              <w:t>的</w:t>
            </w:r>
            <w:r>
              <w:rPr>
                <w:rFonts w:hint="eastAsia"/>
                <w:spacing w:val="-7"/>
              </w:rPr>
              <w:t>场</w:t>
            </w:r>
            <w:r>
              <w:rPr>
                <w:rFonts w:hint="eastAsia"/>
                <w:spacing w:val="-7"/>
                <w:lang w:val="en-US" w:eastAsia="zh-CN"/>
              </w:rPr>
              <w:t>馆应建设充电桩。</w:t>
            </w:r>
          </w:p>
        </w:tc>
      </w:tr>
      <w:tr w14:paraId="51F1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4A9D61F9">
            <w:pPr>
              <w:pStyle w:val="218"/>
            </w:pPr>
          </w:p>
        </w:tc>
        <w:tc>
          <w:tcPr>
            <w:tcW w:w="617" w:type="dxa"/>
            <w:shd w:val="clear" w:color="auto" w:fill="auto"/>
            <w:vAlign w:val="center"/>
          </w:tcPr>
          <w:p w14:paraId="50667473">
            <w:pPr>
              <w:pStyle w:val="218"/>
            </w:pPr>
            <w:r>
              <w:rPr>
                <w:rFonts w:hint="eastAsia"/>
              </w:rPr>
              <w:t>3</w:t>
            </w:r>
          </w:p>
        </w:tc>
        <w:tc>
          <w:tcPr>
            <w:tcW w:w="7715" w:type="dxa"/>
            <w:shd w:val="clear" w:color="auto" w:fill="auto"/>
          </w:tcPr>
          <w:p w14:paraId="12CE0623">
            <w:pPr>
              <w:pStyle w:val="218"/>
              <w:ind w:left="216" w:leftChars="103" w:right="283" w:rightChars="135" w:firstLine="0" w:firstLineChars="0"/>
              <w:jc w:val="center"/>
              <w:rPr>
                <w:rFonts w:hint="eastAsia"/>
                <w:spacing w:val="-7"/>
                <w:lang w:val="en-US" w:eastAsia="zh-CN"/>
              </w:rPr>
            </w:pPr>
            <w:r>
              <w:rPr>
                <w:rFonts w:hint="eastAsia"/>
                <w:spacing w:val="-7"/>
              </w:rPr>
              <w:t>临</w:t>
            </w:r>
            <w:r>
              <w:rPr>
                <w:rFonts w:hint="eastAsia"/>
                <w:spacing w:val="-7"/>
                <w:lang w:val="en-US" w:eastAsia="zh-CN"/>
              </w:rPr>
              <w:t>时搭</w:t>
            </w:r>
            <w:r>
              <w:rPr>
                <w:rFonts w:hint="eastAsia"/>
                <w:spacing w:val="-7"/>
              </w:rPr>
              <w:t>建的</w:t>
            </w:r>
            <w:r>
              <w:rPr>
                <w:rFonts w:hint="eastAsia"/>
                <w:spacing w:val="-7"/>
                <w:lang w:val="en-US" w:eastAsia="zh-CN"/>
              </w:rPr>
              <w:t>建筑物、构筑物</w:t>
            </w:r>
            <w:r>
              <w:rPr>
                <w:rFonts w:hint="eastAsia"/>
                <w:spacing w:val="-7"/>
              </w:rPr>
              <w:t>宜采用木结构、钢结构等绿色结构。</w:t>
            </w:r>
          </w:p>
        </w:tc>
      </w:tr>
      <w:tr w14:paraId="6CD80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0912D5C3">
            <w:pPr>
              <w:pStyle w:val="218"/>
            </w:pPr>
          </w:p>
        </w:tc>
        <w:tc>
          <w:tcPr>
            <w:tcW w:w="617" w:type="dxa"/>
            <w:shd w:val="clear" w:color="auto" w:fill="auto"/>
            <w:vAlign w:val="center"/>
          </w:tcPr>
          <w:p w14:paraId="36D36DD1">
            <w:pPr>
              <w:pStyle w:val="218"/>
            </w:pPr>
            <w:r>
              <w:rPr>
                <w:rFonts w:hint="eastAsia"/>
              </w:rPr>
              <w:t>4</w:t>
            </w:r>
          </w:p>
        </w:tc>
        <w:tc>
          <w:tcPr>
            <w:tcW w:w="7715" w:type="dxa"/>
            <w:shd w:val="clear" w:color="auto" w:fill="auto"/>
          </w:tcPr>
          <w:p w14:paraId="50085597">
            <w:pPr>
              <w:pStyle w:val="218"/>
              <w:ind w:left="216" w:leftChars="103" w:right="283" w:rightChars="135" w:firstLine="0" w:firstLineChars="0"/>
              <w:jc w:val="center"/>
              <w:rPr>
                <w:rFonts w:hint="eastAsia"/>
                <w:spacing w:val="-7"/>
              </w:rPr>
            </w:pPr>
            <w:r>
              <w:rPr>
                <w:rFonts w:hint="eastAsia"/>
                <w:spacing w:val="-7"/>
                <w:lang w:val="en-US" w:eastAsia="zh-CN"/>
              </w:rPr>
              <w:t>场地设计、搭建、装修等过程</w:t>
            </w:r>
            <w:r>
              <w:rPr>
                <w:rFonts w:hint="eastAsia"/>
                <w:spacing w:val="-7"/>
              </w:rPr>
              <w:t>宜优先采用可循环利用材料</w:t>
            </w:r>
            <w:r>
              <w:rPr>
                <w:rFonts w:hint="eastAsia"/>
                <w:spacing w:val="-7"/>
                <w:lang w:eastAsia="zh-CN"/>
              </w:rPr>
              <w:t>、</w:t>
            </w:r>
            <w:r>
              <w:rPr>
                <w:rFonts w:hint="eastAsia"/>
                <w:spacing w:val="-7"/>
              </w:rPr>
              <w:t>利废材料</w:t>
            </w:r>
            <w:r>
              <w:rPr>
                <w:rFonts w:hint="eastAsia"/>
                <w:spacing w:val="-7"/>
                <w:lang w:eastAsia="zh-CN"/>
              </w:rPr>
              <w:t>、</w:t>
            </w:r>
            <w:r>
              <w:rPr>
                <w:rFonts w:hint="eastAsia"/>
                <w:spacing w:val="-7"/>
              </w:rPr>
              <w:t>轻质减量</w:t>
            </w:r>
            <w:r>
              <w:rPr>
                <w:rFonts w:hint="eastAsia"/>
                <w:spacing w:val="-7"/>
                <w:lang w:val="en-US" w:eastAsia="zh-CN"/>
              </w:rPr>
              <w:t>材料、绿色低碳装修材料</w:t>
            </w:r>
            <w:r>
              <w:rPr>
                <w:rFonts w:hint="eastAsia"/>
                <w:spacing w:val="-7"/>
              </w:rPr>
              <w:t>等</w:t>
            </w:r>
            <w:r>
              <w:rPr>
                <w:rFonts w:hint="eastAsia"/>
                <w:spacing w:val="-7"/>
                <w:lang w:eastAsia="zh-CN"/>
              </w:rPr>
              <w:t>，</w:t>
            </w:r>
            <w:r>
              <w:rPr>
                <w:rFonts w:hint="eastAsia"/>
                <w:spacing w:val="-7"/>
                <w:lang w:val="en-US" w:eastAsia="zh-CN"/>
              </w:rPr>
              <w:t>宜优先采用本土材料</w:t>
            </w:r>
            <w:r>
              <w:rPr>
                <w:rFonts w:hint="eastAsia"/>
                <w:spacing w:val="-7"/>
              </w:rPr>
              <w:t>。</w:t>
            </w:r>
          </w:p>
        </w:tc>
      </w:tr>
      <w:tr w14:paraId="5DCA0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tcBorders>
              <w:bottom w:val="single" w:color="auto" w:sz="4" w:space="0"/>
            </w:tcBorders>
            <w:shd w:val="clear" w:color="auto" w:fill="auto"/>
            <w:vAlign w:val="center"/>
          </w:tcPr>
          <w:p w14:paraId="392F6DC5">
            <w:pPr>
              <w:pStyle w:val="218"/>
            </w:pPr>
          </w:p>
        </w:tc>
        <w:tc>
          <w:tcPr>
            <w:tcW w:w="617" w:type="dxa"/>
            <w:tcBorders>
              <w:bottom w:val="single" w:color="auto" w:sz="4" w:space="0"/>
            </w:tcBorders>
            <w:shd w:val="clear" w:color="auto" w:fill="auto"/>
            <w:vAlign w:val="center"/>
          </w:tcPr>
          <w:p w14:paraId="0AE7B23E">
            <w:pPr>
              <w:pStyle w:val="218"/>
              <w:rPr>
                <w:rFonts w:hint="eastAsia" w:eastAsia="宋体"/>
                <w:lang w:val="en-US" w:eastAsia="zh-CN"/>
              </w:rPr>
            </w:pPr>
            <w:r>
              <w:rPr>
                <w:rFonts w:hint="eastAsia"/>
                <w:lang w:val="en-US" w:eastAsia="zh-CN"/>
              </w:rPr>
              <w:t>5</w:t>
            </w:r>
          </w:p>
        </w:tc>
        <w:tc>
          <w:tcPr>
            <w:tcW w:w="7715" w:type="dxa"/>
            <w:tcBorders>
              <w:bottom w:val="single" w:color="auto" w:sz="4" w:space="0"/>
            </w:tcBorders>
            <w:shd w:val="clear" w:color="auto" w:fill="auto"/>
          </w:tcPr>
          <w:p w14:paraId="1DE07065">
            <w:pPr>
              <w:pStyle w:val="218"/>
              <w:ind w:left="216" w:leftChars="103" w:right="283" w:rightChars="135" w:firstLine="0" w:firstLineChars="0"/>
              <w:jc w:val="center"/>
              <w:rPr>
                <w:rFonts w:hint="eastAsia"/>
                <w:spacing w:val="-7"/>
              </w:rPr>
            </w:pPr>
            <w:r>
              <w:rPr>
                <w:rFonts w:hint="eastAsia"/>
                <w:spacing w:val="-7"/>
              </w:rPr>
              <w:t>宜增加可再生能源、绿色电力使用比例，采用</w:t>
            </w:r>
            <w:r>
              <w:rPr>
                <w:rFonts w:hint="eastAsia"/>
                <w:spacing w:val="-7"/>
                <w:lang w:val="en-US" w:eastAsia="zh-CN"/>
              </w:rPr>
              <w:t>高效</w:t>
            </w:r>
            <w:r>
              <w:rPr>
                <w:rFonts w:hint="eastAsia"/>
                <w:spacing w:val="-7"/>
              </w:rPr>
              <w:t>节能设</w:t>
            </w:r>
            <w:r>
              <w:rPr>
                <w:rFonts w:hint="eastAsia"/>
                <w:spacing w:val="-7"/>
                <w:lang w:val="en-US" w:eastAsia="zh-CN"/>
              </w:rPr>
              <w:t>备</w:t>
            </w:r>
            <w:r>
              <w:rPr>
                <w:rFonts w:hint="eastAsia"/>
                <w:spacing w:val="-7"/>
              </w:rPr>
              <w:t>。</w:t>
            </w:r>
          </w:p>
        </w:tc>
      </w:tr>
      <w:tr w14:paraId="11D5F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restart"/>
            <w:tcBorders>
              <w:top w:val="single" w:color="auto" w:sz="4" w:space="0"/>
            </w:tcBorders>
            <w:shd w:val="clear" w:color="auto" w:fill="auto"/>
            <w:vAlign w:val="center"/>
          </w:tcPr>
          <w:p w14:paraId="4ABB0818">
            <w:pPr>
              <w:pStyle w:val="218"/>
            </w:pPr>
            <w:r>
              <w:rPr>
                <w:rFonts w:hint="eastAsia"/>
                <w:spacing w:val="-8"/>
              </w:rPr>
              <w:t>二、交通方面</w:t>
            </w:r>
          </w:p>
        </w:tc>
        <w:tc>
          <w:tcPr>
            <w:tcW w:w="617" w:type="dxa"/>
            <w:tcBorders>
              <w:top w:val="single" w:color="auto" w:sz="4" w:space="0"/>
            </w:tcBorders>
            <w:shd w:val="clear" w:color="auto" w:fill="auto"/>
            <w:vAlign w:val="center"/>
          </w:tcPr>
          <w:p w14:paraId="0FA8A90B">
            <w:pPr>
              <w:pStyle w:val="218"/>
              <w:rPr>
                <w:rFonts w:hint="eastAsia" w:eastAsia="宋体"/>
                <w:lang w:val="en-US" w:eastAsia="zh-CN"/>
              </w:rPr>
            </w:pPr>
            <w:r>
              <w:rPr>
                <w:rFonts w:hint="eastAsia"/>
                <w:lang w:val="en-US" w:eastAsia="zh-CN"/>
              </w:rPr>
              <w:t>6</w:t>
            </w:r>
          </w:p>
        </w:tc>
        <w:tc>
          <w:tcPr>
            <w:tcW w:w="7715" w:type="dxa"/>
            <w:tcBorders>
              <w:top w:val="single" w:color="auto" w:sz="4" w:space="0"/>
            </w:tcBorders>
            <w:shd w:val="clear" w:color="auto" w:fill="auto"/>
          </w:tcPr>
          <w:p w14:paraId="7885CE61">
            <w:pPr>
              <w:pStyle w:val="218"/>
              <w:ind w:left="216" w:leftChars="103" w:right="283" w:rightChars="135" w:firstLine="0" w:firstLineChars="0"/>
              <w:jc w:val="center"/>
              <w:rPr>
                <w:rFonts w:hint="eastAsia"/>
                <w:spacing w:val="-7"/>
              </w:rPr>
            </w:pPr>
            <w:r>
              <w:rPr>
                <w:rFonts w:hint="eastAsia"/>
                <w:spacing w:val="-7"/>
                <w:lang w:val="en-US" w:eastAsia="zh-CN"/>
              </w:rPr>
              <w:t>应</w:t>
            </w:r>
            <w:r>
              <w:rPr>
                <w:rFonts w:hint="eastAsia"/>
                <w:spacing w:val="-7"/>
              </w:rPr>
              <w:t>鼓励参会者绿色出行</w:t>
            </w:r>
            <w:r>
              <w:rPr>
                <w:rFonts w:hint="eastAsia"/>
                <w:spacing w:val="-7"/>
                <w:lang w:eastAsia="zh-CN"/>
              </w:rPr>
              <w:t>（</w:t>
            </w:r>
            <w:r>
              <w:rPr>
                <w:rFonts w:hint="eastAsia"/>
                <w:spacing w:val="-7"/>
              </w:rPr>
              <w:t>如优先选择火车代替航空出行，市内交通选择公共交通或其他绿色出行方式</w:t>
            </w:r>
            <w:r>
              <w:rPr>
                <w:rFonts w:hint="eastAsia"/>
                <w:spacing w:val="-7"/>
                <w:lang w:eastAsia="zh-CN"/>
              </w:rPr>
              <w:t>）</w:t>
            </w:r>
            <w:r>
              <w:rPr>
                <w:rFonts w:hint="eastAsia"/>
                <w:spacing w:val="-7"/>
              </w:rPr>
              <w:t>。</w:t>
            </w:r>
          </w:p>
        </w:tc>
      </w:tr>
      <w:tr w14:paraId="192E8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5AEB0DD3">
            <w:pPr>
              <w:pStyle w:val="218"/>
            </w:pPr>
          </w:p>
        </w:tc>
        <w:tc>
          <w:tcPr>
            <w:tcW w:w="617" w:type="dxa"/>
            <w:shd w:val="clear" w:color="auto" w:fill="auto"/>
            <w:vAlign w:val="center"/>
          </w:tcPr>
          <w:p w14:paraId="3296AA1D">
            <w:pPr>
              <w:pStyle w:val="218"/>
              <w:rPr>
                <w:rFonts w:hint="eastAsia" w:eastAsia="宋体"/>
                <w:lang w:val="en-US" w:eastAsia="zh-CN"/>
              </w:rPr>
            </w:pPr>
            <w:r>
              <w:rPr>
                <w:rFonts w:hint="eastAsia"/>
                <w:lang w:val="en-US" w:eastAsia="zh-CN"/>
              </w:rPr>
              <w:t>7</w:t>
            </w:r>
          </w:p>
        </w:tc>
        <w:tc>
          <w:tcPr>
            <w:tcW w:w="7715" w:type="dxa"/>
            <w:shd w:val="clear" w:color="auto" w:fill="auto"/>
          </w:tcPr>
          <w:p w14:paraId="0A61C292">
            <w:pPr>
              <w:pStyle w:val="218"/>
              <w:ind w:left="216" w:leftChars="103" w:right="283" w:rightChars="135" w:firstLine="0" w:firstLineChars="0"/>
              <w:jc w:val="center"/>
              <w:rPr>
                <w:rFonts w:hint="eastAsia"/>
                <w:spacing w:val="-7"/>
              </w:rPr>
            </w:pPr>
            <w:r>
              <w:rPr>
                <w:rFonts w:hint="eastAsia"/>
                <w:spacing w:val="-7"/>
              </w:rPr>
              <w:t>宜为活动参与者提供绿色出行方式选择，如提供火车站/机场、酒店、活动场地之间的接驳服务</w:t>
            </w:r>
            <w:r>
              <w:rPr>
                <w:rFonts w:hint="eastAsia"/>
                <w:spacing w:val="-7"/>
                <w:lang w:eastAsia="zh-CN"/>
              </w:rPr>
              <w:t>（</w:t>
            </w:r>
            <w:r>
              <w:rPr>
                <w:rFonts w:hint="eastAsia"/>
                <w:spacing w:val="-7"/>
                <w:lang w:val="en-US" w:eastAsia="zh-CN"/>
              </w:rPr>
              <w:t>接驳采用新能源车辆）</w:t>
            </w:r>
            <w:r>
              <w:rPr>
                <w:rFonts w:hint="eastAsia"/>
                <w:spacing w:val="-7"/>
              </w:rPr>
              <w:t>。</w:t>
            </w:r>
          </w:p>
        </w:tc>
      </w:tr>
      <w:tr w14:paraId="3F0E6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4ED907D3">
            <w:pPr>
              <w:pStyle w:val="218"/>
            </w:pPr>
          </w:p>
        </w:tc>
        <w:tc>
          <w:tcPr>
            <w:tcW w:w="617" w:type="dxa"/>
            <w:shd w:val="clear" w:color="auto" w:fill="auto"/>
            <w:vAlign w:val="center"/>
          </w:tcPr>
          <w:p w14:paraId="425CE14C">
            <w:pPr>
              <w:pStyle w:val="218"/>
              <w:rPr>
                <w:rFonts w:hint="eastAsia" w:eastAsia="宋体"/>
                <w:lang w:val="en-US" w:eastAsia="zh-CN"/>
              </w:rPr>
            </w:pPr>
            <w:r>
              <w:rPr>
                <w:rFonts w:hint="eastAsia"/>
                <w:lang w:val="en-US" w:eastAsia="zh-CN"/>
              </w:rPr>
              <w:t>8</w:t>
            </w:r>
          </w:p>
        </w:tc>
        <w:tc>
          <w:tcPr>
            <w:tcW w:w="7715" w:type="dxa"/>
            <w:shd w:val="clear" w:color="auto" w:fill="auto"/>
          </w:tcPr>
          <w:p w14:paraId="0E3E5F7E">
            <w:pPr>
              <w:pStyle w:val="218"/>
              <w:ind w:left="216" w:leftChars="103" w:right="283" w:rightChars="135" w:firstLine="0" w:firstLineChars="0"/>
              <w:jc w:val="center"/>
              <w:rPr>
                <w:rFonts w:hint="eastAsia"/>
                <w:spacing w:val="-7"/>
              </w:rPr>
            </w:pPr>
            <w:r>
              <w:rPr>
                <w:rFonts w:hint="eastAsia"/>
                <w:spacing w:val="-7"/>
              </w:rPr>
              <w:t>物流运输宜采用低碳的物流方式，如采用新能源车辆、高效的运输组织方式等。</w:t>
            </w:r>
          </w:p>
        </w:tc>
      </w:tr>
      <w:tr w14:paraId="06275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restart"/>
            <w:shd w:val="clear" w:color="auto" w:fill="auto"/>
            <w:vAlign w:val="center"/>
          </w:tcPr>
          <w:p w14:paraId="672F4B8F">
            <w:pPr>
              <w:pStyle w:val="218"/>
            </w:pPr>
            <w:r>
              <w:rPr>
                <w:rFonts w:hint="eastAsia"/>
                <w:spacing w:val="-8"/>
                <w:lang w:val="en-US" w:eastAsia="zh-CN"/>
              </w:rPr>
              <w:t>三</w:t>
            </w:r>
            <w:r>
              <w:rPr>
                <w:rFonts w:hint="eastAsia"/>
                <w:spacing w:val="-8"/>
              </w:rPr>
              <w:t>、餐饮方面</w:t>
            </w:r>
          </w:p>
        </w:tc>
        <w:tc>
          <w:tcPr>
            <w:tcW w:w="617" w:type="dxa"/>
            <w:shd w:val="clear" w:color="auto" w:fill="auto"/>
            <w:vAlign w:val="center"/>
          </w:tcPr>
          <w:p w14:paraId="2DC33345">
            <w:pPr>
              <w:pStyle w:val="218"/>
              <w:rPr>
                <w:rFonts w:hint="default" w:eastAsia="宋体"/>
                <w:lang w:val="en-US" w:eastAsia="zh-CN"/>
              </w:rPr>
            </w:pPr>
            <w:r>
              <w:rPr>
                <w:rFonts w:hint="eastAsia"/>
                <w:lang w:val="en-US" w:eastAsia="zh-CN"/>
              </w:rPr>
              <w:t>9</w:t>
            </w:r>
          </w:p>
        </w:tc>
        <w:tc>
          <w:tcPr>
            <w:tcW w:w="7715" w:type="dxa"/>
            <w:shd w:val="clear" w:color="auto" w:fill="auto"/>
          </w:tcPr>
          <w:p w14:paraId="0BE0873D">
            <w:pPr>
              <w:pStyle w:val="218"/>
              <w:ind w:left="216" w:leftChars="103" w:right="283" w:rightChars="135" w:firstLine="0" w:firstLineChars="0"/>
              <w:jc w:val="center"/>
              <w:rPr>
                <w:rFonts w:hint="eastAsia"/>
                <w:spacing w:val="-7"/>
              </w:rPr>
            </w:pPr>
            <w:r>
              <w:rPr>
                <w:rFonts w:hint="eastAsia"/>
                <w:spacing w:val="-7"/>
              </w:rPr>
              <w:t>宜选择本地种植和生产的食品饮料。</w:t>
            </w:r>
          </w:p>
        </w:tc>
      </w:tr>
      <w:tr w14:paraId="7B228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098C883C">
            <w:pPr>
              <w:pStyle w:val="218"/>
            </w:pPr>
          </w:p>
        </w:tc>
        <w:tc>
          <w:tcPr>
            <w:tcW w:w="617" w:type="dxa"/>
            <w:shd w:val="clear" w:color="auto" w:fill="auto"/>
            <w:vAlign w:val="center"/>
          </w:tcPr>
          <w:p w14:paraId="6C0D6BBB">
            <w:pPr>
              <w:pStyle w:val="218"/>
              <w:rPr>
                <w:rFonts w:hint="default" w:eastAsia="宋体"/>
                <w:lang w:val="en-US" w:eastAsia="zh-CN"/>
              </w:rPr>
            </w:pPr>
            <w:r>
              <w:rPr>
                <w:rFonts w:hint="eastAsia"/>
                <w:lang w:val="en-US" w:eastAsia="zh-CN"/>
              </w:rPr>
              <w:t>10</w:t>
            </w:r>
          </w:p>
        </w:tc>
        <w:tc>
          <w:tcPr>
            <w:tcW w:w="7715" w:type="dxa"/>
            <w:shd w:val="clear" w:color="auto" w:fill="auto"/>
          </w:tcPr>
          <w:p w14:paraId="664AD8A9">
            <w:pPr>
              <w:pStyle w:val="218"/>
              <w:ind w:left="216" w:leftChars="103" w:right="283" w:rightChars="135" w:firstLine="0" w:firstLineChars="0"/>
              <w:jc w:val="center"/>
              <w:rPr>
                <w:rFonts w:hint="eastAsia"/>
                <w:spacing w:val="-7"/>
              </w:rPr>
            </w:pPr>
            <w:r>
              <w:rPr>
                <w:rFonts w:hint="eastAsia"/>
                <w:spacing w:val="-7"/>
              </w:rPr>
              <w:t>宜告知饮食供应商活动参与者的大致人数，避免浪费。</w:t>
            </w:r>
          </w:p>
        </w:tc>
      </w:tr>
      <w:tr w14:paraId="56EA9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476DC6E3">
            <w:pPr>
              <w:pStyle w:val="218"/>
            </w:pPr>
          </w:p>
        </w:tc>
        <w:tc>
          <w:tcPr>
            <w:tcW w:w="617" w:type="dxa"/>
            <w:shd w:val="clear" w:color="auto" w:fill="auto"/>
            <w:vAlign w:val="center"/>
          </w:tcPr>
          <w:p w14:paraId="7951136D">
            <w:pPr>
              <w:pStyle w:val="218"/>
              <w:rPr>
                <w:rFonts w:hint="default" w:eastAsia="宋体"/>
                <w:lang w:val="en-US" w:eastAsia="zh-CN"/>
              </w:rPr>
            </w:pPr>
            <w:r>
              <w:rPr>
                <w:rFonts w:hint="eastAsia"/>
                <w:lang w:val="en-US" w:eastAsia="zh-CN"/>
              </w:rPr>
              <w:t>11</w:t>
            </w:r>
          </w:p>
        </w:tc>
        <w:tc>
          <w:tcPr>
            <w:tcW w:w="7715" w:type="dxa"/>
            <w:shd w:val="clear" w:color="auto" w:fill="auto"/>
          </w:tcPr>
          <w:p w14:paraId="5446E13F">
            <w:pPr>
              <w:pStyle w:val="218"/>
              <w:ind w:left="216" w:leftChars="103" w:right="283" w:rightChars="135" w:firstLine="0" w:firstLineChars="0"/>
              <w:jc w:val="center"/>
              <w:rPr>
                <w:rFonts w:hint="eastAsia"/>
                <w:spacing w:val="-7"/>
              </w:rPr>
            </w:pPr>
            <w:r>
              <w:rPr>
                <w:rFonts w:hint="eastAsia"/>
                <w:spacing w:val="-7"/>
                <w:lang w:val="en-US" w:eastAsia="zh-CN"/>
              </w:rPr>
              <w:t>应</w:t>
            </w:r>
            <w:r>
              <w:rPr>
                <w:rFonts w:hint="eastAsia"/>
                <w:spacing w:val="-7"/>
              </w:rPr>
              <w:t>减少不必要的</w:t>
            </w:r>
            <w:r>
              <w:rPr>
                <w:rFonts w:hint="eastAsia"/>
                <w:spacing w:val="-7"/>
                <w:lang w:val="en-US" w:eastAsia="zh-CN"/>
              </w:rPr>
              <w:t>餐饮</w:t>
            </w:r>
            <w:r>
              <w:rPr>
                <w:rFonts w:hint="eastAsia"/>
                <w:spacing w:val="-7"/>
              </w:rPr>
              <w:t>包装</w:t>
            </w:r>
            <w:r>
              <w:rPr>
                <w:rFonts w:hint="eastAsia"/>
                <w:spacing w:val="-7"/>
                <w:lang w:eastAsia="zh-CN"/>
              </w:rPr>
              <w:t>，</w:t>
            </w:r>
            <w:r>
              <w:rPr>
                <w:rFonts w:hint="eastAsia"/>
                <w:spacing w:val="-7"/>
              </w:rPr>
              <w:t>减少使用一次性餐具。</w:t>
            </w:r>
          </w:p>
        </w:tc>
      </w:tr>
      <w:tr w14:paraId="5535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6E16501C">
            <w:pPr>
              <w:pStyle w:val="218"/>
            </w:pPr>
          </w:p>
        </w:tc>
        <w:tc>
          <w:tcPr>
            <w:tcW w:w="617" w:type="dxa"/>
            <w:shd w:val="clear" w:color="auto" w:fill="auto"/>
            <w:vAlign w:val="center"/>
          </w:tcPr>
          <w:p w14:paraId="598F7A05">
            <w:pPr>
              <w:pStyle w:val="218"/>
              <w:rPr>
                <w:rFonts w:hint="default" w:eastAsia="宋体"/>
                <w:lang w:val="en-US" w:eastAsia="zh-CN"/>
              </w:rPr>
            </w:pPr>
            <w:r>
              <w:rPr>
                <w:rFonts w:hint="eastAsia"/>
                <w:lang w:val="en-US" w:eastAsia="zh-CN"/>
              </w:rPr>
              <w:t>12</w:t>
            </w:r>
          </w:p>
        </w:tc>
        <w:tc>
          <w:tcPr>
            <w:tcW w:w="7715" w:type="dxa"/>
            <w:shd w:val="clear" w:color="auto" w:fill="auto"/>
          </w:tcPr>
          <w:p w14:paraId="34D57BF1">
            <w:pPr>
              <w:pStyle w:val="218"/>
              <w:ind w:left="216" w:leftChars="103" w:right="283" w:rightChars="135" w:firstLine="0" w:firstLineChars="0"/>
              <w:jc w:val="center"/>
              <w:rPr>
                <w:rFonts w:hint="eastAsia"/>
                <w:spacing w:val="-7"/>
              </w:rPr>
            </w:pPr>
            <w:r>
              <w:rPr>
                <w:rFonts w:hint="eastAsia"/>
                <w:spacing w:val="-7"/>
                <w:lang w:val="en-US" w:eastAsia="zh-CN"/>
              </w:rPr>
              <w:t>宜提供大、小不同分量餐食供选择，提供打包盒，避免浪费。</w:t>
            </w:r>
          </w:p>
        </w:tc>
      </w:tr>
      <w:tr w14:paraId="02E88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restart"/>
            <w:shd w:val="clear" w:color="auto" w:fill="auto"/>
            <w:vAlign w:val="center"/>
          </w:tcPr>
          <w:p w14:paraId="5C388A9D">
            <w:pPr>
              <w:pStyle w:val="218"/>
            </w:pPr>
            <w:r>
              <w:rPr>
                <w:rFonts w:hint="eastAsia"/>
                <w:spacing w:val="-8"/>
                <w:lang w:val="en-US" w:eastAsia="zh-CN"/>
              </w:rPr>
              <w:t>四</w:t>
            </w:r>
            <w:r>
              <w:rPr>
                <w:rFonts w:hint="eastAsia"/>
                <w:spacing w:val="-8"/>
              </w:rPr>
              <w:t>、住宿方面</w:t>
            </w:r>
          </w:p>
        </w:tc>
        <w:tc>
          <w:tcPr>
            <w:tcW w:w="617" w:type="dxa"/>
            <w:shd w:val="clear" w:color="auto" w:fill="auto"/>
            <w:vAlign w:val="center"/>
          </w:tcPr>
          <w:p w14:paraId="4636D95B">
            <w:pPr>
              <w:pStyle w:val="218"/>
              <w:rPr>
                <w:rFonts w:hint="default" w:eastAsia="宋体"/>
                <w:lang w:val="en-US" w:eastAsia="zh-CN"/>
              </w:rPr>
            </w:pPr>
            <w:r>
              <w:rPr>
                <w:rFonts w:hint="eastAsia"/>
                <w:lang w:val="en-US" w:eastAsia="zh-CN"/>
              </w:rPr>
              <w:t>13</w:t>
            </w:r>
          </w:p>
        </w:tc>
        <w:tc>
          <w:tcPr>
            <w:tcW w:w="7715" w:type="dxa"/>
            <w:shd w:val="clear" w:color="auto" w:fill="auto"/>
          </w:tcPr>
          <w:p w14:paraId="04C81700">
            <w:pPr>
              <w:pStyle w:val="218"/>
              <w:ind w:left="216" w:leftChars="103" w:right="283" w:rightChars="135" w:firstLine="0" w:firstLineChars="0"/>
              <w:jc w:val="center"/>
              <w:rPr>
                <w:rFonts w:hint="eastAsia"/>
                <w:spacing w:val="-7"/>
              </w:rPr>
            </w:pPr>
            <w:r>
              <w:rPr>
                <w:rFonts w:hint="eastAsia"/>
                <w:spacing w:val="-7"/>
              </w:rPr>
              <w:t>宜选择距活动场地较近的酒店。</w:t>
            </w:r>
          </w:p>
        </w:tc>
      </w:tr>
      <w:tr w14:paraId="77F71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0FEC691F">
            <w:pPr>
              <w:pStyle w:val="218"/>
            </w:pPr>
          </w:p>
        </w:tc>
        <w:tc>
          <w:tcPr>
            <w:tcW w:w="617" w:type="dxa"/>
            <w:shd w:val="clear" w:color="auto" w:fill="auto"/>
            <w:vAlign w:val="center"/>
          </w:tcPr>
          <w:p w14:paraId="520DF255">
            <w:pPr>
              <w:pStyle w:val="218"/>
              <w:rPr>
                <w:rFonts w:hint="default" w:eastAsia="宋体"/>
                <w:lang w:val="en-US" w:eastAsia="zh-CN"/>
              </w:rPr>
            </w:pPr>
            <w:r>
              <w:rPr>
                <w:rFonts w:hint="eastAsia"/>
                <w:lang w:val="en-US" w:eastAsia="zh-CN"/>
              </w:rPr>
              <w:t>14</w:t>
            </w:r>
          </w:p>
        </w:tc>
        <w:tc>
          <w:tcPr>
            <w:tcW w:w="7715" w:type="dxa"/>
            <w:shd w:val="clear" w:color="auto" w:fill="auto"/>
          </w:tcPr>
          <w:p w14:paraId="28CA793B">
            <w:pPr>
              <w:pStyle w:val="218"/>
              <w:ind w:left="216" w:leftChars="103" w:right="283" w:rightChars="135" w:firstLine="0" w:firstLineChars="0"/>
              <w:jc w:val="center"/>
              <w:rPr>
                <w:rFonts w:hint="eastAsia"/>
                <w:spacing w:val="-7"/>
              </w:rPr>
            </w:pPr>
            <w:r>
              <w:rPr>
                <w:rFonts w:hint="eastAsia"/>
                <w:spacing w:val="-7"/>
              </w:rPr>
              <w:t>宜选择有绿色低碳建筑标识或其他绿色低碳相关认证的酒店。</w:t>
            </w:r>
          </w:p>
        </w:tc>
      </w:tr>
      <w:tr w14:paraId="7C73C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2B20BC67">
            <w:pPr>
              <w:pStyle w:val="218"/>
            </w:pPr>
          </w:p>
        </w:tc>
        <w:tc>
          <w:tcPr>
            <w:tcW w:w="617" w:type="dxa"/>
            <w:shd w:val="clear" w:color="auto" w:fill="auto"/>
            <w:vAlign w:val="center"/>
          </w:tcPr>
          <w:p w14:paraId="13269A94">
            <w:pPr>
              <w:pStyle w:val="218"/>
              <w:rPr>
                <w:rFonts w:hint="default" w:eastAsia="宋体"/>
                <w:lang w:val="en-US" w:eastAsia="zh-CN"/>
              </w:rPr>
            </w:pPr>
            <w:r>
              <w:rPr>
                <w:rFonts w:hint="eastAsia"/>
                <w:lang w:val="en-US" w:eastAsia="zh-CN"/>
              </w:rPr>
              <w:t>15</w:t>
            </w:r>
          </w:p>
        </w:tc>
        <w:tc>
          <w:tcPr>
            <w:tcW w:w="7715" w:type="dxa"/>
            <w:shd w:val="clear" w:color="auto" w:fill="auto"/>
          </w:tcPr>
          <w:p w14:paraId="0E15B28D">
            <w:pPr>
              <w:pStyle w:val="218"/>
              <w:ind w:left="216" w:leftChars="103" w:right="283" w:rightChars="135" w:firstLine="0" w:firstLineChars="0"/>
              <w:jc w:val="center"/>
              <w:rPr>
                <w:rFonts w:hint="eastAsia"/>
                <w:spacing w:val="-7"/>
              </w:rPr>
            </w:pPr>
            <w:r>
              <w:rPr>
                <w:rFonts w:hint="eastAsia"/>
                <w:spacing w:val="-7"/>
              </w:rPr>
              <w:t>宜选择提供多种低碳服务的酒店，如提供床单毛巾的更换选择、提供再生纸制品、尽可能少提供一次性物品等。</w:t>
            </w:r>
          </w:p>
        </w:tc>
      </w:tr>
      <w:tr w14:paraId="6809A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restart"/>
            <w:shd w:val="clear" w:color="auto" w:fill="auto"/>
            <w:vAlign w:val="center"/>
          </w:tcPr>
          <w:p w14:paraId="2F94CC09">
            <w:pPr>
              <w:pStyle w:val="218"/>
            </w:pPr>
            <w:r>
              <w:rPr>
                <w:rFonts w:hint="eastAsia"/>
                <w:spacing w:val="-8"/>
              </w:rPr>
              <w:t>五、耗材方面</w:t>
            </w:r>
          </w:p>
        </w:tc>
        <w:tc>
          <w:tcPr>
            <w:tcW w:w="617" w:type="dxa"/>
            <w:shd w:val="clear" w:color="auto" w:fill="auto"/>
            <w:vAlign w:val="center"/>
          </w:tcPr>
          <w:p w14:paraId="124B49E0">
            <w:pPr>
              <w:pStyle w:val="218"/>
              <w:rPr>
                <w:rFonts w:hint="default" w:eastAsia="宋体"/>
                <w:lang w:val="en-US" w:eastAsia="zh-CN"/>
              </w:rPr>
            </w:pPr>
            <w:r>
              <w:rPr>
                <w:rFonts w:hint="eastAsia"/>
                <w:lang w:val="en-US" w:eastAsia="zh-CN"/>
              </w:rPr>
              <w:t>16</w:t>
            </w:r>
          </w:p>
        </w:tc>
        <w:tc>
          <w:tcPr>
            <w:tcW w:w="7715" w:type="dxa"/>
            <w:shd w:val="clear" w:color="auto" w:fill="auto"/>
          </w:tcPr>
          <w:p w14:paraId="6B4D97B5">
            <w:pPr>
              <w:pStyle w:val="218"/>
              <w:ind w:left="216" w:leftChars="103" w:right="283" w:rightChars="135" w:firstLine="0" w:firstLineChars="0"/>
              <w:jc w:val="center"/>
              <w:rPr>
                <w:rFonts w:hint="eastAsia"/>
                <w:spacing w:val="-7"/>
              </w:rPr>
            </w:pPr>
            <w:r>
              <w:rPr>
                <w:rFonts w:hint="eastAsia"/>
                <w:spacing w:val="-7"/>
                <w:lang w:val="en-US" w:eastAsia="zh-CN"/>
              </w:rPr>
              <w:t>宜尽量使用现有设备物品，或采用租赁、借用形式置办设备物品（电脑、打印机、会议设备等）。</w:t>
            </w:r>
          </w:p>
        </w:tc>
      </w:tr>
      <w:tr w14:paraId="4DFEC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4BA2B11E">
            <w:pPr>
              <w:pStyle w:val="218"/>
            </w:pPr>
          </w:p>
        </w:tc>
        <w:tc>
          <w:tcPr>
            <w:tcW w:w="617" w:type="dxa"/>
            <w:shd w:val="clear" w:color="auto" w:fill="auto"/>
            <w:vAlign w:val="center"/>
          </w:tcPr>
          <w:p w14:paraId="2301738C">
            <w:pPr>
              <w:pStyle w:val="218"/>
              <w:rPr>
                <w:rFonts w:hint="default" w:eastAsia="宋体"/>
                <w:lang w:val="en-US" w:eastAsia="zh-CN"/>
              </w:rPr>
            </w:pPr>
            <w:r>
              <w:rPr>
                <w:rFonts w:hint="eastAsia"/>
                <w:lang w:val="en-US" w:eastAsia="zh-CN"/>
              </w:rPr>
              <w:t>17</w:t>
            </w:r>
          </w:p>
        </w:tc>
        <w:tc>
          <w:tcPr>
            <w:tcW w:w="7715" w:type="dxa"/>
            <w:shd w:val="clear" w:color="auto" w:fill="auto"/>
          </w:tcPr>
          <w:p w14:paraId="748F2745">
            <w:pPr>
              <w:pStyle w:val="218"/>
              <w:ind w:left="216" w:leftChars="103" w:right="283" w:rightChars="135" w:firstLine="0" w:firstLineChars="0"/>
              <w:jc w:val="center"/>
              <w:rPr>
                <w:rFonts w:hint="eastAsia"/>
                <w:spacing w:val="-7"/>
              </w:rPr>
            </w:pPr>
            <w:r>
              <w:rPr>
                <w:rFonts w:hint="eastAsia"/>
                <w:spacing w:val="-7"/>
              </w:rPr>
              <w:t>应尽量提供电子形式的材料，减少纸质材料使用。</w:t>
            </w:r>
          </w:p>
        </w:tc>
      </w:tr>
      <w:tr w14:paraId="26ADA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2E91912C">
            <w:pPr>
              <w:pStyle w:val="218"/>
            </w:pPr>
          </w:p>
        </w:tc>
        <w:tc>
          <w:tcPr>
            <w:tcW w:w="617" w:type="dxa"/>
            <w:shd w:val="clear" w:color="auto" w:fill="auto"/>
            <w:vAlign w:val="center"/>
          </w:tcPr>
          <w:p w14:paraId="5C9A1C30">
            <w:pPr>
              <w:pStyle w:val="218"/>
              <w:rPr>
                <w:rFonts w:hint="default" w:eastAsia="宋体"/>
                <w:lang w:val="en-US" w:eastAsia="zh-CN"/>
              </w:rPr>
            </w:pPr>
            <w:r>
              <w:rPr>
                <w:rFonts w:hint="eastAsia"/>
                <w:lang w:val="en-US" w:eastAsia="zh-CN"/>
              </w:rPr>
              <w:t>18</w:t>
            </w:r>
          </w:p>
        </w:tc>
        <w:tc>
          <w:tcPr>
            <w:tcW w:w="7715" w:type="dxa"/>
            <w:shd w:val="clear" w:color="auto" w:fill="auto"/>
          </w:tcPr>
          <w:p w14:paraId="104979C7">
            <w:pPr>
              <w:pStyle w:val="218"/>
              <w:ind w:left="216" w:leftChars="103" w:right="283" w:rightChars="135" w:firstLine="0" w:firstLineChars="0"/>
              <w:jc w:val="center"/>
              <w:rPr>
                <w:rFonts w:hint="default"/>
                <w:spacing w:val="-7"/>
                <w:lang w:val="en-US" w:eastAsia="zh-CN"/>
              </w:rPr>
            </w:pPr>
            <w:r>
              <w:rPr>
                <w:rFonts w:hint="eastAsia"/>
                <w:spacing w:val="-7"/>
              </w:rPr>
              <w:t>若必须使用纸质材料，应选择本地印刷，减少材料的运输消耗。宜使用再生纸双面黑白打印。</w:t>
            </w:r>
          </w:p>
        </w:tc>
      </w:tr>
      <w:tr w14:paraId="5DE38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576E553A">
            <w:pPr>
              <w:pStyle w:val="218"/>
            </w:pPr>
          </w:p>
        </w:tc>
        <w:tc>
          <w:tcPr>
            <w:tcW w:w="617" w:type="dxa"/>
            <w:shd w:val="clear" w:color="auto" w:fill="auto"/>
            <w:vAlign w:val="center"/>
          </w:tcPr>
          <w:p w14:paraId="21DE8783">
            <w:pPr>
              <w:pStyle w:val="218"/>
              <w:rPr>
                <w:rFonts w:hint="default" w:eastAsia="宋体"/>
                <w:lang w:val="en-US" w:eastAsia="zh-CN"/>
              </w:rPr>
            </w:pPr>
            <w:r>
              <w:rPr>
                <w:rFonts w:hint="eastAsia"/>
                <w:lang w:val="en-US" w:eastAsia="zh-CN"/>
              </w:rPr>
              <w:t>19</w:t>
            </w:r>
          </w:p>
        </w:tc>
        <w:tc>
          <w:tcPr>
            <w:tcW w:w="7715" w:type="dxa"/>
            <w:shd w:val="clear" w:color="auto" w:fill="auto"/>
          </w:tcPr>
          <w:p w14:paraId="6A995B1C">
            <w:pPr>
              <w:pStyle w:val="218"/>
              <w:ind w:left="216" w:leftChars="103" w:right="283" w:rightChars="135" w:firstLine="0" w:firstLineChars="0"/>
              <w:jc w:val="center"/>
              <w:rPr>
                <w:rFonts w:hint="eastAsia"/>
                <w:spacing w:val="-7"/>
              </w:rPr>
            </w:pPr>
            <w:r>
              <w:rPr>
                <w:rFonts w:hint="eastAsia"/>
                <w:spacing w:val="-7"/>
              </w:rPr>
              <w:t>应不发放或少发放礼物，或发放资源再生产品或绿色低碳主题的伴手礼。</w:t>
            </w:r>
          </w:p>
        </w:tc>
      </w:tr>
      <w:tr w14:paraId="05B2B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330835D2">
            <w:pPr>
              <w:pStyle w:val="218"/>
            </w:pPr>
          </w:p>
        </w:tc>
        <w:tc>
          <w:tcPr>
            <w:tcW w:w="617" w:type="dxa"/>
            <w:shd w:val="clear" w:color="auto" w:fill="auto"/>
            <w:vAlign w:val="center"/>
          </w:tcPr>
          <w:p w14:paraId="7A158677">
            <w:pPr>
              <w:pStyle w:val="218"/>
              <w:rPr>
                <w:rFonts w:hint="default" w:eastAsia="宋体"/>
                <w:lang w:val="en-US" w:eastAsia="zh-CN"/>
              </w:rPr>
            </w:pPr>
            <w:r>
              <w:rPr>
                <w:rFonts w:hint="eastAsia"/>
                <w:lang w:val="en-US" w:eastAsia="zh-CN"/>
              </w:rPr>
              <w:t>20</w:t>
            </w:r>
          </w:p>
        </w:tc>
        <w:tc>
          <w:tcPr>
            <w:tcW w:w="7715" w:type="dxa"/>
            <w:shd w:val="clear" w:color="auto" w:fill="auto"/>
          </w:tcPr>
          <w:p w14:paraId="2956B211">
            <w:pPr>
              <w:pStyle w:val="218"/>
              <w:ind w:left="216" w:leftChars="103" w:right="283" w:rightChars="135" w:firstLine="0" w:firstLineChars="0"/>
              <w:jc w:val="center"/>
              <w:rPr>
                <w:rFonts w:hint="eastAsia"/>
                <w:spacing w:val="-7"/>
              </w:rPr>
            </w:pPr>
            <w:r>
              <w:rPr>
                <w:rFonts w:hint="eastAsia"/>
                <w:spacing w:val="-7"/>
                <w:lang w:val="en-US" w:eastAsia="zh-CN"/>
              </w:rPr>
              <w:t>宜使用</w:t>
            </w:r>
            <w:r>
              <w:rPr>
                <w:rFonts w:hint="eastAsia"/>
                <w:spacing w:val="-7"/>
              </w:rPr>
              <w:t>可循环利用材料</w:t>
            </w:r>
            <w:r>
              <w:rPr>
                <w:rFonts w:hint="eastAsia"/>
                <w:spacing w:val="-7"/>
                <w:lang w:eastAsia="zh-CN"/>
              </w:rPr>
              <w:t>、</w:t>
            </w:r>
            <w:r>
              <w:rPr>
                <w:rFonts w:hint="eastAsia"/>
                <w:spacing w:val="-7"/>
              </w:rPr>
              <w:t>利废材料</w:t>
            </w:r>
            <w:r>
              <w:rPr>
                <w:rFonts w:hint="eastAsia"/>
                <w:spacing w:val="-7"/>
                <w:lang w:eastAsia="zh-CN"/>
              </w:rPr>
              <w:t>、</w:t>
            </w:r>
            <w:r>
              <w:rPr>
                <w:rFonts w:hint="eastAsia"/>
                <w:spacing w:val="-7"/>
              </w:rPr>
              <w:t>轻质减量</w:t>
            </w:r>
            <w:r>
              <w:rPr>
                <w:rFonts w:hint="eastAsia"/>
                <w:spacing w:val="-7"/>
                <w:lang w:val="en-US" w:eastAsia="zh-CN"/>
              </w:rPr>
              <w:t>材料制作</w:t>
            </w:r>
            <w:r>
              <w:rPr>
                <w:rFonts w:hint="eastAsia"/>
                <w:spacing w:val="-7"/>
              </w:rPr>
              <w:t>活动物料，如横幅、标牌、工作证</w:t>
            </w:r>
            <w:r>
              <w:rPr>
                <w:rFonts w:hint="eastAsia"/>
                <w:spacing w:val="-7"/>
                <w:lang w:eastAsia="zh-CN"/>
              </w:rPr>
              <w:t>、</w:t>
            </w:r>
            <w:r>
              <w:rPr>
                <w:rFonts w:hint="eastAsia"/>
                <w:spacing w:val="-7"/>
                <w:lang w:val="en-US" w:eastAsia="zh-CN"/>
              </w:rPr>
              <w:t>吉祥物、制服、特许商品、大型景观</w:t>
            </w:r>
            <w:r>
              <w:rPr>
                <w:rFonts w:hint="eastAsia"/>
                <w:spacing w:val="-7"/>
              </w:rPr>
              <w:t>等。</w:t>
            </w:r>
          </w:p>
        </w:tc>
      </w:tr>
      <w:tr w14:paraId="63E7E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48626B40">
            <w:pPr>
              <w:pStyle w:val="218"/>
            </w:pPr>
          </w:p>
        </w:tc>
        <w:tc>
          <w:tcPr>
            <w:tcW w:w="617" w:type="dxa"/>
            <w:shd w:val="clear" w:color="auto" w:fill="auto"/>
            <w:vAlign w:val="center"/>
          </w:tcPr>
          <w:p w14:paraId="39E41F44">
            <w:pPr>
              <w:pStyle w:val="218"/>
              <w:rPr>
                <w:rFonts w:hint="default" w:eastAsia="宋体"/>
                <w:lang w:val="en-US" w:eastAsia="zh-CN"/>
              </w:rPr>
            </w:pPr>
            <w:r>
              <w:rPr>
                <w:rFonts w:hint="eastAsia"/>
                <w:lang w:val="en-US" w:eastAsia="zh-CN"/>
              </w:rPr>
              <w:t>21</w:t>
            </w:r>
          </w:p>
        </w:tc>
        <w:tc>
          <w:tcPr>
            <w:tcW w:w="7715" w:type="dxa"/>
            <w:shd w:val="clear" w:color="auto" w:fill="auto"/>
          </w:tcPr>
          <w:p w14:paraId="310946E9">
            <w:pPr>
              <w:pStyle w:val="218"/>
              <w:ind w:left="216" w:leftChars="103" w:right="283" w:rightChars="135" w:firstLine="0" w:firstLineChars="0"/>
              <w:jc w:val="center"/>
              <w:rPr>
                <w:rFonts w:hint="eastAsia"/>
                <w:spacing w:val="-7"/>
              </w:rPr>
            </w:pPr>
            <w:r>
              <w:rPr>
                <w:rFonts w:hint="eastAsia"/>
                <w:spacing w:val="-7"/>
              </w:rPr>
              <w:t>应不用或减少一次性装饰物料，如气球、彩旗、花卉等。</w:t>
            </w:r>
          </w:p>
        </w:tc>
      </w:tr>
      <w:tr w14:paraId="3F687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33F70F86">
            <w:pPr>
              <w:pStyle w:val="218"/>
            </w:pPr>
          </w:p>
        </w:tc>
        <w:tc>
          <w:tcPr>
            <w:tcW w:w="617" w:type="dxa"/>
            <w:shd w:val="clear" w:color="auto" w:fill="auto"/>
            <w:vAlign w:val="center"/>
          </w:tcPr>
          <w:p w14:paraId="19436781">
            <w:pPr>
              <w:pStyle w:val="218"/>
              <w:ind w:firstLine="0" w:firstLineChars="0"/>
              <w:rPr>
                <w:rFonts w:hint="default" w:ascii="宋体" w:hAnsi="Times New Roman" w:eastAsia="宋体" w:cs="Times New Roman"/>
                <w:sz w:val="18"/>
                <w:lang w:val="en-US" w:eastAsia="zh-CN" w:bidi="ar-SA"/>
              </w:rPr>
            </w:pPr>
            <w:r>
              <w:rPr>
                <w:rFonts w:hint="eastAsia"/>
                <w:lang w:val="en-US" w:eastAsia="zh-CN"/>
              </w:rPr>
              <w:t>22</w:t>
            </w:r>
          </w:p>
        </w:tc>
        <w:tc>
          <w:tcPr>
            <w:tcW w:w="7715" w:type="dxa"/>
            <w:shd w:val="clear" w:color="auto" w:fill="auto"/>
            <w:vAlign w:val="top"/>
          </w:tcPr>
          <w:p w14:paraId="61B62753">
            <w:pPr>
              <w:pStyle w:val="218"/>
              <w:ind w:left="216" w:leftChars="103" w:right="283" w:rightChars="135" w:firstLine="0" w:firstLineChars="0"/>
              <w:jc w:val="center"/>
              <w:rPr>
                <w:rFonts w:hint="eastAsia"/>
                <w:spacing w:val="-7"/>
                <w:lang w:val="en-US" w:eastAsia="zh-CN"/>
              </w:rPr>
            </w:pPr>
            <w:r>
              <w:rPr>
                <w:rFonts w:hint="eastAsia"/>
                <w:spacing w:val="-7"/>
              </w:rPr>
              <w:t>应优先采购具有碳足迹标识认证的商品。</w:t>
            </w:r>
          </w:p>
        </w:tc>
      </w:tr>
      <w:tr w14:paraId="4F3A0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restart"/>
            <w:shd w:val="clear" w:color="auto" w:fill="auto"/>
            <w:vAlign w:val="center"/>
          </w:tcPr>
          <w:p w14:paraId="65121228">
            <w:pPr>
              <w:pStyle w:val="218"/>
              <w:rPr>
                <w:rFonts w:hint="default" w:eastAsia="宋体"/>
                <w:lang w:val="en-US" w:eastAsia="zh-CN"/>
              </w:rPr>
            </w:pPr>
            <w:r>
              <w:rPr>
                <w:rFonts w:hint="eastAsia"/>
                <w:lang w:val="en-US" w:eastAsia="zh-CN"/>
              </w:rPr>
              <w:t>六、其他方面</w:t>
            </w:r>
          </w:p>
        </w:tc>
        <w:tc>
          <w:tcPr>
            <w:tcW w:w="617" w:type="dxa"/>
            <w:shd w:val="clear" w:color="auto" w:fill="auto"/>
            <w:vAlign w:val="center"/>
          </w:tcPr>
          <w:p w14:paraId="157EA855">
            <w:pPr>
              <w:pStyle w:val="218"/>
              <w:rPr>
                <w:rFonts w:hint="default" w:eastAsia="宋体"/>
                <w:lang w:val="en-US" w:eastAsia="zh-CN"/>
              </w:rPr>
            </w:pPr>
            <w:r>
              <w:rPr>
                <w:rFonts w:hint="eastAsia"/>
                <w:lang w:val="en-US" w:eastAsia="zh-CN"/>
              </w:rPr>
              <w:t>23</w:t>
            </w:r>
          </w:p>
        </w:tc>
        <w:tc>
          <w:tcPr>
            <w:tcW w:w="7715" w:type="dxa"/>
            <w:shd w:val="clear" w:color="auto" w:fill="auto"/>
          </w:tcPr>
          <w:p w14:paraId="57C50048">
            <w:pPr>
              <w:pStyle w:val="218"/>
              <w:ind w:left="216" w:leftChars="103" w:right="283" w:rightChars="135" w:firstLine="0" w:firstLineChars="0"/>
              <w:jc w:val="center"/>
              <w:rPr>
                <w:rFonts w:hint="eastAsia"/>
                <w:spacing w:val="-7"/>
              </w:rPr>
            </w:pPr>
            <w:r>
              <w:rPr>
                <w:rFonts w:hint="eastAsia"/>
                <w:spacing w:val="-7"/>
                <w:lang w:val="en-US" w:eastAsia="zh-CN"/>
              </w:rPr>
              <w:t>在</w:t>
            </w:r>
            <w:r>
              <w:rPr>
                <w:rFonts w:hint="eastAsia"/>
                <w:spacing w:val="-7"/>
              </w:rPr>
              <w:t>门票发售、</w:t>
            </w:r>
            <w:r>
              <w:rPr>
                <w:rFonts w:hint="eastAsia"/>
                <w:spacing w:val="-7"/>
                <w:lang w:val="en-US" w:eastAsia="zh-CN"/>
              </w:rPr>
              <w:t>活动</w:t>
            </w:r>
            <w:r>
              <w:rPr>
                <w:rFonts w:hint="eastAsia"/>
                <w:spacing w:val="-7"/>
              </w:rPr>
              <w:t>安排等</w:t>
            </w:r>
            <w:r>
              <w:rPr>
                <w:rFonts w:hint="eastAsia"/>
                <w:spacing w:val="-7"/>
                <w:lang w:val="en-US" w:eastAsia="zh-CN"/>
              </w:rPr>
              <w:t>方面宜开展</w:t>
            </w:r>
            <w:r>
              <w:rPr>
                <w:rFonts w:hint="eastAsia"/>
                <w:spacing w:val="-7"/>
              </w:rPr>
              <w:t>智慧化运营</w:t>
            </w:r>
            <w:r>
              <w:rPr>
                <w:rFonts w:hint="eastAsia"/>
                <w:spacing w:val="-7"/>
                <w:lang w:eastAsia="zh-CN"/>
              </w:rPr>
              <w:t>，</w:t>
            </w:r>
            <w:r>
              <w:rPr>
                <w:rFonts w:hint="eastAsia"/>
                <w:spacing w:val="-7"/>
                <w:lang w:val="en-US" w:eastAsia="zh-CN"/>
              </w:rPr>
              <w:t>实现增效、降碳</w:t>
            </w:r>
            <w:r>
              <w:rPr>
                <w:rFonts w:hint="eastAsia"/>
                <w:spacing w:val="-7"/>
              </w:rPr>
              <w:t>。门票管理优先提供电子票据，纸质票据宜载明低碳行为倡导要求。</w:t>
            </w:r>
          </w:p>
        </w:tc>
      </w:tr>
      <w:tr w14:paraId="1E9C2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24" w:type="dxa"/>
            <w:vMerge w:val="continue"/>
            <w:shd w:val="clear" w:color="auto" w:fill="auto"/>
            <w:vAlign w:val="center"/>
          </w:tcPr>
          <w:p w14:paraId="0F4AB064">
            <w:pPr>
              <w:pStyle w:val="218"/>
              <w:rPr>
                <w:rFonts w:hint="eastAsia"/>
                <w:lang w:val="en-US" w:eastAsia="zh-CN"/>
              </w:rPr>
            </w:pPr>
          </w:p>
        </w:tc>
        <w:tc>
          <w:tcPr>
            <w:tcW w:w="617" w:type="dxa"/>
            <w:shd w:val="clear" w:color="auto" w:fill="auto"/>
            <w:vAlign w:val="center"/>
          </w:tcPr>
          <w:p w14:paraId="043E731C">
            <w:pPr>
              <w:pStyle w:val="218"/>
              <w:rPr>
                <w:rFonts w:hint="default" w:eastAsia="宋体"/>
                <w:lang w:val="en-US" w:eastAsia="zh-CN"/>
              </w:rPr>
            </w:pPr>
            <w:r>
              <w:rPr>
                <w:rFonts w:hint="eastAsia"/>
                <w:lang w:val="en-US" w:eastAsia="zh-CN"/>
              </w:rPr>
              <w:t>24</w:t>
            </w:r>
          </w:p>
        </w:tc>
        <w:tc>
          <w:tcPr>
            <w:tcW w:w="7715" w:type="dxa"/>
            <w:shd w:val="clear" w:color="auto" w:fill="auto"/>
          </w:tcPr>
          <w:p w14:paraId="24722D01">
            <w:pPr>
              <w:pStyle w:val="218"/>
              <w:ind w:left="216" w:leftChars="103" w:right="283" w:rightChars="135" w:firstLine="0" w:firstLineChars="0"/>
              <w:jc w:val="center"/>
              <w:rPr>
                <w:rFonts w:hint="eastAsia"/>
                <w:spacing w:val="-7"/>
                <w:lang w:val="en-US" w:eastAsia="zh-CN"/>
              </w:rPr>
            </w:pPr>
            <w:r>
              <w:rPr>
                <w:rFonts w:hint="eastAsia"/>
                <w:spacing w:val="-7"/>
              </w:rPr>
              <w:t>应设置垃圾分类专区，对纸张、笔、胸牌、塑料瓶、餐盒、布料等可回收物进行回收再利用，按照《上海市生活垃圾分类管理条例》的规定对各类垃圾进行分类处理。</w:t>
            </w:r>
          </w:p>
        </w:tc>
      </w:tr>
    </w:tbl>
    <w:p w14:paraId="3DB46469">
      <w:pPr>
        <w:pStyle w:val="4"/>
        <w:rPr>
          <w:rFonts w:hint="eastAsia"/>
        </w:rPr>
      </w:pPr>
      <w:r>
        <w:rPr>
          <w:rFonts w:hint="eastAsia"/>
        </w:rPr>
        <w:t>注：以上使用“应”开展的项目，应纳入活动举办单位的减排措施；使用“宜”开展的项目，尽可能纳入活动举办单位的减排措施。</w:t>
      </w:r>
    </w:p>
    <w:p w14:paraId="377C36DA">
      <w:pPr>
        <w:pStyle w:val="4"/>
        <w:rPr>
          <w:rFonts w:hint="eastAsia"/>
        </w:rPr>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14:paraId="6C304D5A">
      <w:pPr>
        <w:pStyle w:val="116"/>
        <w:spacing w:before="78" w:after="156"/>
      </w:pPr>
      <w:bookmarkStart w:id="204" w:name="_Toc25170"/>
      <w:r>
        <w:br w:type="textWrapping"/>
      </w:r>
      <w:r>
        <w:rPr>
          <w:rFonts w:hint="eastAsia"/>
        </w:rPr>
        <w:t>（规范性）</w:t>
      </w:r>
      <w:r>
        <w:br w:type="textWrapping"/>
      </w:r>
      <w:r>
        <w:rPr>
          <w:rFonts w:hint="eastAsia"/>
        </w:rPr>
        <w:t>大型活动碳排放</w:t>
      </w:r>
      <w:r>
        <w:rPr>
          <w:rFonts w:hint="eastAsia" w:hAnsi="黑体"/>
        </w:rPr>
        <w:t>核算方法</w:t>
      </w:r>
      <w:bookmarkEnd w:id="204"/>
    </w:p>
    <w:p w14:paraId="49C9E2B9">
      <w:pPr>
        <w:pStyle w:val="96"/>
        <w:ind w:firstLine="420"/>
        <w:rPr>
          <w:rFonts w:hint="eastAsia" w:cs="Helvetica" w:hAnsiTheme="minorEastAsia"/>
          <w:color w:val="000000" w:themeColor="text1"/>
          <w:szCs w:val="18"/>
          <w14:textFill>
            <w14:solidFill>
              <w14:schemeClr w14:val="tx1"/>
            </w14:solidFill>
          </w14:textFill>
        </w:rPr>
      </w:pPr>
    </w:p>
    <w:p w14:paraId="7853FFBA">
      <w:pPr>
        <w:widowControl/>
        <w:numPr>
          <w:ilvl w:val="0"/>
          <w:numId w:val="0"/>
        </w:numPr>
        <w:adjustRightInd/>
        <w:spacing w:line="240" w:lineRule="auto"/>
        <w:ind w:leftChars="0"/>
        <w:jc w:val="left"/>
        <w:outlineLvl w:val="1"/>
        <w:rPr>
          <w:rFonts w:ascii="黑体" w:hAnsi="Times New Roman" w:eastAsia="黑体"/>
          <w:kern w:val="0"/>
        </w:rPr>
      </w:pPr>
      <w:bookmarkStart w:id="205" w:name="_Toc32323"/>
      <w:bookmarkStart w:id="206" w:name="_Toc2267"/>
      <w:bookmarkStart w:id="207" w:name="_Toc19432"/>
      <w:bookmarkStart w:id="208" w:name="_Toc28934"/>
      <w:bookmarkStart w:id="209" w:name="_Toc28895"/>
      <w:r>
        <w:rPr>
          <w:rFonts w:hint="eastAsia" w:ascii="黑体" w:hAnsi="Times New Roman" w:eastAsia="黑体"/>
          <w:kern w:val="0"/>
          <w:lang w:val="en-US" w:eastAsia="zh-CN"/>
        </w:rPr>
        <w:t xml:space="preserve">D.1 </w:t>
      </w:r>
      <w:r>
        <w:rPr>
          <w:rFonts w:hint="eastAsia" w:ascii="黑体" w:hAnsi="Times New Roman" w:eastAsia="黑体"/>
          <w:kern w:val="0"/>
        </w:rPr>
        <w:t>排放总量计算</w:t>
      </w:r>
      <w:bookmarkEnd w:id="205"/>
      <w:bookmarkEnd w:id="206"/>
      <w:bookmarkEnd w:id="207"/>
      <w:bookmarkEnd w:id="208"/>
      <w:bookmarkEnd w:id="209"/>
    </w:p>
    <w:p w14:paraId="4329F6B0">
      <w:pPr>
        <w:pStyle w:val="4"/>
        <w:rPr>
          <w:rFonts w:hint="eastAsia"/>
        </w:rPr>
      </w:pPr>
      <w:r>
        <w:rPr>
          <w:rFonts w:hint="eastAsia"/>
        </w:rPr>
        <w:t>大型活动产生的温室气体排放包括</w:t>
      </w:r>
      <w:r>
        <w:rPr>
          <w:rFonts w:hint="eastAsia"/>
          <w:lang w:val="en-US" w:eastAsia="zh-CN"/>
        </w:rPr>
        <w:t>固定源</w:t>
      </w:r>
      <w:r>
        <w:rPr>
          <w:rFonts w:hint="eastAsia"/>
        </w:rPr>
        <w:t>化石燃料燃烧排放、电力</w:t>
      </w:r>
      <w:r>
        <w:rPr>
          <w:rFonts w:hint="eastAsia"/>
          <w:lang w:val="en-US" w:eastAsia="zh-CN"/>
        </w:rPr>
        <w:t>及</w:t>
      </w:r>
      <w:r>
        <w:rPr>
          <w:rFonts w:hint="eastAsia"/>
        </w:rPr>
        <w:t>热力排放、</w:t>
      </w:r>
      <w:r>
        <w:rPr>
          <w:rFonts w:hint="eastAsia"/>
          <w:lang w:val="en-US" w:eastAsia="zh-CN"/>
        </w:rPr>
        <w:t>人员</w:t>
      </w:r>
      <w:r>
        <w:rPr>
          <w:rFonts w:hint="eastAsia"/>
        </w:rPr>
        <w:t>交通排放、物料运输排放、餐饮排放、住宿排放、活动耗材隐含排放</w:t>
      </w:r>
      <w:r>
        <w:rPr>
          <w:rFonts w:hint="eastAsia"/>
          <w:lang w:eastAsia="zh-CN"/>
        </w:rPr>
        <w:t>、</w:t>
      </w:r>
      <w:r>
        <w:rPr>
          <w:rFonts w:hint="eastAsia"/>
        </w:rPr>
        <w:t>自来水消耗和污水处理排放、</w:t>
      </w:r>
      <w:r>
        <w:rPr>
          <w:rFonts w:hint="eastAsia"/>
          <w:lang w:eastAsia="zh-CN"/>
        </w:rPr>
        <w:t>废弃物处置</w:t>
      </w:r>
      <w:r>
        <w:rPr>
          <w:rFonts w:hint="eastAsia"/>
        </w:rPr>
        <w:t>排放、</w:t>
      </w:r>
      <w:r>
        <w:rPr>
          <w:rFonts w:hint="eastAsia"/>
          <w:lang w:val="en-US" w:eastAsia="zh-CN"/>
        </w:rPr>
        <w:t>永久场馆建设隐含排放、临时</w:t>
      </w:r>
      <w:r>
        <w:rPr>
          <w:rFonts w:hint="eastAsia"/>
        </w:rPr>
        <w:t>场地搭建隐含排放等。基本核算范围应按式（1）计算</w:t>
      </w:r>
      <w:r>
        <w:rPr>
          <w:rFonts w:hint="eastAsia"/>
          <w:lang w:eastAsia="zh-CN"/>
        </w:rPr>
        <w:t>，</w:t>
      </w:r>
      <w:r>
        <w:rPr>
          <w:rFonts w:hint="eastAsia"/>
          <w:lang w:val="en-US" w:eastAsia="zh-CN"/>
        </w:rPr>
        <w:t>拓展</w:t>
      </w:r>
      <w:r>
        <w:rPr>
          <w:rFonts w:hint="eastAsia"/>
        </w:rPr>
        <w:t>核算范围应按式（2）计算</w:t>
      </w:r>
      <w:r>
        <w:rPr>
          <w:rFonts w:hint="eastAsia"/>
          <w:lang w:eastAsia="zh-CN"/>
        </w:rPr>
        <w:t>，</w:t>
      </w:r>
      <w:r>
        <w:rPr>
          <w:rFonts w:hint="eastAsia"/>
          <w:lang w:val="en-US" w:eastAsia="zh-CN"/>
        </w:rPr>
        <w:t>全部</w:t>
      </w:r>
      <w:r>
        <w:rPr>
          <w:rFonts w:hint="eastAsia"/>
        </w:rPr>
        <w:t>核算范围应按式（</w:t>
      </w:r>
      <w:r>
        <w:rPr>
          <w:rFonts w:hint="eastAsia"/>
          <w:lang w:val="en-US" w:eastAsia="zh-CN"/>
        </w:rPr>
        <w:t>3</w:t>
      </w:r>
      <w:r>
        <w:rPr>
          <w:rFonts w:hint="eastAsia"/>
        </w:rPr>
        <w:t>）计算。</w:t>
      </w:r>
    </w:p>
    <w:p w14:paraId="4CC391DD">
      <w:pPr>
        <w:pStyle w:val="153"/>
        <w:ind w:left="0" w:leftChars="0" w:firstLine="420" w:firstLineChars="200"/>
        <w:rPr>
          <w:rFonts w:hint="eastAsia"/>
        </w:rPr>
      </w:pP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基本</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燃烧</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电热</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lang w:val="en-US" w:eastAsia="zh-CN"/>
              </w:rPr>
              <m:t>人员</m:t>
            </m:r>
            <m:r>
              <m:rPr>
                <m:sty m:val="p"/>
              </m:rPr>
              <w:rPr>
                <w:rFonts w:hint="eastAsia" w:ascii="Cambria Math" w:hAnsi="Cambria Math"/>
              </w:rPr>
              <m:t>交通</m:t>
            </m:r>
            <m:ctrlPr>
              <w:rPr>
                <w:rFonts w:ascii="Cambria Math" w:hAnsi="Cambria Math"/>
                <w:i/>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物料运输</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场内餐饮</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住宿</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耗材</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水</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废弃物</m:t>
            </m:r>
            <m:ctrlPr>
              <w:rPr>
                <w:rFonts w:hint="eastAsia" w:ascii="Cambria Math" w:hAnsi="Cambria Math"/>
                <w:i w:val="0"/>
                <w:iCs/>
              </w:rPr>
            </m:ctrlPr>
          </m:sub>
        </m:sSub>
      </m:oMath>
      <w:r>
        <w:rPr>
          <w:rFonts w:hint="eastAsia"/>
        </w:rPr>
        <w:tab/>
      </w:r>
      <w:r>
        <w:t>(</w:t>
      </w:r>
      <w:r>
        <w:fldChar w:fldCharType="begin"/>
      </w:r>
      <w:r>
        <w:instrText xml:space="preserve"> SEQ KGS </w:instrText>
      </w:r>
      <w:r>
        <w:fldChar w:fldCharType="separate"/>
      </w:r>
      <w:r>
        <w:t>1</w:t>
      </w:r>
      <w:r>
        <w:fldChar w:fldCharType="end"/>
      </w:r>
      <w:r>
        <w:t>)</w:t>
      </w:r>
    </w:p>
    <w:p w14:paraId="3AA4972E">
      <w:pPr>
        <w:pStyle w:val="153"/>
        <w:ind w:left="0" w:leftChars="0" w:firstLine="420" w:firstLineChars="200"/>
      </w:pPr>
      <m:oMath>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lang w:val="en-US" w:eastAsia="zh-CN"/>
              </w:rPr>
              <m:t>拓展</m:t>
            </m:r>
            <m:ctrlPr>
              <w:rPr>
                <w:rFonts w:hint="eastAsia" w:ascii="Cambria Math" w:hAnsi="Cambria Math"/>
                <w:i w:val="0"/>
                <w:iCs/>
              </w:rPr>
            </m:ctrlPr>
          </m:sub>
        </m:sSub>
        <m:r>
          <m:rPr>
            <m:sty m:val="p"/>
          </m:rPr>
          <w:rPr>
            <w:rFonts w:hint="eastAsia" w:ascii="Cambria Math" w:hAnsi="Cambria Math"/>
            <w:lang w:val="en-US" w:eastAsia="zh-CN"/>
          </w:rPr>
          <m:t xml:space="preserve"> </m:t>
        </m:r>
        <m:r>
          <m:rPr>
            <m:sty m:val="p"/>
          </m:rPr>
          <w:rPr>
            <w:rFonts w:hint="default" w:ascii="Cambria Math" w:hAnsi="Cambria Math"/>
            <w:lang w:val="en-US" w:eastAsia="zh-CN"/>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lang w:val="en-US" w:eastAsia="zh-CN"/>
              </w:rPr>
              <m:t>永久</m:t>
            </m:r>
            <m:r>
              <m:rPr>
                <m:sty m:val="p"/>
              </m:rPr>
              <w:rPr>
                <w:rFonts w:hint="eastAsia" w:ascii="Cambria Math" w:hAnsi="Cambria Math"/>
              </w:rPr>
              <m:t>场</m:t>
            </m:r>
            <m:r>
              <m:rPr>
                <m:sty m:val="p"/>
              </m:rPr>
              <w:rPr>
                <w:rFonts w:hint="eastAsia" w:ascii="Cambria Math" w:hAnsi="Cambria Math"/>
                <w:lang w:val="en-US" w:eastAsia="zh-CN"/>
              </w:rPr>
              <m:t>馆</m:t>
            </m:r>
            <m:r>
              <m:rPr>
                <m:sty m:val="p"/>
              </m:rPr>
              <w:rPr>
                <w:rFonts w:hint="eastAsia" w:ascii="Cambria Math" w:hAnsi="Cambria Math"/>
              </w:rPr>
              <m:t>建</m:t>
            </m:r>
            <m:r>
              <m:rPr>
                <m:sty m:val="p"/>
              </m:rPr>
              <w:rPr>
                <w:rFonts w:hint="eastAsia" w:ascii="Cambria Math" w:hAnsi="Cambria Math"/>
                <w:lang w:val="en-US" w:eastAsia="zh-CN"/>
              </w:rPr>
              <m:t>设</m:t>
            </m:r>
            <m:ctrlPr>
              <w:rPr>
                <w:rFonts w:hint="eastAsia" w:ascii="Cambria Math" w:hAnsi="Cambria Math"/>
                <w:i w:val="0"/>
                <w:iCs/>
              </w:rPr>
            </m:ctrlPr>
          </m:sub>
        </m:sSub>
        <m:r>
          <m:rPr>
            <m:sty m:val="p"/>
          </m:rPr>
          <w:rPr>
            <w:rFonts w:hint="default" w:ascii="Cambria Math" w:hAnsi="Cambria Math"/>
            <w:lang w:val="en-US" w:eastAsia="zh-CN"/>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lang w:val="en-US" w:eastAsia="zh-CN"/>
              </w:rPr>
              <m:t>临时</m:t>
            </m:r>
            <m:r>
              <m:rPr>
                <m:sty m:val="p"/>
              </m:rPr>
              <w:rPr>
                <w:rFonts w:hint="eastAsia" w:ascii="Cambria Math" w:hAnsi="Cambria Math"/>
              </w:rPr>
              <m:t>场地搭建</m:t>
            </m:r>
            <m:ctrlPr>
              <w:rPr>
                <w:rFonts w:hint="eastAsia" w:ascii="Cambria Math" w:hAnsi="Cambria Math"/>
                <w:i w:val="0"/>
                <w:iCs/>
              </w:rPr>
            </m:ctrlPr>
          </m:sub>
        </m:sSub>
        <m:r>
          <m:rPr>
            <m:sty m:val="p"/>
          </m:rPr>
          <w:rPr>
            <w:rFonts w:hint="default" w:ascii="Cambria Math" w:hAnsi="Cambria Math"/>
            <w:lang w:val="en-US" w:eastAsia="zh-CN"/>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其他</m:t>
            </m:r>
            <m:ctrlPr>
              <w:rPr>
                <w:rFonts w:hint="eastAsia" w:ascii="Cambria Math" w:hAnsi="Cambria Math"/>
                <w:i w:val="0"/>
                <w:iCs/>
              </w:rPr>
            </m:ctrlPr>
          </m:sub>
        </m:sSub>
      </m:oMath>
      <w:r>
        <w:rPr>
          <w:rFonts w:hint="eastAsia"/>
        </w:rPr>
        <w:tab/>
      </w:r>
      <w:r>
        <w:rPr>
          <w:rFonts w:hint="eastAsia"/>
          <w:lang w:val="en-US" w:eastAsia="zh-CN"/>
        </w:rPr>
        <w:tab/>
      </w:r>
      <w:r>
        <w:t>(</w:t>
      </w:r>
      <w:r>
        <w:fldChar w:fldCharType="begin"/>
      </w:r>
      <w:r>
        <w:instrText xml:space="preserve"> SEQ KGS </w:instrText>
      </w:r>
      <w:r>
        <w:fldChar w:fldCharType="separate"/>
      </w:r>
      <w:r>
        <w:t>2</w:t>
      </w:r>
      <w:r>
        <w:fldChar w:fldCharType="end"/>
      </w:r>
      <w:r>
        <w:t>)</w:t>
      </w:r>
    </w:p>
    <w:p w14:paraId="48ADF836">
      <w:pPr>
        <w:pStyle w:val="153"/>
        <w:ind w:left="0" w:leftChars="0" w:firstLine="420" w:firstLineChars="200"/>
      </w:pPr>
      <m:oMath>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全部</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基本</m:t>
            </m:r>
            <m:ctrlPr>
              <w:rPr>
                <w:rFonts w:hint="eastAsia" w:ascii="Cambria Math" w:hAnsi="Cambria Math"/>
                <w:i w:val="0"/>
                <w:iCs/>
              </w:rPr>
            </m:ctrlPr>
          </m:sub>
        </m:sSub>
        <m:r>
          <m:rPr>
            <m:sty m:val="p"/>
          </m:rPr>
          <w:rPr>
            <w:rFonts w:hint="default" w:ascii="Cambria Math" w:hAnsi="Cambria Math"/>
            <w:lang w:val="en-US" w:eastAsia="zh-CN"/>
          </w:rPr>
          <m:t xml:space="preserve"> +</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lang w:val="en-US" w:eastAsia="zh-CN"/>
              </w:rPr>
              <m:t>拓展</m:t>
            </m:r>
            <m:ctrlPr>
              <w:rPr>
                <w:rFonts w:hint="eastAsia" w:ascii="Cambria Math" w:hAnsi="Cambria Math"/>
                <w:i w:val="0"/>
                <w:iCs/>
              </w:rPr>
            </m:ctrlPr>
          </m:sub>
        </m:sSub>
        <m:r>
          <m:rPr/>
          <w:rPr>
            <w:rFonts w:hint="default" w:ascii="Cambria Math" w:hAnsi="Cambria Math"/>
            <w:lang w:val="en-US" w:eastAsia="zh-CN"/>
          </w:rPr>
          <m:t xml:space="preserve"> </m:t>
        </m:r>
      </m:oMath>
      <w:r>
        <w:rPr>
          <w:rFonts w:hint="eastAsia"/>
        </w:rPr>
        <w:tab/>
      </w:r>
      <w:r>
        <w:rPr>
          <w:rFonts w:hint="eastAsia"/>
          <w:lang w:val="en-US" w:eastAsia="zh-CN"/>
        </w:rPr>
        <w:tab/>
      </w:r>
      <w:r>
        <w:t>(</w:t>
      </w:r>
      <w:r>
        <w:fldChar w:fldCharType="begin"/>
      </w:r>
      <w:r>
        <w:instrText xml:space="preserve"> SEQ KGS </w:instrText>
      </w:r>
      <w:r>
        <w:fldChar w:fldCharType="separate"/>
      </w:r>
      <w:r>
        <w:t>3</w:t>
      </w:r>
      <w:r>
        <w:fldChar w:fldCharType="end"/>
      </w:r>
      <w:r>
        <w:t>)</w:t>
      </w:r>
    </w:p>
    <w:p w14:paraId="0F12804D">
      <w:pPr>
        <w:pStyle w:val="4"/>
        <w:rPr>
          <w:rFonts w:hint="eastAsia"/>
        </w:rPr>
      </w:pPr>
      <w:r>
        <w:rPr>
          <w:rFonts w:hint="eastAsia"/>
        </w:rPr>
        <w:t>式中：</w:t>
      </w:r>
    </w:p>
    <w:p w14:paraId="51379347">
      <w:pPr>
        <w:pStyle w:val="4"/>
        <w:rPr>
          <w:rFonts w:hint="eastAsia"/>
        </w:rPr>
      </w:pPr>
      <w:r>
        <w:rPr>
          <w:rFonts w:hint="eastAsia"/>
          <w:i/>
          <w:iCs/>
        </w:rPr>
        <w:t>E</w:t>
      </w:r>
      <w:r>
        <w:rPr>
          <w:rFonts w:hint="eastAsia"/>
          <w:i w:val="0"/>
          <w:iCs w:val="0"/>
          <w:vertAlign w:val="subscript"/>
        </w:rPr>
        <w:t>基本</w:t>
      </w:r>
      <w:r>
        <w:rPr>
          <w:rFonts w:hint="eastAsia"/>
        </w:rPr>
        <w:t>——大型活动基本核算范围的</w:t>
      </w:r>
      <w:r>
        <w:rPr>
          <w:rFonts w:hint="eastAsia"/>
          <w:lang w:eastAsia="zh-CN"/>
        </w:rPr>
        <w:t>排放</w:t>
      </w:r>
      <w:r>
        <w:rPr>
          <w:rFonts w:hint="eastAsia"/>
        </w:rPr>
        <w:t>，单位为吨二氧化碳当量（</w:t>
      </w:r>
      <w:r>
        <w:rPr>
          <w:rFonts w:hint="eastAsia"/>
          <w:lang w:eastAsia="zh-CN"/>
        </w:rPr>
        <w:t>tCO</w:t>
      </w:r>
      <w:r>
        <w:rPr>
          <w:rFonts w:hint="eastAsia"/>
          <w:vertAlign w:val="subscript"/>
          <w:lang w:eastAsia="zh-CN"/>
        </w:rPr>
        <w:t>2</w:t>
      </w:r>
      <w:r>
        <w:rPr>
          <w:rFonts w:hint="eastAsia"/>
          <w:lang w:eastAsia="zh-CN"/>
        </w:rPr>
        <w:t>e</w:t>
      </w:r>
      <w:r>
        <w:rPr>
          <w:rFonts w:hint="eastAsia"/>
        </w:rPr>
        <w:t>）；</w:t>
      </w:r>
    </w:p>
    <w:p w14:paraId="05586A31">
      <w:pPr>
        <w:pStyle w:val="4"/>
        <w:rPr>
          <w:rFonts w:hint="eastAsia"/>
        </w:rPr>
      </w:pPr>
      <w:r>
        <w:rPr>
          <w:rFonts w:hint="eastAsia"/>
          <w:i/>
          <w:iCs/>
        </w:rPr>
        <w:t>E</w:t>
      </w:r>
      <w:r>
        <w:rPr>
          <w:rFonts w:hint="eastAsia"/>
          <w:i w:val="0"/>
          <w:iCs w:val="0"/>
          <w:vertAlign w:val="subscript"/>
          <w:lang w:val="en-US" w:eastAsia="zh-CN"/>
        </w:rPr>
        <w:t>拓展</w:t>
      </w:r>
      <w:r>
        <w:rPr>
          <w:rFonts w:hint="eastAsia"/>
        </w:rPr>
        <w:t>——大型活动</w:t>
      </w:r>
      <w:r>
        <w:rPr>
          <w:rFonts w:hint="eastAsia"/>
          <w:lang w:val="en-US" w:eastAsia="zh-CN"/>
        </w:rPr>
        <w:t>拓展</w:t>
      </w:r>
      <w:r>
        <w:rPr>
          <w:rFonts w:hint="eastAsia"/>
        </w:rPr>
        <w:t>核算范围的</w:t>
      </w:r>
      <w:r>
        <w:rPr>
          <w:rFonts w:hint="eastAsia"/>
          <w:lang w:eastAsia="zh-CN"/>
        </w:rPr>
        <w:t>排放</w:t>
      </w:r>
      <w:r>
        <w:rPr>
          <w:rFonts w:hint="eastAsia"/>
        </w:rPr>
        <w:t>，单位为吨二氧化碳当量（</w:t>
      </w:r>
      <w:r>
        <w:rPr>
          <w:rFonts w:hint="eastAsia"/>
          <w:lang w:eastAsia="zh-CN"/>
        </w:rPr>
        <w:t>tCO</w:t>
      </w:r>
      <w:r>
        <w:rPr>
          <w:rFonts w:hint="eastAsia"/>
          <w:vertAlign w:val="subscript"/>
          <w:lang w:eastAsia="zh-CN"/>
        </w:rPr>
        <w:t>2</w:t>
      </w:r>
      <w:r>
        <w:rPr>
          <w:rFonts w:hint="eastAsia"/>
          <w:lang w:eastAsia="zh-CN"/>
        </w:rPr>
        <w:t>e</w:t>
      </w:r>
      <w:r>
        <w:rPr>
          <w:rFonts w:hint="eastAsia"/>
        </w:rPr>
        <w:t>）；</w:t>
      </w:r>
    </w:p>
    <w:p w14:paraId="665E4E6F">
      <w:pPr>
        <w:pStyle w:val="4"/>
        <w:rPr>
          <w:rFonts w:hint="eastAsia"/>
          <w:i w:val="0"/>
          <w:iCs w:val="0"/>
        </w:rPr>
      </w:pPr>
      <w:r>
        <w:rPr>
          <w:rFonts w:hint="eastAsia"/>
          <w:i/>
          <w:iCs/>
        </w:rPr>
        <w:t>E</w:t>
      </w:r>
      <w:r>
        <w:rPr>
          <w:rFonts w:hint="eastAsia"/>
          <w:i w:val="0"/>
          <w:iCs w:val="0"/>
          <w:vertAlign w:val="subscript"/>
        </w:rPr>
        <w:t>全部</w:t>
      </w:r>
      <w:r>
        <w:rPr>
          <w:rFonts w:hint="eastAsia"/>
          <w:i w:val="0"/>
          <w:iCs w:val="0"/>
        </w:rPr>
        <w:t>——大型活动全部核算范围（基本范围</w:t>
      </w:r>
      <w:r>
        <w:rPr>
          <w:rFonts w:hint="eastAsia"/>
          <w:i w:val="0"/>
          <w:iCs w:val="0"/>
          <w:lang w:val="en-US" w:eastAsia="zh-CN"/>
        </w:rPr>
        <w:t>+</w:t>
      </w:r>
      <w:r>
        <w:rPr>
          <w:rFonts w:hint="eastAsia"/>
          <w:i w:val="0"/>
          <w:iCs w:val="0"/>
        </w:rPr>
        <w:t>拓展范围）的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5E31ED36">
      <w:pPr>
        <w:pStyle w:val="4"/>
        <w:rPr>
          <w:rFonts w:hint="eastAsia"/>
          <w:i w:val="0"/>
          <w:iCs w:val="0"/>
        </w:rPr>
      </w:pPr>
      <w:r>
        <w:rPr>
          <w:rFonts w:hint="eastAsia"/>
          <w:i/>
          <w:iCs/>
        </w:rPr>
        <w:t>E</w:t>
      </w:r>
      <w:r>
        <w:rPr>
          <w:rFonts w:hint="eastAsia"/>
          <w:i w:val="0"/>
          <w:iCs w:val="0"/>
          <w:vertAlign w:val="subscript"/>
        </w:rPr>
        <w:t>燃烧</w:t>
      </w:r>
      <w:r>
        <w:rPr>
          <w:rFonts w:hint="eastAsia"/>
          <w:i w:val="0"/>
          <w:iCs w:val="0"/>
        </w:rPr>
        <w:t>——活动举办场地范围内固定源化石燃料燃烧产生的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4C15ACFA">
      <w:pPr>
        <w:pStyle w:val="4"/>
        <w:rPr>
          <w:rFonts w:hint="eastAsia"/>
          <w:i w:val="0"/>
          <w:iCs w:val="0"/>
        </w:rPr>
      </w:pPr>
      <w:r>
        <w:rPr>
          <w:rFonts w:hint="eastAsia"/>
          <w:i/>
          <w:iCs/>
        </w:rPr>
        <w:t>E</w:t>
      </w:r>
      <w:r>
        <w:rPr>
          <w:rFonts w:hint="eastAsia"/>
          <w:i w:val="0"/>
          <w:iCs w:val="0"/>
          <w:vertAlign w:val="subscript"/>
        </w:rPr>
        <w:t>电热</w:t>
      </w:r>
      <w:r>
        <w:rPr>
          <w:rFonts w:hint="eastAsia"/>
          <w:i w:val="0"/>
          <w:iCs w:val="0"/>
          <w:vertAlign w:val="subscript"/>
        </w:rPr>
        <w:tab/>
      </w:r>
      <w:r>
        <w:rPr>
          <w:rFonts w:hint="eastAsia"/>
          <w:i w:val="0"/>
          <w:iCs w:val="0"/>
        </w:rPr>
        <w:t>——活动消耗电力、热力产生的间接</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75DCD1FD">
      <w:pPr>
        <w:pStyle w:val="4"/>
        <w:rPr>
          <w:rFonts w:hint="eastAsia"/>
          <w:i w:val="0"/>
          <w:iCs w:val="0"/>
        </w:rPr>
      </w:pPr>
      <w:r>
        <w:rPr>
          <w:rFonts w:hint="eastAsia"/>
          <w:i/>
          <w:iCs/>
        </w:rPr>
        <w:t>E</w:t>
      </w:r>
      <w:r>
        <w:rPr>
          <w:rFonts w:hint="eastAsia"/>
          <w:i w:val="0"/>
          <w:iCs w:val="0"/>
          <w:vertAlign w:val="subscript"/>
          <w:lang w:val="en-US" w:eastAsia="zh-CN"/>
        </w:rPr>
        <w:t>人员交</w:t>
      </w:r>
      <w:r>
        <w:rPr>
          <w:rFonts w:hint="eastAsia"/>
          <w:i w:val="0"/>
          <w:iCs w:val="0"/>
          <w:vertAlign w:val="subscript"/>
        </w:rPr>
        <w:t>通</w:t>
      </w:r>
      <w:r>
        <w:rPr>
          <w:rFonts w:hint="eastAsia"/>
          <w:i w:val="0"/>
          <w:iCs w:val="0"/>
        </w:rPr>
        <w:t>——活动参与人员交通产生的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03847175">
      <w:pPr>
        <w:pStyle w:val="4"/>
        <w:rPr>
          <w:rFonts w:hint="eastAsia"/>
          <w:i w:val="0"/>
          <w:iCs w:val="0"/>
        </w:rPr>
      </w:pPr>
      <w:r>
        <w:rPr>
          <w:rFonts w:hint="eastAsia"/>
          <w:i/>
          <w:iCs/>
        </w:rPr>
        <w:t>E</w:t>
      </w:r>
      <w:r>
        <w:rPr>
          <w:rFonts w:hint="eastAsia"/>
          <w:i w:val="0"/>
          <w:iCs w:val="0"/>
          <w:vertAlign w:val="subscript"/>
        </w:rPr>
        <w:t>物料运输</w:t>
      </w:r>
      <w:r>
        <w:rPr>
          <w:rFonts w:hint="eastAsia"/>
          <w:i w:val="0"/>
          <w:iCs w:val="0"/>
        </w:rPr>
        <w:t>——各类材料及废弃物运输产生的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11F338AC">
      <w:pPr>
        <w:pStyle w:val="4"/>
        <w:rPr>
          <w:rFonts w:hint="eastAsia"/>
          <w:i w:val="0"/>
          <w:iCs w:val="0"/>
        </w:rPr>
      </w:pPr>
      <w:r>
        <w:rPr>
          <w:rFonts w:hint="eastAsia"/>
          <w:i/>
          <w:iCs/>
        </w:rPr>
        <w:t>E</w:t>
      </w:r>
      <w:r>
        <w:rPr>
          <w:rFonts w:hint="eastAsia"/>
          <w:i w:val="0"/>
          <w:iCs w:val="0"/>
          <w:vertAlign w:val="subscript"/>
        </w:rPr>
        <w:t>场内餐饮</w:t>
      </w:r>
      <w:r>
        <w:rPr>
          <w:rFonts w:hint="eastAsia"/>
          <w:i w:val="0"/>
          <w:iCs w:val="0"/>
        </w:rPr>
        <w:t>——活动参与人员在举办场地内餐饮产生的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vertAlign w:val="baseline"/>
          <w:lang w:eastAsia="zh-CN"/>
        </w:rPr>
        <w:t>e）</w:t>
      </w:r>
      <w:r>
        <w:rPr>
          <w:rFonts w:hint="eastAsia"/>
          <w:i w:val="0"/>
          <w:iCs w:val="0"/>
        </w:rPr>
        <w:t>；</w:t>
      </w:r>
    </w:p>
    <w:p w14:paraId="14CE5501">
      <w:pPr>
        <w:pStyle w:val="4"/>
        <w:rPr>
          <w:rFonts w:hint="eastAsia"/>
          <w:i w:val="0"/>
          <w:iCs w:val="0"/>
        </w:rPr>
      </w:pPr>
      <w:r>
        <w:rPr>
          <w:rFonts w:hint="eastAsia"/>
          <w:i/>
          <w:iCs/>
        </w:rPr>
        <w:t>E</w:t>
      </w:r>
      <w:r>
        <w:rPr>
          <w:rFonts w:hint="eastAsia"/>
          <w:i w:val="0"/>
          <w:iCs w:val="0"/>
          <w:vertAlign w:val="subscript"/>
        </w:rPr>
        <w:t>住宿</w:t>
      </w:r>
      <w:r>
        <w:rPr>
          <w:rFonts w:hint="eastAsia"/>
          <w:i w:val="0"/>
          <w:iCs w:val="0"/>
        </w:rPr>
        <w:t>——活动参与人员</w:t>
      </w:r>
      <w:r>
        <w:rPr>
          <w:rFonts w:hint="eastAsia"/>
          <w:i w:val="0"/>
          <w:iCs w:val="0"/>
          <w:lang w:val="en-US" w:eastAsia="zh-CN"/>
        </w:rPr>
        <w:t>酒店</w:t>
      </w:r>
      <w:r>
        <w:rPr>
          <w:rFonts w:hint="eastAsia"/>
          <w:i w:val="0"/>
          <w:iCs w:val="0"/>
        </w:rPr>
        <w:t>住宿产生的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7DF9A6ED">
      <w:pPr>
        <w:pStyle w:val="4"/>
        <w:rPr>
          <w:rFonts w:hint="eastAsia"/>
          <w:i w:val="0"/>
          <w:iCs w:val="0"/>
        </w:rPr>
      </w:pPr>
      <w:r>
        <w:rPr>
          <w:rFonts w:hint="eastAsia"/>
          <w:i/>
          <w:iCs/>
        </w:rPr>
        <w:t>E</w:t>
      </w:r>
      <w:r>
        <w:rPr>
          <w:rFonts w:hint="eastAsia"/>
          <w:i w:val="0"/>
          <w:iCs w:val="0"/>
          <w:vertAlign w:val="subscript"/>
        </w:rPr>
        <w:t>耗材</w:t>
      </w:r>
      <w:r>
        <w:rPr>
          <w:rFonts w:hint="eastAsia"/>
          <w:i w:val="0"/>
          <w:iCs w:val="0"/>
        </w:rPr>
        <w:t>——活动耗材</w:t>
      </w:r>
      <w:r>
        <w:rPr>
          <w:rFonts w:hint="eastAsia"/>
          <w:i w:val="0"/>
          <w:iCs w:val="0"/>
          <w:lang w:eastAsia="zh-CN"/>
        </w:rPr>
        <w:t>（</w:t>
      </w:r>
      <w:r>
        <w:rPr>
          <w:rFonts w:hint="eastAsia"/>
          <w:i w:val="0"/>
          <w:iCs w:val="0"/>
          <w:lang w:val="en-US" w:eastAsia="zh-CN"/>
        </w:rPr>
        <w:t>除永久场馆建设和临时场地搭建相关耗材外</w:t>
      </w:r>
      <w:r>
        <w:rPr>
          <w:rFonts w:hint="eastAsia"/>
          <w:i w:val="0"/>
          <w:iCs w:val="0"/>
          <w:lang w:eastAsia="zh-CN"/>
        </w:rPr>
        <w:t>）</w:t>
      </w:r>
      <w:r>
        <w:rPr>
          <w:rFonts w:hint="eastAsia"/>
          <w:i w:val="0"/>
          <w:iCs w:val="0"/>
          <w:lang w:val="en-US" w:eastAsia="zh-CN"/>
        </w:rPr>
        <w:t>的隐含</w:t>
      </w:r>
      <w:r>
        <w:rPr>
          <w:rFonts w:hint="eastAsia"/>
          <w:i w:val="0"/>
          <w:iCs w:val="0"/>
        </w:rPr>
        <w:t>排放，单位为吨二氧化碳当量（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629E5AAC">
      <w:pPr>
        <w:pStyle w:val="4"/>
        <w:rPr>
          <w:rFonts w:hint="eastAsia"/>
          <w:i w:val="0"/>
          <w:iCs w:val="0"/>
        </w:rPr>
      </w:pPr>
      <w:r>
        <w:rPr>
          <w:rFonts w:hint="eastAsia"/>
          <w:i/>
          <w:iCs w:val="0"/>
          <w:lang w:eastAsia="zh-CN"/>
        </w:rPr>
        <w:t>E</w:t>
      </w:r>
      <w:r>
        <w:rPr>
          <w:rFonts w:hint="eastAsia"/>
          <w:i w:val="0"/>
          <w:iCs w:val="0"/>
          <w:vertAlign w:val="subscript"/>
        </w:rPr>
        <w:t>水</w:t>
      </w:r>
      <w:r>
        <w:rPr>
          <w:rFonts w:hint="eastAsia"/>
          <w:i w:val="0"/>
          <w:iCs w:val="0"/>
        </w:rPr>
        <w:t>——自来水消耗和污水处理产生的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57A3950E">
      <w:pPr>
        <w:pStyle w:val="4"/>
        <w:rPr>
          <w:rFonts w:hint="eastAsia"/>
          <w:i w:val="0"/>
          <w:iCs w:val="0"/>
        </w:rPr>
      </w:pPr>
      <w:r>
        <w:rPr>
          <w:rFonts w:hint="eastAsia"/>
          <w:i/>
          <w:iCs w:val="0"/>
          <w:lang w:eastAsia="zh-CN"/>
        </w:rPr>
        <w:t>E</w:t>
      </w:r>
      <w:r>
        <w:rPr>
          <w:rFonts w:hint="eastAsia"/>
          <w:i w:val="0"/>
          <w:iCs w:val="0"/>
          <w:vertAlign w:val="subscript"/>
        </w:rPr>
        <w:t>废弃物</w:t>
      </w:r>
      <w:r>
        <w:rPr>
          <w:rFonts w:hint="eastAsia"/>
          <w:i w:val="0"/>
          <w:iCs w:val="0"/>
        </w:rPr>
        <w:t>——废弃物</w:t>
      </w:r>
      <w:r>
        <w:rPr>
          <w:rFonts w:hint="eastAsia"/>
          <w:i w:val="0"/>
          <w:iCs w:val="0"/>
          <w:lang w:val="en-US" w:eastAsia="zh-CN"/>
        </w:rPr>
        <w:t>处置</w:t>
      </w:r>
      <w:r>
        <w:rPr>
          <w:rFonts w:hint="eastAsia"/>
          <w:i w:val="0"/>
          <w:iCs w:val="0"/>
        </w:rPr>
        <w:t>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7E4B126F">
      <w:pPr>
        <w:pStyle w:val="4"/>
        <w:rPr>
          <w:rFonts w:hint="eastAsia"/>
          <w:i w:val="0"/>
          <w:iCs w:val="0"/>
        </w:rPr>
      </w:pPr>
      <w:r>
        <w:rPr>
          <w:rFonts w:hint="eastAsia"/>
          <w:i/>
          <w:iCs w:val="0"/>
          <w:lang w:eastAsia="zh-CN"/>
        </w:rPr>
        <w:t>E</w:t>
      </w:r>
      <w:r>
        <w:rPr>
          <w:rFonts w:hint="eastAsia"/>
          <w:i w:val="0"/>
          <w:iCs w:val="0"/>
          <w:vertAlign w:val="subscript"/>
          <w:lang w:val="en-US" w:eastAsia="zh-CN"/>
        </w:rPr>
        <w:t>永久场馆</w:t>
      </w:r>
      <w:r>
        <w:rPr>
          <w:rFonts w:hint="eastAsia"/>
          <w:i w:val="0"/>
          <w:iCs w:val="0"/>
          <w:vertAlign w:val="subscript"/>
        </w:rPr>
        <w:t>建</w:t>
      </w:r>
      <w:r>
        <w:rPr>
          <w:rFonts w:hint="eastAsia"/>
          <w:i w:val="0"/>
          <w:iCs w:val="0"/>
          <w:vertAlign w:val="subscript"/>
          <w:lang w:val="en-US" w:eastAsia="zh-CN"/>
        </w:rPr>
        <w:t>设</w:t>
      </w:r>
      <w:r>
        <w:rPr>
          <w:rFonts w:hint="eastAsia"/>
          <w:i w:val="0"/>
          <w:iCs w:val="0"/>
        </w:rPr>
        <w:t>——</w:t>
      </w:r>
      <w:r>
        <w:rPr>
          <w:rFonts w:hint="eastAsia"/>
          <w:i w:val="0"/>
          <w:iCs w:val="0"/>
          <w:lang w:val="en-US" w:eastAsia="zh-CN"/>
        </w:rPr>
        <w:t>永久场馆建设</w:t>
      </w:r>
      <w:r>
        <w:rPr>
          <w:rFonts w:hint="eastAsia"/>
          <w:i w:val="0"/>
          <w:iCs w:val="0"/>
        </w:rPr>
        <w:t>的</w:t>
      </w:r>
      <w:r>
        <w:rPr>
          <w:rFonts w:hint="eastAsia"/>
          <w:i w:val="0"/>
          <w:iCs w:val="0"/>
          <w:lang w:val="en-US" w:eastAsia="zh-CN"/>
        </w:rPr>
        <w:t>隐含</w:t>
      </w:r>
      <w:r>
        <w:rPr>
          <w:rFonts w:hint="eastAsia"/>
          <w:i w:val="0"/>
          <w:iCs w:val="0"/>
        </w:rPr>
        <w:t>排放，单位为吨二氧化碳当量（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19338A13">
      <w:pPr>
        <w:pStyle w:val="4"/>
        <w:rPr>
          <w:rFonts w:hint="eastAsia"/>
          <w:i w:val="0"/>
          <w:iCs w:val="0"/>
        </w:rPr>
      </w:pPr>
      <w:r>
        <w:rPr>
          <w:rFonts w:hint="eastAsia"/>
          <w:i/>
          <w:iCs w:val="0"/>
          <w:lang w:eastAsia="zh-CN"/>
        </w:rPr>
        <w:t>E</w:t>
      </w:r>
      <w:r>
        <w:rPr>
          <w:rFonts w:hint="eastAsia"/>
          <w:i w:val="0"/>
          <w:iCs w:val="0"/>
          <w:vertAlign w:val="subscript"/>
          <w:lang w:val="en-US" w:eastAsia="zh-CN"/>
        </w:rPr>
        <w:t>临时场地</w:t>
      </w:r>
      <w:r>
        <w:rPr>
          <w:rFonts w:hint="eastAsia"/>
          <w:i w:val="0"/>
          <w:iCs w:val="0"/>
          <w:vertAlign w:val="subscript"/>
        </w:rPr>
        <w:t>搭建</w:t>
      </w:r>
      <w:r>
        <w:rPr>
          <w:rFonts w:hint="eastAsia"/>
          <w:i w:val="0"/>
          <w:iCs w:val="0"/>
        </w:rPr>
        <w:t>——</w:t>
      </w:r>
      <w:r>
        <w:rPr>
          <w:rFonts w:hint="eastAsia"/>
          <w:i w:val="0"/>
          <w:iCs w:val="0"/>
          <w:lang w:val="en-US" w:eastAsia="zh-CN"/>
        </w:rPr>
        <w:t>临时</w:t>
      </w:r>
      <w:r>
        <w:rPr>
          <w:rFonts w:hint="eastAsia"/>
          <w:i w:val="0"/>
          <w:iCs w:val="0"/>
        </w:rPr>
        <w:t>场地搭建</w:t>
      </w:r>
      <w:r>
        <w:rPr>
          <w:rFonts w:hint="eastAsia"/>
          <w:i w:val="0"/>
          <w:iCs w:val="0"/>
          <w:lang w:val="en-US" w:eastAsia="zh-CN"/>
        </w:rPr>
        <w:t>的隐含</w:t>
      </w:r>
      <w:r>
        <w:rPr>
          <w:rFonts w:hint="eastAsia"/>
          <w:i w:val="0"/>
          <w:iCs w:val="0"/>
        </w:rPr>
        <w:t>排放，单位为吨二氧化碳当量（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29647FED">
      <w:pPr>
        <w:pStyle w:val="4"/>
        <w:rPr>
          <w:rFonts w:hint="eastAsia"/>
          <w:i w:val="0"/>
          <w:iCs w:val="0"/>
        </w:rPr>
      </w:pPr>
      <w:r>
        <w:rPr>
          <w:rFonts w:hint="eastAsia"/>
          <w:i/>
          <w:iCs w:val="0"/>
          <w:lang w:eastAsia="zh-CN"/>
        </w:rPr>
        <w:t>E</w:t>
      </w:r>
      <w:r>
        <w:rPr>
          <w:rFonts w:hint="eastAsia"/>
          <w:i w:val="0"/>
          <w:iCs w:val="0"/>
          <w:vertAlign w:val="subscript"/>
        </w:rPr>
        <w:t>其他</w:t>
      </w:r>
      <w:r>
        <w:rPr>
          <w:rFonts w:hint="eastAsia"/>
          <w:i w:val="0"/>
          <w:iCs w:val="0"/>
        </w:rPr>
        <w:t>——其他领域产生的排放，单位为吨二氧化碳当量（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5AFFC399">
      <w:pPr>
        <w:adjustRightInd/>
        <w:spacing w:line="240" w:lineRule="auto"/>
        <w:ind w:firstLine="420" w:firstLineChars="200"/>
        <w:rPr>
          <w:rFonts w:ascii="Times New Roman" w:hAnsi="Times New Roman"/>
          <w:spacing w:val="2"/>
          <w:position w:val="3"/>
          <w:sz w:val="18"/>
          <w:szCs w:val="18"/>
        </w:rPr>
      </w:pPr>
      <w:r>
        <w:rPr>
          <w:rFonts w:hint="eastAsia"/>
          <w:lang w:eastAsia="zh-CN"/>
        </w:rPr>
        <w:t>各领域</w:t>
      </w:r>
      <w:r>
        <w:rPr>
          <w:rFonts w:hint="eastAsia"/>
        </w:rPr>
        <w:t>仅核算本次活动相关部分</w:t>
      </w:r>
      <w:r>
        <w:rPr>
          <w:rFonts w:hint="eastAsia"/>
          <w:lang w:eastAsia="zh-CN"/>
        </w:rPr>
        <w:t>；</w:t>
      </w:r>
      <w:r>
        <w:rPr>
          <w:rFonts w:hint="eastAsia"/>
          <w:lang w:val="en-US" w:eastAsia="zh-CN"/>
        </w:rPr>
        <w:t>核算时</w:t>
      </w:r>
      <w:r>
        <w:rPr>
          <w:rFonts w:hint="eastAsia"/>
          <w:b w:val="0"/>
          <w:bCs w:val="0"/>
          <w:lang w:eastAsia="zh-CN"/>
        </w:rPr>
        <w:t>至少包括举办阶段的排放，鼓励包括筹备和收尾阶段的排放。</w:t>
      </w:r>
    </w:p>
    <w:p w14:paraId="3A66CDD9">
      <w:pPr>
        <w:widowControl/>
        <w:numPr>
          <w:ilvl w:val="0"/>
          <w:numId w:val="0"/>
        </w:numPr>
        <w:adjustRightInd/>
        <w:spacing w:line="240" w:lineRule="auto"/>
        <w:ind w:leftChars="0"/>
        <w:jc w:val="left"/>
        <w:outlineLvl w:val="1"/>
        <w:rPr>
          <w:rFonts w:ascii="黑体" w:hAnsi="Times New Roman" w:eastAsia="黑体"/>
          <w:kern w:val="0"/>
        </w:rPr>
      </w:pPr>
      <w:bookmarkStart w:id="210" w:name="_Toc10357"/>
      <w:bookmarkStart w:id="211" w:name="_Toc2543"/>
      <w:bookmarkStart w:id="212" w:name="_Toc16827"/>
      <w:bookmarkStart w:id="213" w:name="_Toc30217"/>
      <w:bookmarkStart w:id="214" w:name="_Toc12571"/>
      <w:r>
        <w:rPr>
          <w:rFonts w:hint="eastAsia" w:ascii="黑体" w:hAnsi="Times New Roman" w:eastAsia="黑体"/>
          <w:kern w:val="0"/>
          <w:lang w:val="en-US" w:eastAsia="zh-CN"/>
        </w:rPr>
        <w:t>D.2 固定源</w:t>
      </w:r>
      <w:r>
        <w:rPr>
          <w:rFonts w:hint="eastAsia" w:ascii="黑体" w:hAnsi="Times New Roman" w:eastAsia="黑体"/>
          <w:kern w:val="0"/>
        </w:rPr>
        <w:t>化石燃料燃烧排放</w:t>
      </w:r>
      <w:bookmarkEnd w:id="210"/>
      <w:bookmarkEnd w:id="211"/>
      <w:bookmarkEnd w:id="212"/>
      <w:bookmarkEnd w:id="213"/>
      <w:bookmarkEnd w:id="214"/>
    </w:p>
    <w:p w14:paraId="5C867A2D">
      <w:pPr>
        <w:widowControl/>
        <w:numPr>
          <w:ilvl w:val="0"/>
          <w:numId w:val="0"/>
        </w:numPr>
        <w:adjustRightInd/>
        <w:spacing w:line="240" w:lineRule="auto"/>
        <w:ind w:left="142" w:leftChars="0"/>
        <w:jc w:val="left"/>
        <w:outlineLvl w:val="2"/>
        <w:rPr>
          <w:rFonts w:ascii="黑体" w:hAnsi="Times New Roman" w:eastAsia="黑体"/>
          <w:kern w:val="0"/>
        </w:rPr>
      </w:pPr>
      <w:bookmarkStart w:id="215" w:name="_Toc16608"/>
      <w:bookmarkStart w:id="216" w:name="_Toc8432"/>
      <w:r>
        <w:rPr>
          <w:rFonts w:hint="eastAsia" w:ascii="黑体" w:hAnsi="Times New Roman" w:eastAsia="黑体"/>
          <w:kern w:val="0"/>
          <w:lang w:val="en-US" w:eastAsia="zh-CN"/>
        </w:rPr>
        <w:t xml:space="preserve">D.2.1 </w:t>
      </w:r>
      <w:r>
        <w:rPr>
          <w:rFonts w:hint="eastAsia" w:ascii="黑体" w:hAnsi="Times New Roman" w:eastAsia="黑体"/>
          <w:kern w:val="0"/>
        </w:rPr>
        <w:t>计算公式</w:t>
      </w:r>
      <w:bookmarkEnd w:id="215"/>
      <w:bookmarkEnd w:id="216"/>
    </w:p>
    <w:p w14:paraId="22393954">
      <w:pPr>
        <w:pStyle w:val="4"/>
        <w:rPr>
          <w:rFonts w:hint="eastAsia"/>
          <w:i w:val="0"/>
          <w:iCs w:val="0"/>
        </w:rPr>
      </w:pPr>
      <w:r>
        <w:rPr>
          <w:rFonts w:hint="eastAsia"/>
          <w:i w:val="0"/>
          <w:iCs w:val="0"/>
        </w:rPr>
        <w:t>活动举办场地范围内固定源化石燃料燃烧产生的</w:t>
      </w:r>
      <w:r>
        <w:rPr>
          <w:rFonts w:hint="eastAsia"/>
          <w:i w:val="0"/>
          <w:iCs w:val="0"/>
          <w:lang w:eastAsia="zh-CN"/>
        </w:rPr>
        <w:t>排放</w:t>
      </w:r>
      <w:r>
        <w:rPr>
          <w:rFonts w:hint="eastAsia"/>
          <w:i w:val="0"/>
          <w:iCs w:val="0"/>
        </w:rPr>
        <w:t>，应按式（</w:t>
      </w:r>
      <w:r>
        <w:rPr>
          <w:rFonts w:hint="eastAsia"/>
          <w:i w:val="0"/>
          <w:iCs w:val="0"/>
          <w:lang w:val="en-US" w:eastAsia="zh-CN"/>
        </w:rPr>
        <w:t>4</w:t>
      </w:r>
      <w:r>
        <w:rPr>
          <w:rFonts w:hint="eastAsia"/>
          <w:i w:val="0"/>
          <w:iCs w:val="0"/>
        </w:rPr>
        <w:t>）计算。</w:t>
      </w:r>
    </w:p>
    <w:p w14:paraId="42D9161B">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燃烧</m:t>
            </m:r>
            <m:ctrlPr>
              <w:rPr>
                <w:rFonts w:ascii="Cambria Math" w:hAnsi="Cambria Math"/>
                <w:i/>
                <w:iCs/>
              </w:rPr>
            </m:ctrlPr>
          </m:sub>
        </m:sSub>
        <m:r>
          <m:rPr/>
          <w:rPr>
            <w:rFonts w:ascii="Cambria Math" w:hAnsi="Cambria Math"/>
          </w:rPr>
          <m:t>=</m:t>
        </m:r>
        <m:nary>
          <m:naryPr>
            <m:chr m:val="∑"/>
            <m:limLoc m:val="subSup"/>
            <m:ctrlPr>
              <w:rPr>
                <w:rFonts w:ascii="Cambria Math" w:hAnsi="Cambria Math"/>
                <w:i/>
                <w:iCs/>
              </w:rPr>
            </m:ctrlPr>
          </m:naryPr>
          <m:sub>
            <m:r>
              <m:rPr/>
              <w:rPr>
                <w:rFonts w:hint="eastAsia" w:ascii="Cambria Math" w:hAnsi="Cambria Math"/>
              </w:rPr>
              <m:t>i</m:t>
            </m:r>
            <m:r>
              <m:rPr/>
              <w:rPr>
                <w:rFonts w:ascii="Cambria Math" w:hAnsi="Cambria Math"/>
              </w:rPr>
              <m:t>=1</m:t>
            </m:r>
            <m:ctrlPr>
              <w:rPr>
                <w:rFonts w:ascii="Cambria Math" w:hAnsi="Cambria Math"/>
                <w:i/>
                <w:iCs/>
              </w:rPr>
            </m:ctrlPr>
          </m:sub>
          <m:sup>
            <m:r>
              <m:rPr/>
              <w:rPr>
                <w:rFonts w:hint="eastAsia" w:ascii="Cambria Math" w:hAnsi="Cambria Math"/>
              </w:rPr>
              <m:t>n</m:t>
            </m:r>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ascii="Cambria Math" w:hAnsi="Cambria Math"/>
                      </w:rPr>
                      <m:t>AD</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i</m:t>
                    </m:r>
                    <m:ctrlPr>
                      <w:rPr>
                        <w:rFonts w:ascii="Cambria Math" w:hAnsi="Cambria Math"/>
                        <w:i/>
                        <w:iCs/>
                      </w:rPr>
                    </m:ctrlPr>
                  </m:sub>
                </m:sSub>
                <m:ctrlPr>
                  <w:rPr>
                    <w:rFonts w:ascii="Cambria Math" w:hAnsi="Cambria Math"/>
                    <w:i/>
                    <w:iCs/>
                  </w:rPr>
                </m:ctrlPr>
              </m:e>
            </m:d>
            <m:ctrlPr>
              <w:rPr>
                <w:rFonts w:ascii="Cambria Math" w:hAnsi="Cambria Math"/>
                <w:i/>
                <w:iCs/>
              </w:rPr>
            </m:ctrlPr>
          </m:e>
        </m:nary>
      </m:oMath>
      <w:r>
        <w:rPr>
          <w:rFonts w:hint="eastAsia"/>
        </w:rPr>
        <w:tab/>
      </w:r>
      <w:r>
        <w:t>(</w:t>
      </w:r>
      <w:r>
        <w:fldChar w:fldCharType="begin"/>
      </w:r>
      <w:r>
        <w:instrText xml:space="preserve"> SEQ KGS </w:instrText>
      </w:r>
      <w:r>
        <w:fldChar w:fldCharType="separate"/>
      </w:r>
      <w:r>
        <w:t>4</w:t>
      </w:r>
      <w:r>
        <w:fldChar w:fldCharType="end"/>
      </w:r>
      <w:r>
        <w:t>)</w:t>
      </w:r>
    </w:p>
    <w:p w14:paraId="71D9FC6B">
      <w:pPr>
        <w:pStyle w:val="4"/>
        <w:rPr>
          <w:rFonts w:hint="eastAsia"/>
          <w:i w:val="0"/>
          <w:iCs w:val="0"/>
        </w:rPr>
      </w:pPr>
      <w:r>
        <w:rPr>
          <w:rFonts w:hint="eastAsia"/>
          <w:i w:val="0"/>
          <w:iCs w:val="0"/>
        </w:rPr>
        <w:t>式中：</w:t>
      </w:r>
    </w:p>
    <w:p w14:paraId="47207081">
      <w:pPr>
        <w:pStyle w:val="4"/>
        <w:rPr>
          <w:rFonts w:hint="eastAsia"/>
          <w:i w:val="0"/>
          <w:iCs w:val="0"/>
        </w:rPr>
      </w:pPr>
      <w:r>
        <w:rPr>
          <w:rFonts w:hint="eastAsia"/>
          <w:i/>
          <w:iCs/>
        </w:rPr>
        <w:t>E</w:t>
      </w:r>
      <w:r>
        <w:rPr>
          <w:rFonts w:hint="eastAsia"/>
          <w:i w:val="0"/>
          <w:iCs w:val="0"/>
          <w:vertAlign w:val="subscript"/>
        </w:rPr>
        <w:t>燃烧</w:t>
      </w:r>
      <w:r>
        <w:rPr>
          <w:rFonts w:hint="eastAsia"/>
          <w:i w:val="0"/>
          <w:iCs w:val="0"/>
        </w:rPr>
        <w:t>——活动举办场地范围内固定源化石燃料燃烧产生的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699BC387">
      <w:pPr>
        <w:pStyle w:val="4"/>
        <w:rPr>
          <w:rFonts w:hint="eastAsia"/>
          <w:i w:val="0"/>
          <w:iCs w:val="0"/>
        </w:rPr>
      </w:pPr>
      <w:r>
        <w:rPr>
          <w:rFonts w:hint="eastAsia"/>
          <w:i/>
          <w:iCs/>
          <w:lang w:val="en-US" w:eastAsia="zh-CN"/>
        </w:rPr>
        <w:t>i</w:t>
      </w:r>
      <w:r>
        <w:rPr>
          <w:rFonts w:hint="eastAsia"/>
          <w:i w:val="0"/>
          <w:iCs w:val="0"/>
        </w:rPr>
        <w:t>——化石燃料类型；</w:t>
      </w:r>
    </w:p>
    <w:p w14:paraId="2A41A002">
      <w:pPr>
        <w:pStyle w:val="4"/>
        <w:rPr>
          <w:rFonts w:hint="eastAsia"/>
          <w:i w:val="0"/>
          <w:iCs w:val="0"/>
        </w:rPr>
      </w:pPr>
      <w:r>
        <w:rPr>
          <w:rFonts w:hint="eastAsia"/>
          <w:i/>
          <w:iCs/>
        </w:rPr>
        <w:t>AD</w:t>
      </w:r>
      <w:r>
        <w:rPr>
          <w:rFonts w:hint="eastAsia"/>
          <w:i/>
          <w:iCs/>
          <w:vertAlign w:val="subscript"/>
        </w:rPr>
        <w:t>i</w:t>
      </w:r>
      <w:r>
        <w:rPr>
          <w:rFonts w:hint="eastAsia"/>
          <w:i w:val="0"/>
          <w:iCs w:val="0"/>
        </w:rPr>
        <w:t>——第</w:t>
      </w:r>
      <w:r>
        <w:rPr>
          <w:rFonts w:hint="eastAsia"/>
          <w:i w:val="0"/>
          <w:iCs w:val="0"/>
          <w:lang w:val="en-US" w:eastAsia="zh-CN"/>
        </w:rPr>
        <w:t>i</w:t>
      </w:r>
      <w:r>
        <w:rPr>
          <w:rFonts w:hint="eastAsia"/>
          <w:i w:val="0"/>
          <w:iCs w:val="0"/>
        </w:rPr>
        <w:t>种燃料的活动数据，固体和液体燃料单位为吨（t），气体燃料单位为立方米</w:t>
      </w:r>
      <w:r>
        <w:rPr>
          <w:rFonts w:hint="eastAsia"/>
          <w:i w:val="0"/>
          <w:iCs w:val="0"/>
          <w:lang w:eastAsia="zh-CN"/>
        </w:rPr>
        <w:t>（</w:t>
      </w:r>
      <w:r>
        <w:rPr>
          <w:rFonts w:hint="eastAsia"/>
          <w:i w:val="0"/>
          <w:iCs w:val="0"/>
        </w:rPr>
        <w:t>m</w:t>
      </w:r>
      <w:r>
        <w:rPr>
          <w:rFonts w:hint="eastAsia"/>
          <w:i w:val="0"/>
          <w:iCs w:val="0"/>
          <w:vertAlign w:val="superscript"/>
        </w:rPr>
        <w:t>3</w:t>
      </w:r>
      <w:r>
        <w:rPr>
          <w:rFonts w:hint="eastAsia"/>
          <w:i w:val="0"/>
          <w:iCs w:val="0"/>
        </w:rPr>
        <w:t>）；</w:t>
      </w:r>
    </w:p>
    <w:p w14:paraId="544F56CD">
      <w:pPr>
        <w:pStyle w:val="4"/>
        <w:rPr>
          <w:rFonts w:hint="eastAsia"/>
          <w:i w:val="0"/>
          <w:iCs w:val="0"/>
        </w:rPr>
      </w:pPr>
      <w:r>
        <w:rPr>
          <w:rFonts w:hint="eastAsia"/>
          <w:i/>
          <w:iCs/>
        </w:rPr>
        <w:t>EF</w:t>
      </w:r>
      <w:r>
        <w:rPr>
          <w:rFonts w:hint="eastAsia"/>
          <w:i/>
          <w:iCs/>
          <w:vertAlign w:val="subscript"/>
        </w:rPr>
        <w:t>i</w:t>
      </w:r>
      <w:r>
        <w:rPr>
          <w:rFonts w:hint="eastAsia"/>
          <w:i w:val="0"/>
          <w:iCs w:val="0"/>
        </w:rPr>
        <w:t>——第</w:t>
      </w:r>
      <w:r>
        <w:rPr>
          <w:rFonts w:hint="eastAsia"/>
          <w:i w:val="0"/>
          <w:iCs w:val="0"/>
          <w:lang w:val="en-US" w:eastAsia="zh-CN"/>
        </w:rPr>
        <w:t>i</w:t>
      </w:r>
      <w:r>
        <w:rPr>
          <w:rFonts w:hint="eastAsia"/>
          <w:i w:val="0"/>
          <w:iCs w:val="0"/>
        </w:rPr>
        <w:t>种燃料的</w:t>
      </w:r>
      <w:r>
        <w:rPr>
          <w:rFonts w:hint="eastAsia"/>
          <w:i w:val="0"/>
          <w:iCs w:val="0"/>
          <w:lang w:val="en-US" w:eastAsia="zh-CN"/>
        </w:rPr>
        <w:t>碳</w:t>
      </w:r>
      <w:r>
        <w:rPr>
          <w:rFonts w:hint="eastAsia"/>
          <w:i w:val="0"/>
          <w:iCs w:val="0"/>
        </w:rPr>
        <w:t>排放因子，固体和液体燃料单位为吨二氧化碳当量/吨（tCO</w:t>
      </w:r>
      <w:r>
        <w:rPr>
          <w:rFonts w:hint="eastAsia"/>
          <w:i w:val="0"/>
          <w:iCs w:val="0"/>
          <w:vertAlign w:val="subscript"/>
        </w:rPr>
        <w:t>2</w:t>
      </w:r>
      <w:r>
        <w:rPr>
          <w:rFonts w:hint="eastAsia"/>
          <w:i w:val="0"/>
          <w:iCs w:val="0"/>
        </w:rPr>
        <w:t>e/t）</w:t>
      </w:r>
      <w:r>
        <w:rPr>
          <w:rFonts w:hint="eastAsia"/>
          <w:i w:val="0"/>
          <w:iCs w:val="0"/>
          <w:lang w:eastAsia="zh-CN"/>
        </w:rPr>
        <w:t>，</w:t>
      </w:r>
      <w:r>
        <w:rPr>
          <w:rFonts w:hint="eastAsia"/>
          <w:i w:val="0"/>
          <w:iCs w:val="0"/>
        </w:rPr>
        <w:t>气体燃料单位为吨二氧化碳当量/立方米（tCO</w:t>
      </w:r>
      <w:r>
        <w:rPr>
          <w:rFonts w:hint="eastAsia"/>
          <w:i w:val="0"/>
          <w:iCs w:val="0"/>
          <w:vertAlign w:val="subscript"/>
        </w:rPr>
        <w:t>2</w:t>
      </w:r>
      <w:r>
        <w:rPr>
          <w:rFonts w:hint="eastAsia"/>
          <w:i w:val="0"/>
          <w:iCs w:val="0"/>
        </w:rPr>
        <w:t>e/m</w:t>
      </w:r>
      <w:r>
        <w:rPr>
          <w:rFonts w:hint="eastAsia"/>
          <w:i w:val="0"/>
          <w:iCs w:val="0"/>
          <w:vertAlign w:val="superscript"/>
        </w:rPr>
        <w:t>3</w:t>
      </w:r>
      <w:r>
        <w:rPr>
          <w:rFonts w:hint="eastAsia"/>
          <w:i w:val="0"/>
          <w:iCs w:val="0"/>
        </w:rPr>
        <w:t>）。</w:t>
      </w:r>
    </w:p>
    <w:p w14:paraId="32D109D8">
      <w:pPr>
        <w:widowControl/>
        <w:numPr>
          <w:ilvl w:val="0"/>
          <w:numId w:val="0"/>
        </w:numPr>
        <w:adjustRightInd/>
        <w:spacing w:line="240" w:lineRule="auto"/>
        <w:ind w:left="142" w:leftChars="0"/>
        <w:jc w:val="left"/>
        <w:outlineLvl w:val="2"/>
        <w:rPr>
          <w:rFonts w:ascii="黑体" w:hAnsi="Times New Roman" w:eastAsia="黑体"/>
          <w:kern w:val="0"/>
        </w:rPr>
      </w:pPr>
      <w:bookmarkStart w:id="217" w:name="_Toc26530"/>
      <w:bookmarkStart w:id="218" w:name="_Toc16759"/>
      <w:r>
        <w:rPr>
          <w:rFonts w:hint="eastAsia" w:ascii="黑体" w:hAnsi="Times New Roman" w:eastAsia="黑体"/>
          <w:kern w:val="0"/>
          <w:lang w:val="en-US" w:eastAsia="zh-CN"/>
        </w:rPr>
        <w:t xml:space="preserve">D.2.2 </w:t>
      </w:r>
      <w:r>
        <w:rPr>
          <w:rFonts w:hint="eastAsia" w:ascii="黑体" w:hAnsi="Times New Roman" w:eastAsia="黑体"/>
          <w:kern w:val="0"/>
        </w:rPr>
        <w:t>活动数据</w:t>
      </w:r>
      <w:bookmarkEnd w:id="217"/>
      <w:bookmarkEnd w:id="218"/>
    </w:p>
    <w:p w14:paraId="23D5B7AD">
      <w:pPr>
        <w:pStyle w:val="4"/>
        <w:rPr>
          <w:rFonts w:hint="eastAsia"/>
          <w:i w:val="0"/>
          <w:iCs w:val="0"/>
        </w:rPr>
      </w:pPr>
      <w:r>
        <w:rPr>
          <w:rFonts w:hint="eastAsia"/>
          <w:i w:val="0"/>
          <w:iCs w:val="0"/>
        </w:rPr>
        <w:t>化石燃料的活动数据可根据购买发票、燃料消耗记录等方式获取，若无准确统计的相关数据应给出合理的估算依据和方法。</w:t>
      </w:r>
    </w:p>
    <w:p w14:paraId="4D9C1C42">
      <w:pPr>
        <w:pStyle w:val="4"/>
        <w:rPr>
          <w:rFonts w:hint="eastAsia"/>
          <w:i w:val="0"/>
          <w:iCs w:val="0"/>
        </w:rPr>
      </w:pPr>
    </w:p>
    <w:p w14:paraId="028D2716">
      <w:pPr>
        <w:widowControl/>
        <w:numPr>
          <w:ilvl w:val="0"/>
          <w:numId w:val="0"/>
        </w:numPr>
        <w:adjustRightInd/>
        <w:spacing w:line="240" w:lineRule="auto"/>
        <w:ind w:leftChars="0"/>
        <w:jc w:val="left"/>
        <w:outlineLvl w:val="1"/>
        <w:rPr>
          <w:rFonts w:ascii="黑体" w:hAnsi="Times New Roman" w:eastAsia="黑体"/>
          <w:kern w:val="0"/>
        </w:rPr>
      </w:pPr>
      <w:bookmarkStart w:id="219" w:name="_Toc30468"/>
      <w:bookmarkStart w:id="220" w:name="_Toc6401"/>
      <w:bookmarkStart w:id="221" w:name="_Toc11154"/>
      <w:bookmarkStart w:id="222" w:name="_Toc2817"/>
      <w:bookmarkStart w:id="223" w:name="_Toc13811"/>
      <w:r>
        <w:rPr>
          <w:rFonts w:hint="eastAsia" w:ascii="黑体" w:hAnsi="Times New Roman" w:eastAsia="黑体"/>
          <w:kern w:val="0"/>
          <w:lang w:val="en-US" w:eastAsia="zh-CN"/>
        </w:rPr>
        <w:t xml:space="preserve">D.3 </w:t>
      </w:r>
      <w:r>
        <w:rPr>
          <w:rFonts w:hint="eastAsia" w:ascii="黑体" w:hAnsi="Times New Roman" w:eastAsia="黑体"/>
          <w:kern w:val="0"/>
        </w:rPr>
        <w:t>电力及热力排放</w:t>
      </w:r>
      <w:bookmarkEnd w:id="219"/>
      <w:bookmarkEnd w:id="220"/>
      <w:bookmarkEnd w:id="221"/>
      <w:bookmarkEnd w:id="222"/>
      <w:bookmarkEnd w:id="223"/>
    </w:p>
    <w:p w14:paraId="2FE554C4">
      <w:pPr>
        <w:widowControl/>
        <w:numPr>
          <w:ilvl w:val="0"/>
          <w:numId w:val="0"/>
        </w:numPr>
        <w:adjustRightInd/>
        <w:spacing w:line="240" w:lineRule="auto"/>
        <w:ind w:left="142" w:leftChars="0"/>
        <w:jc w:val="left"/>
        <w:outlineLvl w:val="2"/>
        <w:rPr>
          <w:rFonts w:ascii="黑体" w:hAnsi="Times New Roman" w:eastAsia="黑体"/>
          <w:kern w:val="0"/>
        </w:rPr>
      </w:pPr>
      <w:bookmarkStart w:id="224" w:name="_Toc9598"/>
      <w:bookmarkStart w:id="225" w:name="_Toc1425"/>
      <w:r>
        <w:rPr>
          <w:rFonts w:hint="eastAsia" w:ascii="黑体" w:hAnsi="Times New Roman" w:eastAsia="黑体"/>
          <w:kern w:val="0"/>
          <w:lang w:val="en-US" w:eastAsia="zh-CN"/>
        </w:rPr>
        <w:t xml:space="preserve">D.3.1 </w:t>
      </w:r>
      <w:r>
        <w:rPr>
          <w:rFonts w:hint="eastAsia" w:ascii="黑体" w:hAnsi="Times New Roman" w:eastAsia="黑体"/>
          <w:kern w:val="0"/>
        </w:rPr>
        <w:t>计算公式</w:t>
      </w:r>
      <w:bookmarkEnd w:id="224"/>
      <w:bookmarkEnd w:id="225"/>
    </w:p>
    <w:p w14:paraId="5AD464A1">
      <w:pPr>
        <w:pStyle w:val="4"/>
        <w:rPr>
          <w:rFonts w:hint="eastAsia"/>
          <w:i w:val="0"/>
          <w:iCs w:val="0"/>
        </w:rPr>
      </w:pPr>
      <w:r>
        <w:rPr>
          <w:rFonts w:hint="eastAsia"/>
          <w:i w:val="0"/>
          <w:iCs w:val="0"/>
        </w:rPr>
        <w:t>活动消耗电力、热力产生的间接</w:t>
      </w:r>
      <w:r>
        <w:rPr>
          <w:rFonts w:hint="eastAsia"/>
          <w:i w:val="0"/>
          <w:iCs w:val="0"/>
          <w:lang w:eastAsia="zh-CN"/>
        </w:rPr>
        <w:t>排放</w:t>
      </w:r>
      <w:r>
        <w:rPr>
          <w:rFonts w:hint="eastAsia"/>
          <w:i w:val="0"/>
          <w:iCs w:val="0"/>
        </w:rPr>
        <w:t>，应按式（5）、（6）、（</w:t>
      </w:r>
      <w:r>
        <w:rPr>
          <w:rFonts w:hint="eastAsia"/>
          <w:i w:val="0"/>
          <w:iCs w:val="0"/>
          <w:lang w:val="en-US" w:eastAsia="zh-CN"/>
        </w:rPr>
        <w:t>7</w:t>
      </w:r>
      <w:r>
        <w:rPr>
          <w:rFonts w:hint="eastAsia"/>
          <w:i w:val="0"/>
          <w:iCs w:val="0"/>
        </w:rPr>
        <w:t>）计算。</w:t>
      </w:r>
    </w:p>
    <w:p w14:paraId="5300371B">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电热</m:t>
            </m:r>
            <m:ctrlPr>
              <w:rPr>
                <w:rFonts w:ascii="Cambria Math" w:hAnsi="Cambria Math"/>
                <w:i/>
                <w:iCs/>
              </w:rPr>
            </m:ctrlPr>
          </m:sub>
        </m:sSub>
        <m:r>
          <m:rPr/>
          <w:rPr>
            <w:rFonts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电</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热</m:t>
            </m:r>
            <m:ctrlPr>
              <w:rPr>
                <w:rFonts w:hint="eastAsia" w:ascii="Cambria Math" w:hAnsi="Cambria Math"/>
                <w:i w:val="0"/>
                <w:iCs/>
              </w:rPr>
            </m:ctrlPr>
          </m:sub>
        </m:sSub>
      </m:oMath>
      <w:r>
        <w:rPr>
          <w:rFonts w:hint="eastAsia"/>
        </w:rPr>
        <w:tab/>
      </w:r>
      <w:r>
        <w:t>(</w:t>
      </w:r>
      <w:r>
        <w:fldChar w:fldCharType="begin"/>
      </w:r>
      <w:r>
        <w:instrText xml:space="preserve"> SEQ KGS </w:instrText>
      </w:r>
      <w:r>
        <w:fldChar w:fldCharType="separate"/>
      </w:r>
      <w:r>
        <w:t>5</w:t>
      </w:r>
      <w:r>
        <w:fldChar w:fldCharType="end"/>
      </w:r>
      <w:r>
        <w:t>)</w:t>
      </w:r>
    </w:p>
    <w:p w14:paraId="1A250AD8">
      <w:pPr>
        <w:pStyle w:val="153"/>
        <w:rPr>
          <w:rFonts w:hint="eastAsia"/>
        </w:rPr>
      </w:pPr>
      <w:r>
        <w:tab/>
      </w:r>
      <m:oMath>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电</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AD</m:t>
            </m:r>
            <m:ctrlPr>
              <w:rPr>
                <w:rFonts w:hint="eastAsia" w:ascii="Cambria Math" w:hAnsi="Cambria Math"/>
                <w:i w:val="0"/>
                <w:iCs/>
              </w:rPr>
            </m:ctrlPr>
          </m:e>
          <m:sub>
            <m:r>
              <m:rPr>
                <m:sty m:val="p"/>
              </m:rPr>
              <w:rPr>
                <w:rFonts w:hint="eastAsia" w:ascii="Cambria Math" w:hAnsi="Cambria Math"/>
              </w:rPr>
              <m:t>电</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EF</m:t>
            </m:r>
            <m:ctrlPr>
              <w:rPr>
                <w:rFonts w:hint="eastAsia" w:ascii="Cambria Math" w:hAnsi="Cambria Math"/>
                <w:i w:val="0"/>
                <w:iCs/>
              </w:rPr>
            </m:ctrlPr>
          </m:e>
          <m:sub>
            <m:r>
              <m:rPr>
                <m:sty m:val="p"/>
              </m:rPr>
              <w:rPr>
                <w:rFonts w:hint="eastAsia" w:ascii="Cambria Math" w:hAnsi="Cambria Math"/>
              </w:rPr>
              <m:t>电</m:t>
            </m:r>
            <m:ctrlPr>
              <w:rPr>
                <w:rFonts w:hint="eastAsia" w:ascii="Cambria Math" w:hAnsi="Cambria Math"/>
                <w:i w:val="0"/>
                <w:iCs/>
              </w:rPr>
            </m:ctrlPr>
          </m:sub>
        </m:sSub>
      </m:oMath>
      <w:r>
        <w:rPr>
          <w:rFonts w:hint="eastAsia"/>
        </w:rPr>
        <w:tab/>
      </w:r>
      <w:r>
        <w:t>(</w:t>
      </w:r>
      <w:r>
        <w:fldChar w:fldCharType="begin"/>
      </w:r>
      <w:r>
        <w:instrText xml:space="preserve"> SEQ KGS </w:instrText>
      </w:r>
      <w:r>
        <w:fldChar w:fldCharType="separate"/>
      </w:r>
      <w:r>
        <w:t>6</w:t>
      </w:r>
      <w:r>
        <w:fldChar w:fldCharType="end"/>
      </w:r>
      <w:r>
        <w:t>)</w:t>
      </w:r>
    </w:p>
    <w:p w14:paraId="407BAD30">
      <w:pPr>
        <w:pStyle w:val="153"/>
        <w:rPr>
          <w:rFonts w:hint="eastAsia"/>
        </w:rPr>
      </w:pPr>
      <w:r>
        <w:tab/>
      </w:r>
      <m:oMath>
        <m:sSub>
          <m:sSubPr>
            <m:ctrlPr>
              <w:rPr>
                <w:rFonts w:hint="eastAsia" w:ascii="Cambria Math" w:hAnsi="Cambria Math"/>
                <w:i w:val="0"/>
                <w:iCs/>
              </w:rPr>
            </m:ctrlPr>
          </m:sSubPr>
          <m:e>
            <m:r>
              <m:rPr/>
              <w:rPr>
                <w:rFonts w:hint="default" w:ascii="Cambria Math" w:hAnsi="Cambria Math"/>
              </w:rPr>
              <m:t>E</m:t>
            </m:r>
            <m:ctrlPr>
              <w:rPr>
                <w:rFonts w:hint="eastAsia" w:ascii="Cambria Math" w:hAnsi="Cambria Math"/>
                <w:i w:val="0"/>
                <w:iCs/>
              </w:rPr>
            </m:ctrlPr>
          </m:e>
          <m:sub>
            <m:r>
              <m:rPr>
                <m:sty m:val="p"/>
              </m:rPr>
              <w:rPr>
                <w:rFonts w:hint="eastAsia" w:ascii="Cambria Math" w:hAnsi="Cambria Math"/>
              </w:rPr>
              <m:t>热</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AD</m:t>
            </m:r>
            <m:ctrlPr>
              <w:rPr>
                <w:rFonts w:hint="eastAsia" w:ascii="Cambria Math" w:hAnsi="Cambria Math"/>
                <w:i w:val="0"/>
                <w:iCs/>
              </w:rPr>
            </m:ctrlPr>
          </m:e>
          <m:sub>
            <m:r>
              <m:rPr>
                <m:sty m:val="p"/>
              </m:rPr>
              <w:rPr>
                <w:rFonts w:hint="eastAsia" w:ascii="Cambria Math" w:hAnsi="Cambria Math"/>
              </w:rPr>
              <m:t>热</m:t>
            </m:r>
            <m:ctrlPr>
              <w:rPr>
                <w:rFonts w:hint="eastAsia" w:ascii="Cambria Math" w:hAnsi="Cambria Math"/>
                <w:i w:val="0"/>
                <w:iCs/>
              </w:rPr>
            </m:ctrlPr>
          </m:sub>
        </m:sSub>
        <m:r>
          <m:rPr>
            <m:sty m:val="p"/>
          </m:rPr>
          <w:rPr>
            <w:rFonts w:hint="eastAsia" w:ascii="Cambria Math" w:hAnsi="Cambria Math"/>
          </w:rPr>
          <m:t>×</m:t>
        </m:r>
        <m:sSub>
          <m:sSubPr>
            <m:ctrlPr>
              <w:rPr>
                <w:rFonts w:hint="eastAsia" w:ascii="Cambria Math" w:hAnsi="Cambria Math"/>
                <w:i w:val="0"/>
                <w:iCs/>
              </w:rPr>
            </m:ctrlPr>
          </m:sSubPr>
          <m:e>
            <m:r>
              <m:rPr/>
              <w:rPr>
                <w:rFonts w:hint="default" w:ascii="Cambria Math" w:hAnsi="Cambria Math"/>
              </w:rPr>
              <m:t>EF</m:t>
            </m:r>
            <m:ctrlPr>
              <w:rPr>
                <w:rFonts w:hint="eastAsia" w:ascii="Cambria Math" w:hAnsi="Cambria Math"/>
                <w:i w:val="0"/>
                <w:iCs/>
              </w:rPr>
            </m:ctrlPr>
          </m:e>
          <m:sub>
            <m:r>
              <m:rPr>
                <m:sty m:val="p"/>
              </m:rPr>
              <w:rPr>
                <w:rFonts w:hint="eastAsia" w:ascii="Cambria Math" w:hAnsi="Cambria Math"/>
              </w:rPr>
              <m:t>热</m:t>
            </m:r>
            <m:ctrlPr>
              <w:rPr>
                <w:rFonts w:hint="eastAsia" w:ascii="Cambria Math" w:hAnsi="Cambria Math"/>
                <w:i w:val="0"/>
                <w:iCs/>
              </w:rPr>
            </m:ctrlPr>
          </m:sub>
        </m:sSub>
      </m:oMath>
      <w:r>
        <w:rPr>
          <w:rFonts w:hint="eastAsia"/>
        </w:rPr>
        <w:tab/>
      </w:r>
      <w:r>
        <w:t>(</w:t>
      </w:r>
      <w:r>
        <w:fldChar w:fldCharType="begin"/>
      </w:r>
      <w:r>
        <w:instrText xml:space="preserve"> SEQ KGS </w:instrText>
      </w:r>
      <w:r>
        <w:fldChar w:fldCharType="separate"/>
      </w:r>
      <w:r>
        <w:t>7</w:t>
      </w:r>
      <w:r>
        <w:fldChar w:fldCharType="end"/>
      </w:r>
      <w:r>
        <w:t>)</w:t>
      </w:r>
    </w:p>
    <w:p w14:paraId="29FA0F54">
      <w:pPr>
        <w:pStyle w:val="4"/>
        <w:rPr>
          <w:rFonts w:hint="eastAsia"/>
          <w:i w:val="0"/>
          <w:iCs w:val="0"/>
        </w:rPr>
      </w:pPr>
      <w:r>
        <w:rPr>
          <w:rFonts w:hint="eastAsia"/>
          <w:i w:val="0"/>
          <w:iCs w:val="0"/>
        </w:rPr>
        <w:t>式中：</w:t>
      </w:r>
    </w:p>
    <w:p w14:paraId="2319F557">
      <w:pPr>
        <w:pStyle w:val="4"/>
        <w:rPr>
          <w:rFonts w:hint="eastAsia"/>
          <w:i w:val="0"/>
          <w:iCs w:val="0"/>
        </w:rPr>
      </w:pPr>
      <w:r>
        <w:rPr>
          <w:rFonts w:hint="eastAsia"/>
          <w:i/>
          <w:iCs/>
        </w:rPr>
        <w:t>E</w:t>
      </w:r>
      <w:r>
        <w:rPr>
          <w:rFonts w:hint="eastAsia"/>
          <w:i w:val="0"/>
          <w:iCs w:val="0"/>
          <w:vertAlign w:val="subscript"/>
        </w:rPr>
        <w:t>电热</w:t>
      </w:r>
      <w:r>
        <w:rPr>
          <w:rFonts w:hint="eastAsia"/>
          <w:i w:val="0"/>
          <w:iCs w:val="0"/>
        </w:rPr>
        <w:tab/>
      </w:r>
      <w:r>
        <w:rPr>
          <w:rFonts w:hint="eastAsia"/>
          <w:i w:val="0"/>
          <w:iCs w:val="0"/>
        </w:rPr>
        <w:t>——活动消耗电力、热力产生的间接</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7BB836FB">
      <w:pPr>
        <w:pStyle w:val="4"/>
        <w:rPr>
          <w:rFonts w:hint="eastAsia"/>
          <w:i w:val="0"/>
          <w:iCs w:val="0"/>
        </w:rPr>
      </w:pPr>
      <w:r>
        <w:rPr>
          <w:rFonts w:hint="eastAsia"/>
          <w:i/>
          <w:iCs/>
        </w:rPr>
        <w:t>E</w:t>
      </w:r>
      <w:r>
        <w:rPr>
          <w:rFonts w:hint="eastAsia"/>
          <w:i w:val="0"/>
          <w:iCs w:val="0"/>
          <w:vertAlign w:val="subscript"/>
        </w:rPr>
        <w:t>电</w:t>
      </w:r>
      <w:r>
        <w:rPr>
          <w:rFonts w:hint="eastAsia"/>
          <w:i w:val="0"/>
          <w:iCs w:val="0"/>
        </w:rPr>
        <w:t>——消耗电力产生的</w:t>
      </w:r>
      <w:r>
        <w:rPr>
          <w:rFonts w:hint="eastAsia"/>
          <w:i w:val="0"/>
          <w:iCs w:val="0"/>
          <w:lang w:eastAsia="zh-CN"/>
        </w:rPr>
        <w:t>排放</w:t>
      </w:r>
      <w:r>
        <w:rPr>
          <w:rFonts w:hint="eastAsia"/>
          <w:i w:val="0"/>
          <w:iCs w:val="0"/>
        </w:rPr>
        <w:t>，单位为吨二氧化碳当量（tCO</w:t>
      </w:r>
      <w:r>
        <w:rPr>
          <w:rFonts w:hint="eastAsia"/>
          <w:vertAlign w:val="subscript"/>
          <w:lang w:eastAsia="zh-CN"/>
        </w:rPr>
        <w:t>2</w:t>
      </w:r>
      <w:r>
        <w:rPr>
          <w:rFonts w:hint="eastAsia"/>
          <w:i w:val="0"/>
          <w:iCs w:val="0"/>
        </w:rPr>
        <w:t>e）；</w:t>
      </w:r>
    </w:p>
    <w:p w14:paraId="568018B7">
      <w:pPr>
        <w:pStyle w:val="4"/>
        <w:rPr>
          <w:rFonts w:hint="eastAsia"/>
          <w:i w:val="0"/>
          <w:iCs w:val="0"/>
        </w:rPr>
      </w:pPr>
      <w:r>
        <w:rPr>
          <w:rFonts w:hint="eastAsia"/>
          <w:i/>
          <w:iCs/>
        </w:rPr>
        <w:t>AD</w:t>
      </w:r>
      <w:r>
        <w:rPr>
          <w:rFonts w:hint="eastAsia"/>
          <w:i w:val="0"/>
          <w:iCs w:val="0"/>
          <w:vertAlign w:val="subscript"/>
        </w:rPr>
        <w:t>电</w:t>
      </w:r>
      <w:r>
        <w:rPr>
          <w:rFonts w:hint="eastAsia"/>
          <w:i w:val="0"/>
          <w:iCs w:val="0"/>
        </w:rPr>
        <w:t>——大型活动</w:t>
      </w:r>
      <w:r>
        <w:rPr>
          <w:rFonts w:hint="eastAsia"/>
          <w:i w:val="0"/>
          <w:iCs w:val="0"/>
          <w:highlight w:val="none"/>
          <w:lang w:val="en-US" w:eastAsia="zh-CN"/>
        </w:rPr>
        <w:t>相关</w:t>
      </w:r>
      <w:r>
        <w:rPr>
          <w:rFonts w:hint="eastAsia"/>
          <w:i w:val="0"/>
          <w:iCs w:val="0"/>
        </w:rPr>
        <w:t>电力消耗量，单位为兆瓦时(MWh)；</w:t>
      </w:r>
    </w:p>
    <w:p w14:paraId="2D2AF9A9">
      <w:pPr>
        <w:pStyle w:val="4"/>
        <w:rPr>
          <w:rFonts w:hint="eastAsia"/>
          <w:i w:val="0"/>
          <w:iCs w:val="0"/>
        </w:rPr>
      </w:pPr>
      <w:r>
        <w:rPr>
          <w:rFonts w:hint="eastAsia"/>
          <w:i/>
          <w:iCs/>
        </w:rPr>
        <w:t>EF</w:t>
      </w:r>
      <w:r>
        <w:rPr>
          <w:rFonts w:hint="eastAsia"/>
          <w:i w:val="0"/>
          <w:iCs w:val="0"/>
          <w:vertAlign w:val="subscript"/>
        </w:rPr>
        <w:t>电</w:t>
      </w:r>
      <w:r>
        <w:rPr>
          <w:rFonts w:hint="eastAsia"/>
          <w:i w:val="0"/>
          <w:iCs w:val="0"/>
        </w:rPr>
        <w:t>——大型活动举办场地所在区域电力</w:t>
      </w:r>
      <w:r>
        <w:rPr>
          <w:rFonts w:hint="eastAsia"/>
          <w:i w:val="0"/>
          <w:iCs w:val="0"/>
          <w:lang w:val="en-US" w:eastAsia="zh-CN"/>
        </w:rPr>
        <w:t>碳</w:t>
      </w:r>
      <w:r>
        <w:rPr>
          <w:rFonts w:hint="eastAsia"/>
          <w:i w:val="0"/>
          <w:iCs w:val="0"/>
        </w:rPr>
        <w:t>排放因子，单位为吨二氧化碳当量/兆瓦时（tCO</w:t>
      </w:r>
      <w:r>
        <w:rPr>
          <w:rFonts w:hint="eastAsia"/>
          <w:vertAlign w:val="subscript"/>
          <w:lang w:eastAsia="zh-CN"/>
        </w:rPr>
        <w:t>2</w:t>
      </w:r>
      <w:r>
        <w:rPr>
          <w:rFonts w:hint="eastAsia"/>
          <w:i w:val="0"/>
          <w:iCs w:val="0"/>
        </w:rPr>
        <w:t>e/MWh）；</w:t>
      </w:r>
    </w:p>
    <w:p w14:paraId="6742BF50">
      <w:pPr>
        <w:pStyle w:val="4"/>
        <w:rPr>
          <w:rFonts w:hint="eastAsia"/>
          <w:i w:val="0"/>
          <w:iCs w:val="0"/>
        </w:rPr>
      </w:pPr>
      <w:r>
        <w:rPr>
          <w:rFonts w:hint="eastAsia"/>
          <w:i/>
          <w:iCs/>
        </w:rPr>
        <w:t>E</w:t>
      </w:r>
      <w:r>
        <w:rPr>
          <w:rFonts w:hint="eastAsia"/>
          <w:i w:val="0"/>
          <w:iCs w:val="0"/>
          <w:vertAlign w:val="subscript"/>
        </w:rPr>
        <w:t>热</w:t>
      </w:r>
      <w:r>
        <w:rPr>
          <w:rFonts w:hint="eastAsia"/>
          <w:i w:val="0"/>
          <w:iCs w:val="0"/>
        </w:rPr>
        <w:t>——</w:t>
      </w:r>
      <w:r>
        <w:rPr>
          <w:rFonts w:hint="eastAsia"/>
          <w:i w:val="0"/>
          <w:iCs w:val="0"/>
          <w:lang w:val="en-US" w:eastAsia="zh-CN"/>
        </w:rPr>
        <w:t>消耗</w:t>
      </w:r>
      <w:r>
        <w:rPr>
          <w:rFonts w:hint="eastAsia"/>
          <w:i w:val="0"/>
          <w:iCs w:val="0"/>
        </w:rPr>
        <w:t>热力产生的</w:t>
      </w:r>
      <w:r>
        <w:rPr>
          <w:rFonts w:hint="eastAsia"/>
          <w:i w:val="0"/>
          <w:iCs w:val="0"/>
          <w:lang w:eastAsia="zh-CN"/>
        </w:rPr>
        <w:t>排放</w:t>
      </w:r>
      <w:r>
        <w:rPr>
          <w:rFonts w:hint="eastAsia"/>
          <w:i w:val="0"/>
          <w:iCs w:val="0"/>
        </w:rPr>
        <w:t>，单位为吨二氧化碳当量（tCO</w:t>
      </w:r>
      <w:r>
        <w:rPr>
          <w:rFonts w:hint="eastAsia"/>
          <w:vertAlign w:val="subscript"/>
          <w:lang w:eastAsia="zh-CN"/>
        </w:rPr>
        <w:t>2</w:t>
      </w:r>
      <w:r>
        <w:rPr>
          <w:rFonts w:hint="eastAsia"/>
          <w:i w:val="0"/>
          <w:iCs w:val="0"/>
        </w:rPr>
        <w:t>e）；</w:t>
      </w:r>
    </w:p>
    <w:p w14:paraId="4CF4E3C5">
      <w:pPr>
        <w:pStyle w:val="4"/>
        <w:rPr>
          <w:rFonts w:hint="eastAsia"/>
          <w:i w:val="0"/>
          <w:iCs w:val="0"/>
        </w:rPr>
      </w:pPr>
      <w:r>
        <w:rPr>
          <w:rFonts w:hint="eastAsia"/>
          <w:i/>
          <w:iCs/>
        </w:rPr>
        <w:t>AD</w:t>
      </w:r>
      <w:r>
        <w:rPr>
          <w:rFonts w:hint="eastAsia"/>
          <w:i w:val="0"/>
          <w:iCs w:val="0"/>
          <w:vertAlign w:val="subscript"/>
        </w:rPr>
        <w:t>热</w:t>
      </w:r>
      <w:r>
        <w:rPr>
          <w:rFonts w:hint="eastAsia"/>
          <w:i w:val="0"/>
          <w:iCs w:val="0"/>
        </w:rPr>
        <w:t>——大型活动</w:t>
      </w:r>
      <w:r>
        <w:rPr>
          <w:rFonts w:hint="eastAsia"/>
          <w:i w:val="0"/>
          <w:iCs w:val="0"/>
          <w:lang w:val="en-US" w:eastAsia="zh-CN"/>
        </w:rPr>
        <w:t>相关</w:t>
      </w:r>
      <w:r>
        <w:rPr>
          <w:rFonts w:hint="eastAsia"/>
          <w:i w:val="0"/>
          <w:iCs w:val="0"/>
        </w:rPr>
        <w:t>热力消耗量，单位为吉焦（GJ）；</w:t>
      </w:r>
    </w:p>
    <w:p w14:paraId="73C9C221">
      <w:pPr>
        <w:pStyle w:val="4"/>
        <w:rPr>
          <w:rFonts w:hint="eastAsia"/>
          <w:i w:val="0"/>
          <w:iCs w:val="0"/>
        </w:rPr>
      </w:pPr>
      <w:r>
        <w:rPr>
          <w:rFonts w:hint="eastAsia"/>
          <w:i/>
          <w:iCs/>
        </w:rPr>
        <w:t>EF</w:t>
      </w:r>
      <w:r>
        <w:rPr>
          <w:rFonts w:hint="eastAsia"/>
          <w:i w:val="0"/>
          <w:iCs w:val="0"/>
          <w:vertAlign w:val="subscript"/>
        </w:rPr>
        <w:t>热</w:t>
      </w:r>
      <w:r>
        <w:rPr>
          <w:rFonts w:hint="eastAsia"/>
          <w:i w:val="0"/>
          <w:iCs w:val="0"/>
        </w:rPr>
        <w:t>——大型活动举办场地所在区域热力</w:t>
      </w:r>
      <w:r>
        <w:rPr>
          <w:rFonts w:hint="eastAsia"/>
          <w:i w:val="0"/>
          <w:iCs w:val="0"/>
          <w:lang w:val="en-US" w:eastAsia="zh-CN"/>
        </w:rPr>
        <w:t>碳</w:t>
      </w:r>
      <w:r>
        <w:rPr>
          <w:rFonts w:hint="eastAsia"/>
          <w:i w:val="0"/>
          <w:iCs w:val="0"/>
        </w:rPr>
        <w:t>排放因子，单位为吨二氧化碳当量/吉焦（tCO</w:t>
      </w:r>
      <w:r>
        <w:rPr>
          <w:rFonts w:hint="eastAsia"/>
          <w:vertAlign w:val="subscript"/>
          <w:lang w:eastAsia="zh-CN"/>
        </w:rPr>
        <w:t>2</w:t>
      </w:r>
      <w:r>
        <w:rPr>
          <w:rFonts w:hint="eastAsia"/>
          <w:i w:val="0"/>
          <w:iCs w:val="0"/>
        </w:rPr>
        <w:t>e/GJ）。</w:t>
      </w:r>
    </w:p>
    <w:p w14:paraId="635C5E43">
      <w:pPr>
        <w:widowControl/>
        <w:numPr>
          <w:ilvl w:val="0"/>
          <w:numId w:val="0"/>
        </w:numPr>
        <w:adjustRightInd/>
        <w:spacing w:line="240" w:lineRule="auto"/>
        <w:ind w:left="142" w:leftChars="0"/>
        <w:jc w:val="left"/>
        <w:outlineLvl w:val="2"/>
        <w:rPr>
          <w:rFonts w:ascii="黑体" w:hAnsi="Times New Roman" w:eastAsia="黑体"/>
          <w:kern w:val="0"/>
        </w:rPr>
      </w:pPr>
      <w:bookmarkStart w:id="226" w:name="_Toc12282"/>
      <w:bookmarkStart w:id="227" w:name="_Toc16406"/>
      <w:r>
        <w:rPr>
          <w:rFonts w:hint="eastAsia" w:ascii="黑体" w:hAnsi="Times New Roman" w:eastAsia="黑体"/>
          <w:kern w:val="0"/>
          <w:lang w:val="en-US" w:eastAsia="zh-CN"/>
        </w:rPr>
        <w:t xml:space="preserve">D.3.2 </w:t>
      </w:r>
      <w:r>
        <w:rPr>
          <w:rFonts w:hint="eastAsia" w:ascii="黑体" w:hAnsi="Times New Roman" w:eastAsia="黑体"/>
          <w:kern w:val="0"/>
        </w:rPr>
        <w:t>活动数据</w:t>
      </w:r>
      <w:bookmarkEnd w:id="226"/>
      <w:bookmarkEnd w:id="227"/>
    </w:p>
    <w:p w14:paraId="0B2A4166">
      <w:pPr>
        <w:pStyle w:val="4"/>
        <w:rPr>
          <w:rFonts w:hint="eastAsia"/>
          <w:i w:val="0"/>
          <w:iCs w:val="0"/>
          <w:highlight w:val="none"/>
        </w:rPr>
      </w:pPr>
      <w:r>
        <w:rPr>
          <w:rFonts w:hint="eastAsia"/>
          <w:i w:val="0"/>
          <w:iCs w:val="0"/>
        </w:rPr>
        <w:t>电力</w:t>
      </w:r>
      <w:r>
        <w:rPr>
          <w:rFonts w:hint="eastAsia"/>
          <w:i w:val="0"/>
          <w:iCs w:val="0"/>
          <w:lang w:eastAsia="zh-CN"/>
        </w:rPr>
        <w:t>、</w:t>
      </w:r>
      <w:r>
        <w:rPr>
          <w:rFonts w:hint="eastAsia"/>
          <w:i w:val="0"/>
          <w:iCs w:val="0"/>
          <w:lang w:val="en-US" w:eastAsia="zh-CN"/>
        </w:rPr>
        <w:t>热力</w:t>
      </w:r>
      <w:r>
        <w:rPr>
          <w:rFonts w:hint="eastAsia"/>
          <w:i w:val="0"/>
          <w:iCs w:val="0"/>
        </w:rPr>
        <w:t>的活动数据优先采用连续测量数据，</w:t>
      </w:r>
      <w:r>
        <w:rPr>
          <w:rFonts w:hint="eastAsia"/>
          <w:i w:val="0"/>
          <w:iCs w:val="0"/>
          <w:lang w:val="en-US" w:eastAsia="zh-CN"/>
        </w:rPr>
        <w:t>如本次活动无单独计</w:t>
      </w:r>
      <w:r>
        <w:rPr>
          <w:rFonts w:hint="eastAsia"/>
          <w:i w:val="0"/>
          <w:iCs w:val="0"/>
          <w:highlight w:val="none"/>
          <w:lang w:val="en-US" w:eastAsia="zh-CN"/>
        </w:rPr>
        <w:t>量，可通过合理方式分摊。</w:t>
      </w:r>
      <w:r>
        <w:rPr>
          <w:rFonts w:hint="eastAsia"/>
          <w:i w:val="0"/>
          <w:iCs w:val="0"/>
          <w:highlight w:val="none"/>
        </w:rPr>
        <w:t>若无准确测量的相关数据应给出合理的估算依据和方法。</w:t>
      </w:r>
    </w:p>
    <w:p w14:paraId="055D5FEF">
      <w:pPr>
        <w:pStyle w:val="4"/>
        <w:rPr>
          <w:rFonts w:hint="eastAsia"/>
          <w:i w:val="0"/>
          <w:iCs w:val="0"/>
          <w:highlight w:val="none"/>
        </w:rPr>
      </w:pPr>
      <w:r>
        <w:rPr>
          <w:rFonts w:hint="eastAsia"/>
          <w:i w:val="0"/>
          <w:iCs w:val="0"/>
          <w:lang w:val="en-US" w:eastAsia="zh-CN"/>
        </w:rPr>
        <w:t>经国家或本市主管部门认可的</w:t>
      </w:r>
      <w:r>
        <w:rPr>
          <w:rFonts w:hint="eastAsia"/>
          <w:i w:val="0"/>
          <w:iCs w:val="0"/>
        </w:rPr>
        <w:t>自发自用可再生能源</w:t>
      </w:r>
      <w:r>
        <w:rPr>
          <w:rFonts w:hint="eastAsia"/>
          <w:i w:val="0"/>
          <w:iCs w:val="0"/>
          <w:lang w:val="en-US" w:eastAsia="zh-CN"/>
        </w:rPr>
        <w:t>或外</w:t>
      </w:r>
      <w:r>
        <w:rPr>
          <w:rFonts w:hint="eastAsia"/>
          <w:i w:val="0"/>
          <w:iCs w:val="0"/>
        </w:rPr>
        <w:t>购绿色电力的</w:t>
      </w:r>
      <w:r>
        <w:rPr>
          <w:rFonts w:hint="eastAsia"/>
          <w:i w:val="0"/>
          <w:iCs w:val="0"/>
          <w:lang w:val="en-US" w:eastAsia="zh-CN"/>
        </w:rPr>
        <w:t>碳</w:t>
      </w:r>
      <w:r>
        <w:rPr>
          <w:rFonts w:hint="eastAsia"/>
          <w:i w:val="0"/>
          <w:iCs w:val="0"/>
        </w:rPr>
        <w:t>排放因子可按0计算，需提供相应的佐证材料</w:t>
      </w:r>
      <w:r>
        <w:rPr>
          <w:rFonts w:hint="eastAsia"/>
          <w:i w:val="0"/>
          <w:iCs w:val="0"/>
          <w:lang w:eastAsia="zh-CN"/>
        </w:rPr>
        <w:t>（</w:t>
      </w:r>
      <w:r>
        <w:rPr>
          <w:rFonts w:hint="eastAsia"/>
          <w:i w:val="0"/>
          <w:iCs w:val="0"/>
          <w:lang w:val="en-US" w:eastAsia="zh-CN"/>
        </w:rPr>
        <w:t>绿色电力购买合同、电网出具的结算单据或等效证明文件</w:t>
      </w:r>
      <w:r>
        <w:rPr>
          <w:rFonts w:hint="eastAsia"/>
          <w:i w:val="0"/>
          <w:iCs w:val="0"/>
          <w:lang w:eastAsia="zh-CN"/>
        </w:rPr>
        <w:t>）</w:t>
      </w:r>
      <w:r>
        <w:rPr>
          <w:rFonts w:hint="eastAsia"/>
          <w:i w:val="0"/>
          <w:iCs w:val="0"/>
        </w:rPr>
        <w:t>。</w:t>
      </w:r>
    </w:p>
    <w:p w14:paraId="0C4EE287">
      <w:pPr>
        <w:pStyle w:val="4"/>
        <w:rPr>
          <w:rFonts w:hint="eastAsia" w:eastAsia="宋体"/>
          <w:i w:val="0"/>
          <w:iCs w:val="0"/>
          <w:lang w:val="en-US" w:eastAsia="zh-CN"/>
        </w:rPr>
      </w:pPr>
      <w:r>
        <w:rPr>
          <w:rFonts w:hint="eastAsia"/>
          <w:i w:val="0"/>
          <w:iCs w:val="0"/>
          <w:lang w:val="en-US" w:eastAsia="zh-CN"/>
        </w:rPr>
        <w:t>热力的碳排放因子可根据实际利用热力情况确定，如生物质供热的因子可按0计算，</w:t>
      </w:r>
      <w:r>
        <w:rPr>
          <w:rFonts w:hint="eastAsia"/>
          <w:i w:val="0"/>
          <w:iCs w:val="0"/>
        </w:rPr>
        <w:t>需提供相应的佐证材料</w:t>
      </w:r>
      <w:r>
        <w:rPr>
          <w:rFonts w:hint="eastAsia"/>
          <w:i w:val="0"/>
          <w:iCs w:val="0"/>
          <w:lang w:eastAsia="zh-CN"/>
        </w:rPr>
        <w:t>。</w:t>
      </w:r>
    </w:p>
    <w:p w14:paraId="6AECA720">
      <w:pPr>
        <w:adjustRightInd/>
        <w:spacing w:line="240" w:lineRule="auto"/>
        <w:ind w:firstLine="420"/>
        <w:rPr>
          <w:rFonts w:ascii="Times New Roman" w:hAnsi="Times New Roman"/>
          <w:szCs w:val="24"/>
        </w:rPr>
      </w:pPr>
    </w:p>
    <w:p w14:paraId="73DCDC97">
      <w:pPr>
        <w:widowControl/>
        <w:numPr>
          <w:ilvl w:val="0"/>
          <w:numId w:val="0"/>
        </w:numPr>
        <w:adjustRightInd/>
        <w:spacing w:line="240" w:lineRule="auto"/>
        <w:ind w:leftChars="0"/>
        <w:jc w:val="left"/>
        <w:outlineLvl w:val="1"/>
        <w:rPr>
          <w:rFonts w:ascii="黑体" w:hAnsi="Times New Roman" w:eastAsia="黑体"/>
          <w:kern w:val="0"/>
        </w:rPr>
      </w:pPr>
      <w:bookmarkStart w:id="228" w:name="_Toc22618"/>
      <w:bookmarkStart w:id="229" w:name="_Toc28932"/>
      <w:bookmarkStart w:id="230" w:name="_Toc32557"/>
      <w:bookmarkStart w:id="231" w:name="_Toc5088"/>
      <w:bookmarkStart w:id="232" w:name="_Toc32579"/>
      <w:r>
        <w:rPr>
          <w:rFonts w:hint="eastAsia" w:ascii="黑体" w:hAnsi="Times New Roman" w:eastAsia="黑体"/>
          <w:kern w:val="0"/>
          <w:lang w:val="en-US" w:eastAsia="zh-CN"/>
        </w:rPr>
        <w:t>D.4 人员</w:t>
      </w:r>
      <w:r>
        <w:rPr>
          <w:rFonts w:hint="eastAsia" w:ascii="黑体" w:hAnsi="Times New Roman" w:eastAsia="黑体"/>
          <w:kern w:val="0"/>
        </w:rPr>
        <w:t>交通排放</w:t>
      </w:r>
      <w:bookmarkEnd w:id="228"/>
      <w:bookmarkEnd w:id="229"/>
      <w:bookmarkEnd w:id="230"/>
      <w:bookmarkEnd w:id="231"/>
      <w:bookmarkEnd w:id="232"/>
    </w:p>
    <w:p w14:paraId="34CA7D76">
      <w:pPr>
        <w:widowControl/>
        <w:numPr>
          <w:ilvl w:val="0"/>
          <w:numId w:val="0"/>
        </w:numPr>
        <w:adjustRightInd/>
        <w:spacing w:line="240" w:lineRule="auto"/>
        <w:ind w:left="142" w:leftChars="0"/>
        <w:jc w:val="left"/>
        <w:outlineLvl w:val="2"/>
        <w:rPr>
          <w:rFonts w:ascii="黑体" w:hAnsi="Times New Roman" w:eastAsia="黑体"/>
          <w:kern w:val="0"/>
        </w:rPr>
      </w:pPr>
      <w:bookmarkStart w:id="233" w:name="_Toc23981"/>
      <w:bookmarkStart w:id="234" w:name="_Toc12015"/>
      <w:r>
        <w:rPr>
          <w:rFonts w:hint="eastAsia" w:ascii="黑体" w:hAnsi="Times New Roman" w:eastAsia="黑体"/>
          <w:kern w:val="0"/>
          <w:lang w:val="en-US" w:eastAsia="zh-CN"/>
        </w:rPr>
        <w:t xml:space="preserve">D.4.1 </w:t>
      </w:r>
      <w:r>
        <w:rPr>
          <w:rFonts w:hint="eastAsia" w:ascii="黑体" w:hAnsi="Times New Roman" w:eastAsia="黑体"/>
          <w:kern w:val="0"/>
        </w:rPr>
        <w:t>计算公式</w:t>
      </w:r>
      <w:bookmarkEnd w:id="233"/>
      <w:bookmarkEnd w:id="234"/>
    </w:p>
    <w:p w14:paraId="588BD0F0">
      <w:pPr>
        <w:pStyle w:val="4"/>
        <w:rPr>
          <w:rFonts w:hint="eastAsia"/>
          <w:i w:val="0"/>
          <w:iCs w:val="0"/>
        </w:rPr>
      </w:pPr>
      <w:r>
        <w:rPr>
          <w:rFonts w:hint="eastAsia"/>
          <w:i w:val="0"/>
          <w:iCs w:val="0"/>
          <w:lang w:val="en-US" w:eastAsia="zh-CN"/>
        </w:rPr>
        <w:t>举办单位统一安排的场内车辆、接驳车辆等，可获取总能耗数据的，参照化石燃料或外购电力计算排放量。</w:t>
      </w:r>
    </w:p>
    <w:p w14:paraId="0C794A9A">
      <w:pPr>
        <w:pStyle w:val="4"/>
        <w:rPr>
          <w:rFonts w:hint="eastAsia"/>
          <w:i w:val="0"/>
          <w:iCs w:val="0"/>
        </w:rPr>
      </w:pPr>
      <w:r>
        <w:rPr>
          <w:rFonts w:hint="eastAsia"/>
          <w:i w:val="0"/>
          <w:iCs w:val="0"/>
          <w:lang w:val="en-US" w:eastAsia="zh-CN"/>
        </w:rPr>
        <w:t>其他无法直接获取能耗数据的、</w:t>
      </w:r>
      <w:r>
        <w:rPr>
          <w:rFonts w:hint="eastAsia"/>
          <w:i w:val="0"/>
          <w:iCs w:val="0"/>
        </w:rPr>
        <w:t>活动参与人员为参加活动发生的交通产生的</w:t>
      </w:r>
      <w:r>
        <w:rPr>
          <w:rFonts w:hint="eastAsia"/>
          <w:i w:val="0"/>
          <w:iCs w:val="0"/>
          <w:lang w:eastAsia="zh-CN"/>
        </w:rPr>
        <w:t>排放</w:t>
      </w:r>
      <w:r>
        <w:rPr>
          <w:rFonts w:hint="eastAsia"/>
          <w:i w:val="0"/>
          <w:iCs w:val="0"/>
        </w:rPr>
        <w:t>，应按式（</w:t>
      </w:r>
      <w:r>
        <w:rPr>
          <w:rFonts w:hint="eastAsia"/>
          <w:i w:val="0"/>
          <w:iCs w:val="0"/>
          <w:lang w:val="en-US" w:eastAsia="zh-CN"/>
        </w:rPr>
        <w:t>8</w:t>
      </w:r>
      <w:r>
        <w:rPr>
          <w:rFonts w:hint="eastAsia"/>
          <w:i w:val="0"/>
          <w:iCs w:val="0"/>
        </w:rPr>
        <w:t>）计算。</w:t>
      </w:r>
    </w:p>
    <w:p w14:paraId="53385FE6">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交通</m:t>
            </m:r>
            <m:ctrlPr>
              <w:rPr>
                <w:rFonts w:ascii="Cambria Math" w:hAnsi="Cambria Math"/>
                <w:i/>
                <w:iCs/>
              </w:rPr>
            </m:ctrlPr>
          </m:sub>
        </m:sSub>
        <m:r>
          <m:rPr/>
          <w:rPr>
            <w:rFonts w:ascii="Cambria Math" w:hAnsi="Cambria Math"/>
          </w:rPr>
          <m:t>=</m:t>
        </m:r>
        <m:nary>
          <m:naryPr>
            <m:chr m:val="∑"/>
            <m:limLoc m:val="subSup"/>
            <m:ctrlPr>
              <w:rPr>
                <w:rFonts w:ascii="Cambria Math" w:hAnsi="Cambria Math"/>
                <w:i/>
                <w:iCs/>
              </w:rPr>
            </m:ctrlPr>
          </m:naryPr>
          <m:sub>
            <m:r>
              <m:rPr/>
              <w:rPr>
                <w:rFonts w:hint="eastAsia" w:ascii="Cambria Math" w:hAnsi="Cambria Math"/>
              </w:rPr>
              <m:t>i</m:t>
            </m:r>
            <m:r>
              <m:rPr/>
              <w:rPr>
                <w:rFonts w:ascii="Cambria Math" w:hAnsi="Cambria Math"/>
              </w:rPr>
              <m:t>=1</m:t>
            </m:r>
            <m:ctrlPr>
              <w:rPr>
                <w:rFonts w:ascii="Cambria Math" w:hAnsi="Cambria Math"/>
                <w:i/>
                <w:iCs/>
              </w:rPr>
            </m:ctrlPr>
          </m:sub>
          <m:sup>
            <m:r>
              <m:rPr/>
              <w:rPr>
                <w:rFonts w:hint="eastAsia" w:ascii="Cambria Math" w:hAnsi="Cambria Math"/>
              </w:rPr>
              <m:t>n</m:t>
            </m:r>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hint="default" w:ascii="Cambria Math" w:hAnsi="Cambria Math"/>
                        <w:lang w:val="en-US" w:eastAsia="zh-CN"/>
                      </w:rPr>
                      <m:t>AD</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ascii="Cambria Math" w:hAnsi="Cambria Math"/>
                      </w:rPr>
                      <m:t>i</m:t>
                    </m:r>
                    <m:ctrlPr>
                      <w:rPr>
                        <w:rFonts w:ascii="Cambria Math" w:hAnsi="Cambria Math"/>
                        <w:i/>
                        <w:iCs/>
                      </w:rPr>
                    </m:ctrlPr>
                  </m:sub>
                </m:sSub>
                <m:ctrlPr>
                  <w:rPr>
                    <w:rFonts w:ascii="Cambria Math" w:hAnsi="Cambria Math"/>
                    <w:i/>
                    <w:iCs/>
                  </w:rPr>
                </m:ctrlPr>
              </m:e>
            </m:d>
            <m:ctrlPr>
              <w:rPr>
                <w:rFonts w:ascii="Cambria Math" w:hAnsi="Cambria Math"/>
                <w:i/>
                <w:iCs/>
              </w:rPr>
            </m:ctrlPr>
          </m:e>
        </m:nary>
      </m:oMath>
      <w:r>
        <w:rPr>
          <w:rFonts w:hint="eastAsia"/>
        </w:rPr>
        <w:tab/>
      </w:r>
      <w:r>
        <w:t>(</w:t>
      </w:r>
      <w:r>
        <w:fldChar w:fldCharType="begin"/>
      </w:r>
      <w:r>
        <w:instrText xml:space="preserve"> SEQ KGS </w:instrText>
      </w:r>
      <w:r>
        <w:fldChar w:fldCharType="separate"/>
      </w:r>
      <w:r>
        <w:t>8</w:t>
      </w:r>
      <w:r>
        <w:fldChar w:fldCharType="end"/>
      </w:r>
      <w:r>
        <w:t>)</w:t>
      </w:r>
    </w:p>
    <w:p w14:paraId="52310F83">
      <w:pPr>
        <w:pStyle w:val="4"/>
        <w:rPr>
          <w:rFonts w:hint="eastAsia"/>
          <w:i w:val="0"/>
          <w:iCs w:val="0"/>
        </w:rPr>
      </w:pPr>
      <w:r>
        <w:rPr>
          <w:rFonts w:hint="eastAsia"/>
          <w:i w:val="0"/>
          <w:iCs w:val="0"/>
        </w:rPr>
        <w:t>式中：</w:t>
      </w:r>
    </w:p>
    <w:p w14:paraId="56E9415E">
      <w:pPr>
        <w:pStyle w:val="4"/>
        <w:rPr>
          <w:rFonts w:hint="eastAsia"/>
          <w:i w:val="0"/>
          <w:iCs w:val="0"/>
        </w:rPr>
      </w:pPr>
      <w:r>
        <w:rPr>
          <w:rFonts w:hint="eastAsia"/>
          <w:i/>
          <w:iCs/>
        </w:rPr>
        <w:t>E</w:t>
      </w:r>
      <w:r>
        <w:rPr>
          <w:rFonts w:hint="eastAsia"/>
          <w:i w:val="0"/>
          <w:iCs w:val="0"/>
          <w:vertAlign w:val="subscript"/>
        </w:rPr>
        <w:t>交通</w:t>
      </w:r>
      <w:r>
        <w:rPr>
          <w:rFonts w:hint="eastAsia"/>
          <w:i w:val="0"/>
          <w:iCs w:val="0"/>
        </w:rPr>
        <w:t>——活动参与人员交通产生的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47628D6F">
      <w:pPr>
        <w:pStyle w:val="4"/>
        <w:rPr>
          <w:rFonts w:hint="eastAsia"/>
          <w:i w:val="0"/>
          <w:iCs w:val="0"/>
        </w:rPr>
      </w:pPr>
      <w:r>
        <w:rPr>
          <w:rFonts w:hint="eastAsia"/>
          <w:i/>
          <w:iCs/>
        </w:rPr>
        <w:t>i</w:t>
      </w:r>
      <w:r>
        <w:rPr>
          <w:rFonts w:hint="eastAsia"/>
          <w:i w:val="0"/>
          <w:iCs w:val="0"/>
        </w:rPr>
        <w:t>——交通工具类型；</w:t>
      </w:r>
    </w:p>
    <w:p w14:paraId="6E132881">
      <w:pPr>
        <w:pStyle w:val="4"/>
        <w:rPr>
          <w:rFonts w:hint="eastAsia" w:eastAsia="宋体"/>
          <w:i/>
          <w:iCs/>
          <w:lang w:eastAsia="zh-CN"/>
        </w:rPr>
      </w:pPr>
      <w:r>
        <w:rPr>
          <w:rFonts w:hint="eastAsia"/>
          <w:i/>
          <w:iCs/>
          <w:lang w:val="en-US" w:eastAsia="zh-CN"/>
        </w:rPr>
        <w:t>AD</w:t>
      </w:r>
      <w:r>
        <w:rPr>
          <w:rFonts w:hint="eastAsia"/>
          <w:i/>
          <w:iCs/>
          <w:vertAlign w:val="subscript"/>
        </w:rPr>
        <w:t>i</w:t>
      </w:r>
      <w:r>
        <w:rPr>
          <w:rFonts w:hint="eastAsia"/>
          <w:i w:val="0"/>
          <w:iCs w:val="0"/>
        </w:rPr>
        <w:t>——第i类交通工具的</w:t>
      </w:r>
      <w:r>
        <w:rPr>
          <w:rFonts w:hint="eastAsia"/>
          <w:i w:val="0"/>
          <w:iCs w:val="0"/>
          <w:lang w:val="en-US" w:eastAsia="zh-CN"/>
        </w:rPr>
        <w:t>总活动水平</w:t>
      </w:r>
      <w:r>
        <w:rPr>
          <w:rFonts w:hint="eastAsia"/>
          <w:i w:val="0"/>
          <w:iCs w:val="0"/>
        </w:rPr>
        <w:t>，单位为人</w:t>
      </w:r>
      <w:r>
        <w:rPr>
          <w:rFonts w:hint="eastAsia" w:ascii="仿宋" w:hAnsi="仿宋" w:eastAsia="仿宋" w:cs="仿宋"/>
          <w:i w:val="0"/>
          <w:iCs w:val="0"/>
        </w:rPr>
        <w:t>˙</w:t>
      </w:r>
      <w:r>
        <w:rPr>
          <w:rFonts w:hint="eastAsia"/>
          <w:i w:val="0"/>
          <w:iCs w:val="0"/>
          <w:lang w:eastAsia="zh-CN"/>
        </w:rPr>
        <w:t>千米</w:t>
      </w:r>
      <w:r>
        <w:rPr>
          <w:rFonts w:hint="eastAsia"/>
          <w:i w:val="0"/>
          <w:iCs w:val="0"/>
        </w:rPr>
        <w:t>（p</w:t>
      </w:r>
      <w:r>
        <w:rPr>
          <w:rFonts w:hint="eastAsia" w:ascii="仿宋" w:hAnsi="仿宋" w:eastAsia="仿宋" w:cs="仿宋"/>
          <w:i w:val="0"/>
          <w:iCs w:val="0"/>
        </w:rPr>
        <w:t>˙</w:t>
      </w:r>
      <w:r>
        <w:rPr>
          <w:rFonts w:hint="eastAsia"/>
          <w:i w:val="0"/>
          <w:iCs w:val="0"/>
        </w:rPr>
        <w:t>km）</w:t>
      </w:r>
      <w:r>
        <w:rPr>
          <w:rFonts w:hint="eastAsia"/>
          <w:i w:val="0"/>
          <w:iCs w:val="0"/>
          <w:lang w:eastAsia="zh-CN"/>
        </w:rPr>
        <w:t>；</w:t>
      </w:r>
    </w:p>
    <w:p w14:paraId="2D7ACF50">
      <w:pPr>
        <w:pStyle w:val="4"/>
        <w:rPr>
          <w:rFonts w:hint="eastAsia"/>
          <w:i w:val="0"/>
          <w:iCs w:val="0"/>
        </w:rPr>
      </w:pPr>
      <w:r>
        <w:rPr>
          <w:rFonts w:hint="eastAsia"/>
          <w:i/>
          <w:iCs/>
        </w:rPr>
        <w:t>EF</w:t>
      </w:r>
      <w:r>
        <w:rPr>
          <w:rFonts w:hint="eastAsia"/>
          <w:i/>
          <w:iCs/>
          <w:vertAlign w:val="subscript"/>
        </w:rPr>
        <w:t>i</w:t>
      </w:r>
      <w:r>
        <w:rPr>
          <w:rFonts w:hint="eastAsia"/>
          <w:i w:val="0"/>
          <w:iCs w:val="0"/>
        </w:rPr>
        <w:t>——第i类交通工具的</w:t>
      </w:r>
      <w:r>
        <w:rPr>
          <w:rFonts w:hint="eastAsia"/>
          <w:i w:val="0"/>
          <w:iCs w:val="0"/>
          <w:lang w:val="en-US" w:eastAsia="zh-CN"/>
        </w:rPr>
        <w:t>碳</w:t>
      </w:r>
      <w:r>
        <w:rPr>
          <w:rFonts w:hint="eastAsia"/>
          <w:i w:val="0"/>
          <w:iCs w:val="0"/>
        </w:rPr>
        <w:t>排放因子，单位为吨二氧化碳当量/人</w:t>
      </w:r>
      <w:r>
        <w:rPr>
          <w:rFonts w:hint="eastAsia" w:ascii="仿宋" w:hAnsi="仿宋" w:eastAsia="仿宋" w:cs="仿宋"/>
          <w:i w:val="0"/>
          <w:iCs w:val="0"/>
        </w:rPr>
        <w:t>˙</w:t>
      </w:r>
      <w:r>
        <w:rPr>
          <w:rFonts w:hint="eastAsia"/>
          <w:i w:val="0"/>
          <w:iCs w:val="0"/>
          <w:lang w:eastAsia="zh-CN"/>
        </w:rPr>
        <w:t>千米</w:t>
      </w:r>
      <w:r>
        <w:rPr>
          <w:rFonts w:hint="eastAsia"/>
          <w:i w:val="0"/>
          <w:iCs w:val="0"/>
        </w:rPr>
        <w:t>（tCO</w:t>
      </w:r>
      <w:r>
        <w:rPr>
          <w:rFonts w:hint="eastAsia"/>
          <w:vertAlign w:val="subscript"/>
          <w:lang w:eastAsia="zh-CN"/>
        </w:rPr>
        <w:t>2</w:t>
      </w:r>
      <w:r>
        <w:rPr>
          <w:rFonts w:hint="eastAsia"/>
          <w:i w:val="0"/>
          <w:iCs w:val="0"/>
        </w:rPr>
        <w:t>e/p</w:t>
      </w:r>
      <w:r>
        <w:rPr>
          <w:rFonts w:hint="eastAsia" w:ascii="仿宋" w:hAnsi="仿宋" w:eastAsia="仿宋" w:cs="仿宋"/>
          <w:i w:val="0"/>
          <w:iCs w:val="0"/>
        </w:rPr>
        <w:t>˙</w:t>
      </w:r>
      <w:r>
        <w:rPr>
          <w:rFonts w:hint="eastAsia"/>
          <w:i w:val="0"/>
          <w:iCs w:val="0"/>
        </w:rPr>
        <w:t>km）</w:t>
      </w:r>
      <w:r>
        <w:rPr>
          <w:rFonts w:hint="eastAsia"/>
          <w:i w:val="0"/>
          <w:iCs w:val="0"/>
          <w:lang w:eastAsia="zh-CN"/>
        </w:rPr>
        <w:t>。</w:t>
      </w:r>
    </w:p>
    <w:p w14:paraId="56BE61B5">
      <w:pPr>
        <w:widowControl/>
        <w:numPr>
          <w:ilvl w:val="0"/>
          <w:numId w:val="0"/>
        </w:numPr>
        <w:adjustRightInd/>
        <w:spacing w:line="240" w:lineRule="auto"/>
        <w:ind w:left="142" w:leftChars="0"/>
        <w:jc w:val="left"/>
        <w:outlineLvl w:val="2"/>
        <w:rPr>
          <w:rFonts w:ascii="黑体" w:hAnsi="Times New Roman" w:eastAsia="黑体"/>
          <w:kern w:val="0"/>
        </w:rPr>
      </w:pPr>
      <w:bookmarkStart w:id="235" w:name="_Toc31795"/>
      <w:bookmarkStart w:id="236" w:name="_Toc6297"/>
      <w:r>
        <w:rPr>
          <w:rFonts w:hint="eastAsia" w:ascii="黑体" w:hAnsi="Times New Roman" w:eastAsia="黑体"/>
          <w:kern w:val="0"/>
          <w:lang w:val="en-US" w:eastAsia="zh-CN"/>
        </w:rPr>
        <w:t xml:space="preserve">D.4.2 </w:t>
      </w:r>
      <w:r>
        <w:rPr>
          <w:rFonts w:hint="eastAsia" w:ascii="黑体" w:hAnsi="Times New Roman" w:eastAsia="黑体"/>
          <w:kern w:val="0"/>
        </w:rPr>
        <w:t>活动数据</w:t>
      </w:r>
      <w:bookmarkEnd w:id="235"/>
      <w:bookmarkEnd w:id="236"/>
    </w:p>
    <w:p w14:paraId="212C2416">
      <w:pPr>
        <w:pStyle w:val="4"/>
        <w:rPr>
          <w:rFonts w:hint="eastAsia"/>
          <w:i w:val="0"/>
          <w:iCs w:val="0"/>
          <w:lang w:val="en-US" w:eastAsia="zh-CN"/>
        </w:rPr>
      </w:pPr>
      <w:r>
        <w:rPr>
          <w:rFonts w:hint="eastAsia"/>
          <w:i w:val="0"/>
          <w:iCs w:val="0"/>
          <w:lang w:val="en-US" w:eastAsia="zh-CN"/>
        </w:rPr>
        <w:t>举办单位统一安排的场内车辆、接驳车辆等活动数据可根据能源台账、购油票据、充电记录等方式获取，或通过行驶里程与单位里程能耗估算。电动汽车充电量如在前述电力部分已包括，则在本部分不重复计算。</w:t>
      </w:r>
    </w:p>
    <w:p w14:paraId="5FC94D6B">
      <w:pPr>
        <w:pStyle w:val="4"/>
        <w:rPr>
          <w:rFonts w:hint="eastAsia"/>
          <w:i w:val="0"/>
          <w:iCs w:val="0"/>
          <w:lang w:eastAsia="zh-CN"/>
        </w:rPr>
      </w:pPr>
      <w:r>
        <w:rPr>
          <w:rFonts w:hint="eastAsia"/>
          <w:i w:val="0"/>
          <w:iCs w:val="0"/>
          <w:lang w:val="en-US" w:eastAsia="zh-CN"/>
        </w:rPr>
        <w:t>其他人员</w:t>
      </w:r>
      <w:r>
        <w:rPr>
          <w:rFonts w:hint="eastAsia"/>
          <w:i w:val="0"/>
          <w:iCs w:val="0"/>
        </w:rPr>
        <w:t>交通活动数据采用信息软件统计、现场抽样调研等方式获取，统计人数、往返里程</w:t>
      </w:r>
      <w:r>
        <w:rPr>
          <w:rFonts w:hint="eastAsia"/>
          <w:i w:val="0"/>
          <w:iCs w:val="0"/>
          <w:lang w:eastAsia="zh-CN"/>
        </w:rPr>
        <w:t>（</w:t>
      </w:r>
      <w:r>
        <w:rPr>
          <w:rFonts w:hint="eastAsia"/>
          <w:i w:val="0"/>
          <w:iCs w:val="0"/>
          <w:lang w:val="en-US" w:eastAsia="zh-CN"/>
        </w:rPr>
        <w:t>可根据</w:t>
      </w:r>
      <w:r>
        <w:rPr>
          <w:rFonts w:hint="eastAsia"/>
          <w:i w:val="0"/>
          <w:iCs w:val="0"/>
        </w:rPr>
        <w:t>起始地及目的地</w:t>
      </w:r>
      <w:r>
        <w:rPr>
          <w:rFonts w:hint="eastAsia"/>
          <w:i w:val="0"/>
          <w:iCs w:val="0"/>
          <w:lang w:val="en-US" w:eastAsia="zh-CN"/>
        </w:rPr>
        <w:t>采用电子地图等工具测算</w:t>
      </w:r>
      <w:r>
        <w:rPr>
          <w:rFonts w:hint="eastAsia"/>
          <w:i w:val="0"/>
          <w:iCs w:val="0"/>
          <w:lang w:eastAsia="zh-CN"/>
        </w:rPr>
        <w:t>）</w:t>
      </w:r>
      <w:r>
        <w:rPr>
          <w:rFonts w:hint="eastAsia"/>
          <w:i w:val="0"/>
          <w:iCs w:val="0"/>
        </w:rPr>
        <w:t>、交通工具类型等信息</w:t>
      </w:r>
      <w:r>
        <w:rPr>
          <w:rFonts w:hint="eastAsia"/>
          <w:i w:val="0"/>
          <w:iCs w:val="0"/>
          <w:lang w:eastAsia="zh-CN"/>
        </w:rPr>
        <w:t>。</w:t>
      </w:r>
    </w:p>
    <w:p w14:paraId="7CC74779">
      <w:pPr>
        <w:pStyle w:val="4"/>
        <w:rPr>
          <w:rFonts w:hint="eastAsia"/>
          <w:i w:val="0"/>
          <w:iCs w:val="0"/>
        </w:rPr>
      </w:pPr>
      <w:r>
        <w:rPr>
          <w:rFonts w:hint="eastAsia"/>
          <w:i w:val="0"/>
          <w:iCs w:val="0"/>
        </w:rPr>
        <w:t>若无准确统计的相关数据应给出合理的估算依据和方法。</w:t>
      </w:r>
    </w:p>
    <w:p w14:paraId="3FF81397">
      <w:pPr>
        <w:pStyle w:val="4"/>
        <w:rPr>
          <w:rFonts w:hint="eastAsia"/>
          <w:i w:val="0"/>
          <w:iCs w:val="0"/>
        </w:rPr>
      </w:pPr>
    </w:p>
    <w:p w14:paraId="25CC3A5C">
      <w:pPr>
        <w:widowControl/>
        <w:numPr>
          <w:ilvl w:val="0"/>
          <w:numId w:val="0"/>
        </w:numPr>
        <w:adjustRightInd/>
        <w:spacing w:line="240" w:lineRule="auto"/>
        <w:ind w:leftChars="0"/>
        <w:jc w:val="left"/>
        <w:outlineLvl w:val="1"/>
        <w:rPr>
          <w:rFonts w:ascii="黑体" w:hAnsi="Times New Roman" w:eastAsia="黑体"/>
          <w:kern w:val="0"/>
        </w:rPr>
      </w:pPr>
      <w:r>
        <w:rPr>
          <w:rFonts w:hint="eastAsia" w:ascii="黑体" w:hAnsi="Times New Roman" w:eastAsia="黑体"/>
          <w:kern w:val="0"/>
          <w:lang w:val="en-US" w:eastAsia="zh-CN"/>
        </w:rPr>
        <w:t xml:space="preserve">D.5 </w:t>
      </w:r>
      <w:r>
        <w:rPr>
          <w:rFonts w:hint="eastAsia" w:ascii="黑体" w:hAnsi="Times New Roman" w:eastAsia="黑体"/>
          <w:kern w:val="0"/>
        </w:rPr>
        <w:t>物料运输排放</w:t>
      </w:r>
    </w:p>
    <w:p w14:paraId="1300DF78">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D.5.1 </w:t>
      </w:r>
      <w:r>
        <w:rPr>
          <w:rFonts w:hint="eastAsia" w:ascii="黑体" w:hAnsi="Times New Roman" w:eastAsia="黑体"/>
          <w:kern w:val="0"/>
        </w:rPr>
        <w:t>计算公式</w:t>
      </w:r>
    </w:p>
    <w:p w14:paraId="69327563">
      <w:pPr>
        <w:pStyle w:val="4"/>
        <w:rPr>
          <w:rFonts w:hint="eastAsia"/>
          <w:i w:val="0"/>
          <w:iCs w:val="0"/>
        </w:rPr>
      </w:pPr>
      <w:r>
        <w:rPr>
          <w:rFonts w:hint="eastAsia"/>
          <w:i w:val="0"/>
          <w:iCs w:val="0"/>
        </w:rPr>
        <w:t>各类材料及废弃物运输产生的</w:t>
      </w:r>
      <w:r>
        <w:rPr>
          <w:rFonts w:hint="eastAsia"/>
          <w:i w:val="0"/>
          <w:iCs w:val="0"/>
          <w:lang w:eastAsia="zh-CN"/>
        </w:rPr>
        <w:t>排放</w:t>
      </w:r>
      <w:r>
        <w:rPr>
          <w:rFonts w:hint="eastAsia"/>
          <w:i w:val="0"/>
          <w:iCs w:val="0"/>
        </w:rPr>
        <w:t>，应按式（</w:t>
      </w:r>
      <w:r>
        <w:rPr>
          <w:rFonts w:hint="eastAsia"/>
          <w:i w:val="0"/>
          <w:iCs w:val="0"/>
          <w:lang w:val="en-US" w:eastAsia="zh-CN"/>
        </w:rPr>
        <w:t>9</w:t>
      </w:r>
      <w:r>
        <w:rPr>
          <w:rFonts w:hint="eastAsia"/>
          <w:i w:val="0"/>
          <w:iCs w:val="0"/>
        </w:rPr>
        <w:t>）计算。</w:t>
      </w:r>
    </w:p>
    <w:p w14:paraId="55DB288A">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物料运输</m:t>
            </m:r>
            <m:ctrlPr>
              <w:rPr>
                <w:rFonts w:ascii="Cambria Math" w:hAnsi="Cambria Math"/>
                <w:i/>
                <w:iCs/>
              </w:rPr>
            </m:ctrlPr>
          </m:sub>
        </m:sSub>
        <m:r>
          <m:rPr/>
          <w:rPr>
            <w:rFonts w:ascii="Cambria Math" w:hAnsi="Cambria Math"/>
          </w:rPr>
          <m:t>=</m:t>
        </m:r>
        <m:nary>
          <m:naryPr>
            <m:chr m:val="∑"/>
            <m:limLoc m:val="subSup"/>
            <m:ctrlPr>
              <w:rPr>
                <w:rFonts w:ascii="Cambria Math" w:hAnsi="Cambria Math"/>
                <w:i/>
                <w:iCs/>
              </w:rPr>
            </m:ctrlPr>
          </m:naryPr>
          <m:sub>
            <m:r>
              <m:rPr/>
              <w:rPr>
                <w:rFonts w:hint="eastAsia" w:ascii="Cambria Math" w:hAnsi="Cambria Math"/>
              </w:rPr>
              <m:t>i</m:t>
            </m:r>
            <m:r>
              <m:rPr/>
              <w:rPr>
                <w:rFonts w:ascii="Cambria Math" w:hAnsi="Cambria Math"/>
              </w:rPr>
              <m:t>=1</m:t>
            </m:r>
            <m:ctrlPr>
              <w:rPr>
                <w:rFonts w:ascii="Cambria Math" w:hAnsi="Cambria Math"/>
                <w:i/>
                <w:iCs/>
              </w:rPr>
            </m:ctrlPr>
          </m:sub>
          <m:sup>
            <m:r>
              <m:rPr/>
              <w:rPr>
                <w:rFonts w:hint="eastAsia" w:ascii="Cambria Math" w:hAnsi="Cambria Math"/>
              </w:rPr>
              <m:t>n</m:t>
            </m:r>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hint="default" w:ascii="Cambria Math" w:hAnsi="Cambria Math"/>
                        <w:lang w:val="en-US" w:eastAsia="zh-CN"/>
                      </w:rPr>
                      <m:t>AD</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ascii="Cambria Math" w:hAnsi="Cambria Math"/>
                      </w:rPr>
                      <m:t>i</m:t>
                    </m:r>
                    <m:ctrlPr>
                      <w:rPr>
                        <w:rFonts w:ascii="Cambria Math" w:hAnsi="Cambria Math"/>
                        <w:i/>
                        <w:iCs/>
                      </w:rPr>
                    </m:ctrlPr>
                  </m:sub>
                </m:sSub>
                <m:ctrlPr>
                  <w:rPr>
                    <w:rFonts w:ascii="Cambria Math" w:hAnsi="Cambria Math"/>
                    <w:i/>
                    <w:iCs/>
                  </w:rPr>
                </m:ctrlPr>
              </m:e>
            </m:d>
            <m:ctrlPr>
              <w:rPr>
                <w:rFonts w:ascii="Cambria Math" w:hAnsi="Cambria Math"/>
                <w:i/>
                <w:iCs/>
              </w:rPr>
            </m:ctrlPr>
          </m:e>
        </m:nary>
      </m:oMath>
      <w:r>
        <w:rPr>
          <w:rFonts w:hint="eastAsia"/>
        </w:rPr>
        <w:tab/>
      </w:r>
      <w:r>
        <w:t>(</w:t>
      </w:r>
      <w:r>
        <w:fldChar w:fldCharType="begin"/>
      </w:r>
      <w:r>
        <w:instrText xml:space="preserve"> SEQ KGS </w:instrText>
      </w:r>
      <w:r>
        <w:fldChar w:fldCharType="separate"/>
      </w:r>
      <w:r>
        <w:t>9</w:t>
      </w:r>
      <w:r>
        <w:fldChar w:fldCharType="end"/>
      </w:r>
      <w:r>
        <w:t>)</w:t>
      </w:r>
    </w:p>
    <w:p w14:paraId="124C316E">
      <w:pPr>
        <w:pStyle w:val="4"/>
        <w:rPr>
          <w:rFonts w:hint="eastAsia"/>
          <w:i w:val="0"/>
          <w:iCs w:val="0"/>
        </w:rPr>
      </w:pPr>
      <w:r>
        <w:rPr>
          <w:rFonts w:hint="eastAsia"/>
          <w:i w:val="0"/>
          <w:iCs w:val="0"/>
        </w:rPr>
        <w:t>式中：</w:t>
      </w:r>
    </w:p>
    <w:p w14:paraId="4CE757DE">
      <w:pPr>
        <w:pStyle w:val="4"/>
        <w:rPr>
          <w:rFonts w:hint="eastAsia"/>
          <w:i w:val="0"/>
          <w:iCs w:val="0"/>
        </w:rPr>
      </w:pPr>
      <w:r>
        <w:rPr>
          <w:rFonts w:hint="eastAsia"/>
          <w:i/>
          <w:iCs/>
        </w:rPr>
        <w:t>E</w:t>
      </w:r>
      <w:r>
        <w:rPr>
          <w:rFonts w:hint="eastAsia"/>
          <w:i w:val="0"/>
          <w:iCs w:val="0"/>
          <w:vertAlign w:val="subscript"/>
        </w:rPr>
        <w:t>物料运输</w:t>
      </w:r>
      <w:r>
        <w:rPr>
          <w:rFonts w:hint="eastAsia"/>
          <w:i w:val="0"/>
          <w:iCs w:val="0"/>
        </w:rPr>
        <w:t>——各类材料及废弃物运输产生的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54DED569">
      <w:pPr>
        <w:pStyle w:val="4"/>
        <w:rPr>
          <w:rFonts w:hint="eastAsia"/>
          <w:i w:val="0"/>
          <w:iCs w:val="0"/>
        </w:rPr>
      </w:pPr>
      <w:r>
        <w:rPr>
          <w:rFonts w:hint="eastAsia"/>
          <w:i/>
          <w:iCs/>
        </w:rPr>
        <w:t>i</w:t>
      </w:r>
      <w:r>
        <w:rPr>
          <w:rFonts w:hint="eastAsia"/>
          <w:i w:val="0"/>
          <w:iCs w:val="0"/>
        </w:rPr>
        <w:t>——运输工具类型；</w:t>
      </w:r>
    </w:p>
    <w:p w14:paraId="7D2E965C">
      <w:pPr>
        <w:pStyle w:val="4"/>
        <w:rPr>
          <w:rFonts w:hint="eastAsia"/>
          <w:i w:val="0"/>
          <w:iCs w:val="0"/>
        </w:rPr>
      </w:pPr>
      <w:r>
        <w:rPr>
          <w:rFonts w:hint="eastAsia"/>
          <w:i/>
          <w:iCs/>
          <w:lang w:val="en-US" w:eastAsia="zh-CN"/>
        </w:rPr>
        <w:t>AD</w:t>
      </w:r>
      <w:r>
        <w:rPr>
          <w:rFonts w:hint="eastAsia"/>
          <w:i/>
          <w:iCs/>
          <w:vertAlign w:val="subscript"/>
        </w:rPr>
        <w:t>i</w:t>
      </w:r>
      <w:r>
        <w:rPr>
          <w:rFonts w:hint="eastAsia"/>
          <w:i w:val="0"/>
          <w:iCs w:val="0"/>
        </w:rPr>
        <w:t>——第i种运输工具</w:t>
      </w:r>
      <w:r>
        <w:rPr>
          <w:rFonts w:hint="eastAsia"/>
          <w:i w:val="0"/>
          <w:iCs w:val="0"/>
          <w:lang w:val="en-US" w:eastAsia="zh-CN"/>
        </w:rPr>
        <w:t>运输物料</w:t>
      </w:r>
      <w:r>
        <w:rPr>
          <w:rFonts w:hint="eastAsia"/>
          <w:i w:val="0"/>
          <w:iCs w:val="0"/>
        </w:rPr>
        <w:t>的</w:t>
      </w:r>
      <w:r>
        <w:rPr>
          <w:rFonts w:hint="eastAsia"/>
          <w:i w:val="0"/>
          <w:iCs w:val="0"/>
          <w:lang w:val="en-US" w:eastAsia="zh-CN"/>
        </w:rPr>
        <w:t>总活动水平</w:t>
      </w:r>
      <w:r>
        <w:rPr>
          <w:rFonts w:hint="eastAsia"/>
          <w:i w:val="0"/>
          <w:iCs w:val="0"/>
        </w:rPr>
        <w:t>，单位为</w:t>
      </w:r>
      <w:r>
        <w:rPr>
          <w:rFonts w:hint="eastAsia"/>
          <w:i w:val="0"/>
          <w:iCs w:val="0"/>
          <w:lang w:val="en-US" w:eastAsia="zh-CN"/>
        </w:rPr>
        <w:t>吨物料</w:t>
      </w:r>
      <w:r>
        <w:rPr>
          <w:rFonts w:hint="eastAsia" w:ascii="仿宋" w:hAnsi="仿宋" w:eastAsia="仿宋" w:cs="仿宋"/>
          <w:i w:val="0"/>
          <w:iCs w:val="0"/>
        </w:rPr>
        <w:t>˙</w:t>
      </w:r>
      <w:r>
        <w:rPr>
          <w:rFonts w:hint="eastAsia"/>
          <w:i w:val="0"/>
          <w:iCs w:val="0"/>
          <w:lang w:eastAsia="zh-CN"/>
        </w:rPr>
        <w:t>千米</w:t>
      </w:r>
      <w:r>
        <w:rPr>
          <w:rFonts w:hint="eastAsia"/>
          <w:i w:val="0"/>
          <w:iCs w:val="0"/>
        </w:rPr>
        <w:t>（</w:t>
      </w:r>
      <w:r>
        <w:rPr>
          <w:rFonts w:hint="eastAsia"/>
          <w:i w:val="0"/>
          <w:iCs w:val="0"/>
          <w:lang w:val="en-US" w:eastAsia="zh-CN"/>
        </w:rPr>
        <w:t>t</w:t>
      </w:r>
      <w:r>
        <w:rPr>
          <w:rFonts w:hint="eastAsia" w:ascii="仿宋" w:hAnsi="仿宋" w:eastAsia="仿宋" w:cs="仿宋"/>
          <w:i w:val="0"/>
          <w:iCs w:val="0"/>
        </w:rPr>
        <w:t>˙</w:t>
      </w:r>
      <w:r>
        <w:rPr>
          <w:rFonts w:hint="eastAsia"/>
          <w:i w:val="0"/>
          <w:iCs w:val="0"/>
        </w:rPr>
        <w:t>km）；</w:t>
      </w:r>
    </w:p>
    <w:p w14:paraId="4FFC7D78">
      <w:pPr>
        <w:pStyle w:val="4"/>
        <w:rPr>
          <w:rFonts w:hint="eastAsia"/>
          <w:i w:val="0"/>
          <w:iCs w:val="0"/>
        </w:rPr>
      </w:pPr>
      <w:r>
        <w:rPr>
          <w:rFonts w:hint="eastAsia"/>
          <w:i/>
          <w:iCs/>
        </w:rPr>
        <w:t>EF</w:t>
      </w:r>
      <w:r>
        <w:rPr>
          <w:rFonts w:hint="eastAsia"/>
          <w:i/>
          <w:iCs/>
          <w:vertAlign w:val="subscript"/>
        </w:rPr>
        <w:t>i</w:t>
      </w:r>
      <w:r>
        <w:rPr>
          <w:rFonts w:hint="eastAsia"/>
          <w:i w:val="0"/>
          <w:iCs w:val="0"/>
        </w:rPr>
        <w:t>——第i种运输工具出行的</w:t>
      </w:r>
      <w:r>
        <w:rPr>
          <w:rFonts w:hint="eastAsia"/>
          <w:i w:val="0"/>
          <w:iCs w:val="0"/>
          <w:lang w:val="en-US" w:eastAsia="zh-CN"/>
        </w:rPr>
        <w:t>碳足迹</w:t>
      </w:r>
      <w:r>
        <w:rPr>
          <w:rFonts w:hint="eastAsia"/>
          <w:i w:val="0"/>
          <w:iCs w:val="0"/>
        </w:rPr>
        <w:t>因子，单位为吨二氧化碳当量/</w:t>
      </w:r>
      <w:r>
        <w:rPr>
          <w:rFonts w:hint="eastAsia"/>
          <w:i w:val="0"/>
          <w:iCs w:val="0"/>
          <w:lang w:val="en-US" w:eastAsia="zh-CN"/>
        </w:rPr>
        <w:t>吨</w:t>
      </w:r>
      <w:r>
        <w:rPr>
          <w:rFonts w:hint="eastAsia" w:ascii="仿宋" w:hAnsi="仿宋" w:eastAsia="仿宋" w:cs="仿宋"/>
          <w:i w:val="0"/>
          <w:iCs w:val="0"/>
          <w:lang w:val="en-US" w:eastAsia="zh-CN"/>
        </w:rPr>
        <w:t>˙</w:t>
      </w:r>
      <w:r>
        <w:rPr>
          <w:rFonts w:hint="eastAsia"/>
          <w:i w:val="0"/>
          <w:iCs w:val="0"/>
        </w:rPr>
        <w:t>千米（</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r>
        <w:rPr>
          <w:rFonts w:hint="eastAsia"/>
          <w:i w:val="0"/>
          <w:iCs w:val="0"/>
          <w:lang w:val="en-US" w:eastAsia="zh-CN"/>
        </w:rPr>
        <w:t>t</w:t>
      </w:r>
      <w:r>
        <w:rPr>
          <w:rFonts w:hint="eastAsia" w:ascii="仿宋" w:hAnsi="仿宋" w:eastAsia="仿宋" w:cs="仿宋"/>
          <w:i w:val="0"/>
          <w:iCs w:val="0"/>
          <w:lang w:val="en-US" w:eastAsia="zh-CN"/>
        </w:rPr>
        <w:t>˙</w:t>
      </w:r>
      <w:r>
        <w:rPr>
          <w:rFonts w:hint="eastAsia"/>
          <w:i w:val="0"/>
          <w:iCs w:val="0"/>
        </w:rPr>
        <w:t>km）。</w:t>
      </w:r>
    </w:p>
    <w:p w14:paraId="14117889">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D.5.2 </w:t>
      </w:r>
      <w:r>
        <w:rPr>
          <w:rFonts w:hint="eastAsia" w:ascii="黑体" w:hAnsi="Times New Roman" w:eastAsia="黑体"/>
          <w:kern w:val="0"/>
        </w:rPr>
        <w:t>活动数据</w:t>
      </w:r>
    </w:p>
    <w:p w14:paraId="5BC8892B">
      <w:pPr>
        <w:pStyle w:val="4"/>
        <w:rPr>
          <w:rFonts w:hint="eastAsia"/>
          <w:i w:val="0"/>
          <w:iCs w:val="0"/>
        </w:rPr>
      </w:pPr>
      <w:r>
        <w:rPr>
          <w:rFonts w:hint="eastAsia"/>
          <w:i w:val="0"/>
          <w:iCs w:val="0"/>
        </w:rPr>
        <w:t>物料运输活动数据采用信息软件统计、现场抽样调研等方式获取，统计车次、往返里程、起始地及目的地、交通工具类型等信息，若无准确统计的相关数据应给出合理的估算依据和方法。</w:t>
      </w:r>
    </w:p>
    <w:p w14:paraId="27854C25">
      <w:pPr>
        <w:pStyle w:val="4"/>
        <w:rPr>
          <w:rFonts w:hint="eastAsia"/>
          <w:i w:val="0"/>
          <w:iCs w:val="0"/>
        </w:rPr>
      </w:pPr>
    </w:p>
    <w:p w14:paraId="6742382B">
      <w:pPr>
        <w:widowControl/>
        <w:numPr>
          <w:ilvl w:val="0"/>
          <w:numId w:val="0"/>
        </w:numPr>
        <w:adjustRightInd/>
        <w:spacing w:line="240" w:lineRule="auto"/>
        <w:ind w:leftChars="0"/>
        <w:jc w:val="left"/>
        <w:outlineLvl w:val="1"/>
        <w:rPr>
          <w:rFonts w:ascii="黑体" w:hAnsi="Times New Roman" w:eastAsia="黑体"/>
          <w:kern w:val="0"/>
        </w:rPr>
      </w:pPr>
      <w:bookmarkStart w:id="237" w:name="_Toc16271"/>
      <w:bookmarkStart w:id="238" w:name="_Toc4456"/>
      <w:bookmarkStart w:id="239" w:name="_Toc23401"/>
      <w:bookmarkStart w:id="240" w:name="_Toc5435"/>
      <w:bookmarkStart w:id="241" w:name="_Toc13539"/>
      <w:bookmarkStart w:id="242" w:name="_Toc10422"/>
      <w:bookmarkStart w:id="243" w:name="_Toc7748"/>
      <w:bookmarkStart w:id="244" w:name="_Toc20893"/>
      <w:bookmarkStart w:id="245" w:name="_Toc21312"/>
      <w:bookmarkStart w:id="246" w:name="_Toc28243"/>
      <w:r>
        <w:rPr>
          <w:rFonts w:hint="eastAsia" w:ascii="黑体" w:hAnsi="Times New Roman" w:eastAsia="黑体"/>
          <w:kern w:val="0"/>
          <w:lang w:val="en-US" w:eastAsia="zh-CN"/>
        </w:rPr>
        <w:t xml:space="preserve">D.6 </w:t>
      </w:r>
      <w:r>
        <w:rPr>
          <w:rFonts w:hint="eastAsia" w:ascii="黑体" w:hAnsi="Times New Roman" w:eastAsia="黑体"/>
          <w:kern w:val="0"/>
        </w:rPr>
        <w:t>餐饮排放</w:t>
      </w:r>
      <w:bookmarkEnd w:id="237"/>
      <w:bookmarkEnd w:id="238"/>
      <w:bookmarkEnd w:id="239"/>
      <w:bookmarkEnd w:id="240"/>
      <w:bookmarkEnd w:id="241"/>
    </w:p>
    <w:p w14:paraId="0759B76F">
      <w:pPr>
        <w:widowControl/>
        <w:numPr>
          <w:ilvl w:val="0"/>
          <w:numId w:val="0"/>
        </w:numPr>
        <w:adjustRightInd/>
        <w:spacing w:line="240" w:lineRule="auto"/>
        <w:ind w:left="142" w:leftChars="0"/>
        <w:jc w:val="left"/>
        <w:outlineLvl w:val="2"/>
        <w:rPr>
          <w:rFonts w:ascii="黑体" w:hAnsi="Times New Roman" w:eastAsia="黑体"/>
          <w:kern w:val="0"/>
        </w:rPr>
      </w:pPr>
      <w:bookmarkStart w:id="247" w:name="_Toc5807"/>
      <w:bookmarkStart w:id="248" w:name="_Toc5697"/>
      <w:r>
        <w:rPr>
          <w:rFonts w:hint="eastAsia" w:ascii="黑体" w:hAnsi="Times New Roman" w:eastAsia="黑体"/>
          <w:kern w:val="0"/>
          <w:lang w:val="en-US" w:eastAsia="zh-CN"/>
        </w:rPr>
        <w:t xml:space="preserve">D.6.1 </w:t>
      </w:r>
      <w:r>
        <w:rPr>
          <w:rFonts w:hint="eastAsia" w:ascii="黑体" w:hAnsi="Times New Roman" w:eastAsia="黑体"/>
          <w:kern w:val="0"/>
        </w:rPr>
        <w:t>计算公式</w:t>
      </w:r>
      <w:bookmarkEnd w:id="247"/>
      <w:bookmarkEnd w:id="248"/>
    </w:p>
    <w:p w14:paraId="7BDC216A">
      <w:pPr>
        <w:pStyle w:val="4"/>
        <w:rPr>
          <w:rFonts w:hint="eastAsia"/>
          <w:i w:val="0"/>
          <w:iCs w:val="0"/>
        </w:rPr>
      </w:pPr>
      <w:r>
        <w:rPr>
          <w:rFonts w:hint="eastAsia"/>
          <w:i w:val="0"/>
          <w:iCs w:val="0"/>
        </w:rPr>
        <w:t>活动参与人员在举办场地内餐饮产生的</w:t>
      </w:r>
      <w:r>
        <w:rPr>
          <w:rFonts w:hint="eastAsia"/>
          <w:i w:val="0"/>
          <w:iCs w:val="0"/>
          <w:lang w:eastAsia="zh-CN"/>
        </w:rPr>
        <w:t>排放</w:t>
      </w:r>
      <w:r>
        <w:rPr>
          <w:rFonts w:hint="eastAsia"/>
          <w:i w:val="0"/>
          <w:iCs w:val="0"/>
        </w:rPr>
        <w:t>，应按式（</w:t>
      </w:r>
      <w:r>
        <w:rPr>
          <w:rFonts w:hint="eastAsia"/>
          <w:i w:val="0"/>
          <w:iCs w:val="0"/>
          <w:lang w:val="en-US" w:eastAsia="zh-CN"/>
        </w:rPr>
        <w:t>10</w:t>
      </w:r>
      <w:r>
        <w:rPr>
          <w:rFonts w:hint="eastAsia"/>
          <w:i w:val="0"/>
          <w:iCs w:val="0"/>
        </w:rPr>
        <w:t>）计算。</w:t>
      </w:r>
    </w:p>
    <w:p w14:paraId="142C81E6">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餐饮</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M</m:t>
            </m:r>
            <m:ctrlPr>
              <w:rPr>
                <w:rFonts w:ascii="Cambria Math" w:hAnsi="Cambria Math"/>
                <w:i/>
                <w:iCs/>
              </w:rPr>
            </m:ctrlPr>
          </m:e>
          <m:sub>
            <m:r>
              <m:rPr/>
              <w:rPr>
                <w:rFonts w:ascii="Cambria Math" w:hAnsi="Cambria Math"/>
              </w:rPr>
              <m:t>f</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f</m:t>
            </m:r>
            <m:ctrlPr>
              <w:rPr>
                <w:rFonts w:ascii="Cambria Math" w:hAnsi="Cambria Math"/>
                <w:i/>
                <w:iCs/>
              </w:rPr>
            </m:ctrlPr>
          </m:sub>
        </m:sSub>
      </m:oMath>
      <w:r>
        <w:rPr>
          <w:rFonts w:hint="eastAsia"/>
        </w:rPr>
        <w:tab/>
      </w:r>
      <w:r>
        <w:t>(</w:t>
      </w:r>
      <w:r>
        <w:fldChar w:fldCharType="begin"/>
      </w:r>
      <w:r>
        <w:instrText xml:space="preserve"> SEQ KGS </w:instrText>
      </w:r>
      <w:r>
        <w:fldChar w:fldCharType="separate"/>
      </w:r>
      <w:r>
        <w:t>10</w:t>
      </w:r>
      <w:r>
        <w:fldChar w:fldCharType="end"/>
      </w:r>
      <w:r>
        <w:t>)</w:t>
      </w:r>
    </w:p>
    <w:p w14:paraId="2A403D47">
      <w:pPr>
        <w:pStyle w:val="4"/>
        <w:rPr>
          <w:rFonts w:hint="eastAsia"/>
          <w:i w:val="0"/>
          <w:iCs w:val="0"/>
        </w:rPr>
      </w:pPr>
      <w:r>
        <w:rPr>
          <w:rFonts w:hint="eastAsia"/>
          <w:i w:val="0"/>
          <w:iCs w:val="0"/>
        </w:rPr>
        <w:t>式中：</w:t>
      </w:r>
    </w:p>
    <w:p w14:paraId="52FC456A">
      <w:pPr>
        <w:pStyle w:val="4"/>
        <w:rPr>
          <w:rFonts w:hint="eastAsia"/>
          <w:i w:val="0"/>
          <w:iCs w:val="0"/>
        </w:rPr>
      </w:pPr>
      <w:r>
        <w:rPr>
          <w:rFonts w:hint="eastAsia"/>
          <w:i/>
          <w:iCs/>
        </w:rPr>
        <w:t>E</w:t>
      </w:r>
      <w:r>
        <w:rPr>
          <w:rFonts w:hint="eastAsia"/>
          <w:i w:val="0"/>
          <w:iCs w:val="0"/>
          <w:vertAlign w:val="subscript"/>
        </w:rPr>
        <w:t>餐饮</w:t>
      </w:r>
      <w:r>
        <w:rPr>
          <w:rFonts w:hint="eastAsia"/>
          <w:i w:val="0"/>
          <w:iCs w:val="0"/>
        </w:rPr>
        <w:t>——活动参与人员在举办场地内餐饮产生的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vertAlign w:val="baseline"/>
          <w:lang w:eastAsia="zh-CN"/>
        </w:rPr>
        <w:t>e）</w:t>
      </w:r>
      <w:r>
        <w:rPr>
          <w:rFonts w:hint="eastAsia"/>
          <w:i w:val="0"/>
          <w:iCs w:val="0"/>
        </w:rPr>
        <w:t>；</w:t>
      </w:r>
    </w:p>
    <w:p w14:paraId="3B17E000">
      <w:pPr>
        <w:pStyle w:val="4"/>
        <w:rPr>
          <w:rFonts w:hint="eastAsia"/>
          <w:i w:val="0"/>
          <w:iCs w:val="0"/>
        </w:rPr>
      </w:pPr>
      <w:r>
        <w:rPr>
          <w:rFonts w:hint="eastAsia"/>
          <w:i/>
          <w:iCs/>
        </w:rPr>
        <w:t>M</w:t>
      </w:r>
      <w:r>
        <w:rPr>
          <w:rFonts w:hint="eastAsia"/>
          <w:i/>
          <w:iCs/>
          <w:vertAlign w:val="subscript"/>
        </w:rPr>
        <w:t>f</w:t>
      </w:r>
      <w:r>
        <w:rPr>
          <w:rFonts w:hint="eastAsia"/>
          <w:i w:val="0"/>
          <w:iCs w:val="0"/>
        </w:rPr>
        <w:t>——</w:t>
      </w:r>
      <w:r>
        <w:rPr>
          <w:rFonts w:hint="eastAsia"/>
          <w:i w:val="0"/>
          <w:iCs w:val="0"/>
          <w:lang w:val="en-US" w:eastAsia="zh-CN"/>
        </w:rPr>
        <w:t>就</w:t>
      </w:r>
      <w:r>
        <w:rPr>
          <w:rFonts w:hint="eastAsia"/>
          <w:i w:val="0"/>
          <w:iCs w:val="0"/>
        </w:rPr>
        <w:t>餐</w:t>
      </w:r>
      <w:r>
        <w:rPr>
          <w:rFonts w:hint="eastAsia"/>
          <w:i w:val="0"/>
          <w:iCs w:val="0"/>
          <w:lang w:val="en-US" w:eastAsia="zh-CN"/>
        </w:rPr>
        <w:t>人次</w:t>
      </w:r>
      <w:r>
        <w:rPr>
          <w:rFonts w:hint="eastAsia"/>
          <w:i w:val="0"/>
          <w:iCs w:val="0"/>
        </w:rPr>
        <w:t>，单位为</w:t>
      </w:r>
      <w:r>
        <w:rPr>
          <w:rFonts w:hint="eastAsia"/>
          <w:i w:val="0"/>
          <w:iCs w:val="0"/>
          <w:lang w:val="en-US" w:eastAsia="zh-CN"/>
        </w:rPr>
        <w:t>人次（或正餐份数）</w:t>
      </w:r>
      <w:r>
        <w:rPr>
          <w:rFonts w:hint="eastAsia"/>
          <w:i w:val="0"/>
          <w:iCs w:val="0"/>
        </w:rPr>
        <w:t>；</w:t>
      </w:r>
    </w:p>
    <w:p w14:paraId="5D388F17">
      <w:pPr>
        <w:pStyle w:val="4"/>
        <w:rPr>
          <w:rFonts w:hint="eastAsia"/>
          <w:i w:val="0"/>
          <w:iCs w:val="0"/>
        </w:rPr>
      </w:pPr>
      <w:r>
        <w:rPr>
          <w:rFonts w:hint="eastAsia"/>
          <w:i/>
          <w:iCs/>
        </w:rPr>
        <w:t>EF</w:t>
      </w:r>
      <w:r>
        <w:rPr>
          <w:rFonts w:hint="eastAsia"/>
          <w:i/>
          <w:iCs/>
          <w:vertAlign w:val="subscript"/>
        </w:rPr>
        <w:t>f</w:t>
      </w:r>
      <w:r>
        <w:rPr>
          <w:rFonts w:hint="eastAsia"/>
          <w:i w:val="0"/>
          <w:iCs w:val="0"/>
        </w:rPr>
        <w:t>——餐饮的</w:t>
      </w:r>
      <w:r>
        <w:rPr>
          <w:rFonts w:hint="eastAsia"/>
          <w:i w:val="0"/>
          <w:iCs w:val="0"/>
          <w:lang w:val="en-US" w:eastAsia="zh-CN"/>
        </w:rPr>
        <w:t>碳足迹</w:t>
      </w:r>
      <w:r>
        <w:rPr>
          <w:rFonts w:hint="eastAsia"/>
          <w:i w:val="0"/>
          <w:iCs w:val="0"/>
        </w:rPr>
        <w:t>因子，单位为吨二氧化碳当量/</w:t>
      </w:r>
      <w:r>
        <w:rPr>
          <w:rFonts w:hint="eastAsia"/>
          <w:i w:val="0"/>
          <w:iCs w:val="0"/>
          <w:lang w:val="en-US" w:eastAsia="zh-CN"/>
        </w:rPr>
        <w:t>人次</w:t>
      </w:r>
      <w:r>
        <w:rPr>
          <w:rFonts w:hint="eastAsia"/>
          <w:i w:val="0"/>
          <w:iCs w:val="0"/>
        </w:rPr>
        <w:t>。</w:t>
      </w:r>
    </w:p>
    <w:p w14:paraId="77B743C1">
      <w:pPr>
        <w:adjustRightInd/>
        <w:spacing w:line="240" w:lineRule="auto"/>
        <w:ind w:firstLine="420"/>
        <w:rPr>
          <w:rFonts w:hint="eastAsia" w:ascii="宋体" w:hAnsi="宋体" w:cs="宋体"/>
          <w:sz w:val="18"/>
          <w:szCs w:val="18"/>
        </w:rPr>
      </w:pPr>
      <w:r>
        <w:rPr>
          <w:rFonts w:ascii="Times New Roman" w:hAnsi="Times New Roman"/>
          <w:sz w:val="18"/>
          <w:szCs w:val="18"/>
        </w:rPr>
        <w:t>注：</w:t>
      </w:r>
      <w:r>
        <w:rPr>
          <w:rFonts w:hint="eastAsia" w:ascii="宋体" w:hAnsi="宋体" w:cs="宋体"/>
          <w:sz w:val="18"/>
          <w:szCs w:val="18"/>
        </w:rPr>
        <w:t>餐饮服务使用的天然气、电力等能源消耗量导致的二氧化碳排放不包括在本部分，分别在</w:t>
      </w:r>
      <w:r>
        <w:rPr>
          <w:rFonts w:hint="eastAsia" w:ascii="宋体" w:hAnsi="宋体" w:cs="宋体"/>
          <w:sz w:val="18"/>
          <w:szCs w:val="18"/>
          <w:lang w:val="en-US" w:eastAsia="zh-CN"/>
        </w:rPr>
        <w:t>D.2、D.3部分</w:t>
      </w:r>
      <w:r>
        <w:rPr>
          <w:rFonts w:hint="eastAsia" w:ascii="宋体" w:hAnsi="宋体" w:cs="宋体"/>
          <w:sz w:val="18"/>
          <w:szCs w:val="18"/>
        </w:rPr>
        <w:t>计算，只有食物饮料的生命周期排放才算入该部分。</w:t>
      </w:r>
    </w:p>
    <w:p w14:paraId="12672C49">
      <w:pPr>
        <w:widowControl/>
        <w:numPr>
          <w:ilvl w:val="0"/>
          <w:numId w:val="0"/>
        </w:numPr>
        <w:adjustRightInd/>
        <w:spacing w:line="240" w:lineRule="auto"/>
        <w:ind w:left="142" w:leftChars="0"/>
        <w:jc w:val="left"/>
        <w:outlineLvl w:val="2"/>
        <w:rPr>
          <w:rFonts w:ascii="黑体" w:hAnsi="Times New Roman" w:eastAsia="黑体"/>
          <w:kern w:val="0"/>
        </w:rPr>
      </w:pPr>
      <w:bookmarkStart w:id="249" w:name="_Toc18345"/>
      <w:bookmarkStart w:id="250" w:name="_Toc19064"/>
      <w:r>
        <w:rPr>
          <w:rFonts w:hint="eastAsia" w:ascii="黑体" w:hAnsi="Times New Roman" w:eastAsia="黑体"/>
          <w:kern w:val="0"/>
          <w:lang w:val="en-US" w:eastAsia="zh-CN"/>
        </w:rPr>
        <w:t xml:space="preserve">D.6.2 </w:t>
      </w:r>
      <w:r>
        <w:rPr>
          <w:rFonts w:hint="eastAsia" w:ascii="黑体" w:hAnsi="Times New Roman" w:eastAsia="黑体"/>
          <w:kern w:val="0"/>
        </w:rPr>
        <w:t>活动数据</w:t>
      </w:r>
      <w:bookmarkEnd w:id="249"/>
      <w:bookmarkEnd w:id="250"/>
    </w:p>
    <w:p w14:paraId="196EEB7E">
      <w:pPr>
        <w:pStyle w:val="4"/>
        <w:rPr>
          <w:rFonts w:hint="eastAsia"/>
          <w:i w:val="0"/>
          <w:iCs w:val="0"/>
        </w:rPr>
      </w:pPr>
      <w:r>
        <w:rPr>
          <w:rFonts w:hint="eastAsia"/>
          <w:i w:val="0"/>
          <w:iCs w:val="0"/>
        </w:rPr>
        <w:t>餐饮活动数据根据相关</w:t>
      </w:r>
      <w:r>
        <w:rPr>
          <w:rFonts w:hint="eastAsia"/>
          <w:i w:val="0"/>
          <w:iCs w:val="0"/>
          <w:lang w:val="en-US" w:eastAsia="zh-CN"/>
        </w:rPr>
        <w:t>餐饮</w:t>
      </w:r>
      <w:r>
        <w:rPr>
          <w:rFonts w:hint="eastAsia"/>
          <w:i w:val="0"/>
          <w:iCs w:val="0"/>
        </w:rPr>
        <w:t>台账等方式获取，若无准确统计的相关数据应给出合理的估算依据和方法。</w:t>
      </w:r>
    </w:p>
    <w:p w14:paraId="73FC10E0">
      <w:pPr>
        <w:pStyle w:val="4"/>
        <w:rPr>
          <w:rFonts w:hint="eastAsia"/>
          <w:i w:val="0"/>
          <w:iCs w:val="0"/>
        </w:rPr>
      </w:pPr>
    </w:p>
    <w:p w14:paraId="4F708836">
      <w:pPr>
        <w:widowControl/>
        <w:numPr>
          <w:ilvl w:val="0"/>
          <w:numId w:val="0"/>
        </w:numPr>
        <w:adjustRightInd/>
        <w:spacing w:line="240" w:lineRule="auto"/>
        <w:ind w:leftChars="0"/>
        <w:jc w:val="left"/>
        <w:outlineLvl w:val="1"/>
        <w:rPr>
          <w:rFonts w:ascii="黑体" w:hAnsi="Times New Roman" w:eastAsia="黑体"/>
          <w:kern w:val="0"/>
        </w:rPr>
      </w:pPr>
      <w:r>
        <w:rPr>
          <w:rFonts w:hint="eastAsia" w:ascii="黑体" w:hAnsi="Times New Roman" w:eastAsia="黑体"/>
          <w:kern w:val="0"/>
          <w:lang w:val="en-US" w:eastAsia="zh-CN"/>
        </w:rPr>
        <w:t xml:space="preserve">D.7 </w:t>
      </w:r>
      <w:r>
        <w:rPr>
          <w:rFonts w:hint="eastAsia" w:ascii="黑体" w:hAnsi="Times New Roman" w:eastAsia="黑体"/>
          <w:kern w:val="0"/>
        </w:rPr>
        <w:t>住宿排放</w:t>
      </w:r>
      <w:bookmarkEnd w:id="242"/>
      <w:bookmarkEnd w:id="243"/>
      <w:bookmarkEnd w:id="244"/>
      <w:bookmarkEnd w:id="245"/>
      <w:bookmarkEnd w:id="246"/>
    </w:p>
    <w:p w14:paraId="77C6B089">
      <w:pPr>
        <w:widowControl/>
        <w:numPr>
          <w:ilvl w:val="0"/>
          <w:numId w:val="0"/>
        </w:numPr>
        <w:adjustRightInd/>
        <w:spacing w:line="240" w:lineRule="auto"/>
        <w:ind w:left="142" w:leftChars="0"/>
        <w:jc w:val="left"/>
        <w:outlineLvl w:val="2"/>
        <w:rPr>
          <w:rFonts w:ascii="黑体" w:hAnsi="Times New Roman" w:eastAsia="黑体"/>
          <w:kern w:val="0"/>
        </w:rPr>
      </w:pPr>
      <w:bookmarkStart w:id="251" w:name="_Toc18322"/>
      <w:bookmarkStart w:id="252" w:name="_Toc21967"/>
      <w:r>
        <w:rPr>
          <w:rFonts w:hint="eastAsia" w:ascii="黑体" w:hAnsi="Times New Roman" w:eastAsia="黑体"/>
          <w:kern w:val="0"/>
          <w:lang w:val="en-US" w:eastAsia="zh-CN"/>
        </w:rPr>
        <w:t xml:space="preserve">D.7.1 </w:t>
      </w:r>
      <w:r>
        <w:rPr>
          <w:rFonts w:hint="eastAsia" w:ascii="黑体" w:hAnsi="Times New Roman" w:eastAsia="黑体"/>
          <w:kern w:val="0"/>
        </w:rPr>
        <w:t>计算公式</w:t>
      </w:r>
      <w:bookmarkEnd w:id="251"/>
      <w:bookmarkEnd w:id="252"/>
    </w:p>
    <w:p w14:paraId="4329D919">
      <w:pPr>
        <w:pStyle w:val="4"/>
        <w:rPr>
          <w:rFonts w:hint="eastAsia"/>
          <w:i w:val="0"/>
          <w:iCs w:val="0"/>
        </w:rPr>
      </w:pPr>
      <w:r>
        <w:rPr>
          <w:rFonts w:hint="eastAsia"/>
          <w:i w:val="0"/>
          <w:iCs w:val="0"/>
        </w:rPr>
        <w:t>活动参与人员</w:t>
      </w:r>
      <w:r>
        <w:rPr>
          <w:rFonts w:hint="eastAsia"/>
          <w:i w:val="0"/>
          <w:iCs w:val="0"/>
          <w:lang w:val="en-US" w:eastAsia="zh-CN"/>
        </w:rPr>
        <w:t>酒店</w:t>
      </w:r>
      <w:r>
        <w:rPr>
          <w:rFonts w:hint="eastAsia"/>
          <w:i w:val="0"/>
          <w:iCs w:val="0"/>
        </w:rPr>
        <w:t>住宿产生的</w:t>
      </w:r>
      <w:r>
        <w:rPr>
          <w:rFonts w:hint="eastAsia"/>
          <w:i w:val="0"/>
          <w:iCs w:val="0"/>
          <w:lang w:eastAsia="zh-CN"/>
        </w:rPr>
        <w:t>排放</w:t>
      </w:r>
      <w:r>
        <w:rPr>
          <w:rFonts w:hint="eastAsia"/>
          <w:i w:val="0"/>
          <w:iCs w:val="0"/>
        </w:rPr>
        <w:t>，应按式（1</w:t>
      </w:r>
      <w:r>
        <w:rPr>
          <w:rFonts w:hint="eastAsia"/>
          <w:i w:val="0"/>
          <w:iCs w:val="0"/>
          <w:lang w:val="en-US" w:eastAsia="zh-CN"/>
        </w:rPr>
        <w:t>1</w:t>
      </w:r>
      <w:r>
        <w:rPr>
          <w:rFonts w:hint="eastAsia"/>
          <w:i w:val="0"/>
          <w:iCs w:val="0"/>
        </w:rPr>
        <w:t>）计算。</w:t>
      </w:r>
    </w:p>
    <w:p w14:paraId="7125F6DC">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住宿</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N</m:t>
            </m:r>
            <m:ctrlPr>
              <w:rPr>
                <w:rFonts w:ascii="Cambria Math" w:hAnsi="Cambria Math"/>
                <w:i/>
                <w:iCs/>
              </w:rPr>
            </m:ctrlPr>
          </m:e>
          <m:sub>
            <m:r>
              <m:rPr/>
              <w:rPr>
                <w:rFonts w:hint="eastAsia" w:ascii="Cambria Math" w:hAnsi="Cambria Math"/>
              </w:rPr>
              <m:t>r</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ascii="Cambria Math" w:hAnsi="Cambria Math"/>
              </w:rPr>
              <m:t>r</m:t>
            </m:r>
            <m:ctrlPr>
              <w:rPr>
                <w:rFonts w:ascii="Cambria Math" w:hAnsi="Cambria Math"/>
                <w:i/>
                <w:iCs/>
              </w:rPr>
            </m:ctrlPr>
          </m:sub>
        </m:sSub>
      </m:oMath>
      <w:r>
        <w:rPr>
          <w:rFonts w:hint="eastAsia"/>
        </w:rPr>
        <w:tab/>
      </w:r>
      <w:r>
        <w:t>(</w:t>
      </w:r>
      <w:r>
        <w:fldChar w:fldCharType="begin"/>
      </w:r>
      <w:r>
        <w:instrText xml:space="preserve"> SEQ KGS </w:instrText>
      </w:r>
      <w:r>
        <w:fldChar w:fldCharType="separate"/>
      </w:r>
      <w:r>
        <w:t>11</w:t>
      </w:r>
      <w:r>
        <w:fldChar w:fldCharType="end"/>
      </w:r>
      <w:r>
        <w:t>)</w:t>
      </w:r>
    </w:p>
    <w:p w14:paraId="3BDC0477">
      <w:pPr>
        <w:pStyle w:val="4"/>
        <w:rPr>
          <w:rFonts w:hint="eastAsia"/>
          <w:i w:val="0"/>
          <w:iCs w:val="0"/>
        </w:rPr>
      </w:pPr>
      <w:r>
        <w:rPr>
          <w:rFonts w:hint="eastAsia"/>
          <w:i w:val="0"/>
          <w:iCs w:val="0"/>
        </w:rPr>
        <w:t>式中：</w:t>
      </w:r>
    </w:p>
    <w:p w14:paraId="6523D290">
      <w:pPr>
        <w:pStyle w:val="4"/>
        <w:rPr>
          <w:rFonts w:hint="eastAsia"/>
          <w:i w:val="0"/>
          <w:iCs w:val="0"/>
        </w:rPr>
      </w:pPr>
      <w:r>
        <w:rPr>
          <w:rFonts w:hint="eastAsia"/>
          <w:i/>
          <w:iCs/>
        </w:rPr>
        <w:t>E</w:t>
      </w:r>
      <w:r>
        <w:rPr>
          <w:rFonts w:hint="eastAsia"/>
          <w:i w:val="0"/>
          <w:iCs w:val="0"/>
          <w:vertAlign w:val="subscript"/>
        </w:rPr>
        <w:t>住宿</w:t>
      </w:r>
      <w:r>
        <w:rPr>
          <w:rFonts w:hint="eastAsia"/>
          <w:i w:val="0"/>
          <w:iCs w:val="0"/>
        </w:rPr>
        <w:t>——活动参与人员</w:t>
      </w:r>
      <w:r>
        <w:rPr>
          <w:rFonts w:hint="eastAsia"/>
          <w:i w:val="0"/>
          <w:iCs w:val="0"/>
          <w:lang w:val="en-US" w:eastAsia="zh-CN"/>
        </w:rPr>
        <w:t>酒店</w:t>
      </w:r>
      <w:r>
        <w:rPr>
          <w:rFonts w:hint="eastAsia"/>
          <w:i w:val="0"/>
          <w:iCs w:val="0"/>
        </w:rPr>
        <w:t>住宿产生的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12D013E8">
      <w:pPr>
        <w:pStyle w:val="4"/>
        <w:rPr>
          <w:rFonts w:hint="eastAsia"/>
          <w:i w:val="0"/>
          <w:iCs w:val="0"/>
        </w:rPr>
      </w:pPr>
      <w:r>
        <w:rPr>
          <w:rFonts w:hint="eastAsia"/>
          <w:i/>
          <w:iCs/>
        </w:rPr>
        <w:t>N</w:t>
      </w:r>
      <w:r>
        <w:rPr>
          <w:rFonts w:hint="eastAsia"/>
          <w:i/>
          <w:iCs/>
          <w:vertAlign w:val="subscript"/>
        </w:rPr>
        <w:t>r</w:t>
      </w:r>
      <w:r>
        <w:rPr>
          <w:rFonts w:hint="eastAsia"/>
          <w:i w:val="0"/>
          <w:iCs w:val="0"/>
        </w:rPr>
        <w:t>——活动参与人员住宿</w:t>
      </w:r>
      <w:r>
        <w:rPr>
          <w:rFonts w:hint="eastAsia"/>
          <w:i w:val="0"/>
          <w:iCs w:val="0"/>
          <w:lang w:val="en-US" w:eastAsia="zh-CN"/>
        </w:rPr>
        <w:t>总</w:t>
      </w:r>
      <w:r>
        <w:rPr>
          <w:rFonts w:hint="eastAsia"/>
          <w:i w:val="0"/>
          <w:iCs w:val="0"/>
        </w:rPr>
        <w:t>量，单位为间</w:t>
      </w:r>
      <w:r>
        <w:rPr>
          <w:rFonts w:hint="eastAsia" w:ascii="仿宋" w:hAnsi="仿宋" w:eastAsia="仿宋" w:cs="仿宋"/>
          <w:i w:val="0"/>
          <w:iCs w:val="0"/>
          <w:lang w:val="en-US" w:eastAsia="zh-CN"/>
        </w:rPr>
        <w:t>˙</w:t>
      </w:r>
      <w:r>
        <w:rPr>
          <w:rFonts w:hint="eastAsia"/>
          <w:i w:val="0"/>
          <w:iCs w:val="0"/>
        </w:rPr>
        <w:t>晚；</w:t>
      </w:r>
    </w:p>
    <w:p w14:paraId="1A44AE26">
      <w:pPr>
        <w:pStyle w:val="4"/>
        <w:rPr>
          <w:rFonts w:hint="eastAsia"/>
          <w:i w:val="0"/>
          <w:iCs w:val="0"/>
        </w:rPr>
      </w:pPr>
      <w:r>
        <w:rPr>
          <w:rFonts w:hint="eastAsia"/>
          <w:i/>
          <w:iCs/>
        </w:rPr>
        <w:t>EF</w:t>
      </w:r>
      <w:r>
        <w:rPr>
          <w:rFonts w:hint="eastAsia"/>
          <w:i/>
          <w:iCs/>
          <w:vertAlign w:val="subscript"/>
        </w:rPr>
        <w:t>r</w:t>
      </w:r>
      <w:r>
        <w:rPr>
          <w:rFonts w:hint="eastAsia"/>
          <w:i w:val="0"/>
          <w:iCs w:val="0"/>
        </w:rPr>
        <w:t>——住宿</w:t>
      </w:r>
      <w:r>
        <w:rPr>
          <w:rFonts w:hint="eastAsia"/>
          <w:i w:val="0"/>
          <w:iCs w:val="0"/>
          <w:lang w:val="en-US" w:eastAsia="zh-CN"/>
        </w:rPr>
        <w:t>碳足迹</w:t>
      </w:r>
      <w:r>
        <w:rPr>
          <w:rFonts w:hint="eastAsia"/>
          <w:i w:val="0"/>
          <w:iCs w:val="0"/>
        </w:rPr>
        <w:t>因子，单位为吨二氧化碳当量/间</w:t>
      </w:r>
      <w:r>
        <w:rPr>
          <w:rFonts w:hint="eastAsia" w:ascii="仿宋" w:hAnsi="仿宋" w:eastAsia="仿宋" w:cs="仿宋"/>
          <w:i w:val="0"/>
          <w:iCs w:val="0"/>
          <w:lang w:val="en-US" w:eastAsia="zh-CN"/>
        </w:rPr>
        <w:t>˙</w:t>
      </w:r>
      <w:r>
        <w:rPr>
          <w:rFonts w:hint="eastAsia"/>
          <w:i w:val="0"/>
          <w:iCs w:val="0"/>
        </w:rPr>
        <w:t>晚</w:t>
      </w:r>
      <w:r>
        <w:rPr>
          <w:rFonts w:hint="eastAsia"/>
          <w:i w:val="0"/>
          <w:iCs w:val="0"/>
          <w:lang w:eastAsia="zh-CN"/>
        </w:rPr>
        <w:t>（</w:t>
      </w:r>
      <w:r>
        <w:rPr>
          <w:rFonts w:hint="eastAsia"/>
          <w:i w:val="0"/>
          <w:iCs w:val="0"/>
        </w:rPr>
        <w:t>tCO</w:t>
      </w:r>
      <w:r>
        <w:rPr>
          <w:rFonts w:hint="eastAsia"/>
          <w:vertAlign w:val="subscript"/>
          <w:lang w:eastAsia="zh-CN"/>
        </w:rPr>
        <w:t>2</w:t>
      </w:r>
      <w:r>
        <w:rPr>
          <w:rFonts w:hint="eastAsia"/>
          <w:i w:val="0"/>
          <w:iCs w:val="0"/>
        </w:rPr>
        <w:t>e/间</w:t>
      </w:r>
      <w:r>
        <w:rPr>
          <w:rFonts w:hint="eastAsia" w:ascii="仿宋" w:hAnsi="仿宋" w:eastAsia="仿宋" w:cs="仿宋"/>
          <w:i w:val="0"/>
          <w:iCs w:val="0"/>
        </w:rPr>
        <w:t>˙</w:t>
      </w:r>
      <w:r>
        <w:rPr>
          <w:rFonts w:hint="eastAsia"/>
          <w:i w:val="0"/>
          <w:iCs w:val="0"/>
        </w:rPr>
        <w:t>晚</w:t>
      </w:r>
      <w:r>
        <w:rPr>
          <w:rFonts w:hint="eastAsia"/>
          <w:i w:val="0"/>
          <w:iCs w:val="0"/>
          <w:lang w:eastAsia="zh-CN"/>
        </w:rPr>
        <w:t>）</w:t>
      </w:r>
      <w:r>
        <w:rPr>
          <w:rFonts w:hint="eastAsia"/>
          <w:i w:val="0"/>
          <w:iCs w:val="0"/>
        </w:rPr>
        <w:t>。</w:t>
      </w:r>
    </w:p>
    <w:p w14:paraId="59AF0CAF">
      <w:pPr>
        <w:adjustRightInd/>
        <w:spacing w:line="240" w:lineRule="auto"/>
        <w:ind w:firstLine="420"/>
        <w:rPr>
          <w:rFonts w:hint="eastAsia" w:ascii="宋体" w:hAnsi="宋体" w:cs="宋体"/>
          <w:sz w:val="18"/>
          <w:szCs w:val="18"/>
        </w:rPr>
      </w:pPr>
      <w:r>
        <w:rPr>
          <w:rFonts w:ascii="Times New Roman" w:hAnsi="Times New Roman"/>
          <w:sz w:val="18"/>
          <w:szCs w:val="18"/>
        </w:rPr>
        <w:t>注：</w:t>
      </w:r>
      <w:r>
        <w:rPr>
          <w:rFonts w:hint="eastAsia" w:ascii="宋体" w:hAnsi="宋体" w:cs="宋体"/>
          <w:sz w:val="18"/>
          <w:szCs w:val="18"/>
        </w:rPr>
        <w:t>住宿服务使用的天然气、电力等能源消耗量导致的二氧化碳排放应当避免与</w:t>
      </w:r>
      <w:r>
        <w:rPr>
          <w:rFonts w:hint="eastAsia" w:ascii="宋体" w:hAnsi="宋体" w:cs="宋体"/>
          <w:sz w:val="18"/>
          <w:szCs w:val="18"/>
          <w:lang w:val="en-US" w:eastAsia="zh-CN"/>
        </w:rPr>
        <w:t>D.2、D.3部分</w:t>
      </w:r>
      <w:r>
        <w:rPr>
          <w:rFonts w:hint="eastAsia" w:ascii="宋体" w:hAnsi="宋体" w:cs="宋体"/>
          <w:sz w:val="18"/>
          <w:szCs w:val="18"/>
        </w:rPr>
        <w:t>的固定源化石燃料燃烧排放和电力热力排放重复计算。</w:t>
      </w:r>
    </w:p>
    <w:p w14:paraId="6C4CA8A2">
      <w:pPr>
        <w:widowControl/>
        <w:numPr>
          <w:ilvl w:val="0"/>
          <w:numId w:val="0"/>
        </w:numPr>
        <w:adjustRightInd/>
        <w:spacing w:line="240" w:lineRule="auto"/>
        <w:ind w:left="142" w:leftChars="0"/>
        <w:jc w:val="left"/>
        <w:outlineLvl w:val="2"/>
        <w:rPr>
          <w:rFonts w:ascii="黑体" w:hAnsi="Times New Roman" w:eastAsia="黑体"/>
          <w:kern w:val="0"/>
        </w:rPr>
      </w:pPr>
      <w:bookmarkStart w:id="253" w:name="_Toc20007"/>
      <w:bookmarkStart w:id="254" w:name="_Toc31431"/>
      <w:r>
        <w:rPr>
          <w:rFonts w:hint="eastAsia" w:ascii="黑体" w:hAnsi="Times New Roman" w:eastAsia="黑体"/>
          <w:kern w:val="0"/>
          <w:lang w:val="en-US" w:eastAsia="zh-CN"/>
        </w:rPr>
        <w:t xml:space="preserve">D.7.2 </w:t>
      </w:r>
      <w:r>
        <w:rPr>
          <w:rFonts w:hint="eastAsia" w:ascii="黑体" w:hAnsi="Times New Roman" w:eastAsia="黑体"/>
          <w:kern w:val="0"/>
        </w:rPr>
        <w:t>活动数据</w:t>
      </w:r>
      <w:bookmarkEnd w:id="253"/>
      <w:bookmarkEnd w:id="254"/>
    </w:p>
    <w:p w14:paraId="4E4C09B0">
      <w:pPr>
        <w:pStyle w:val="4"/>
        <w:rPr>
          <w:rFonts w:hint="eastAsia"/>
          <w:i w:val="0"/>
          <w:iCs w:val="0"/>
        </w:rPr>
      </w:pPr>
      <w:r>
        <w:rPr>
          <w:rFonts w:hint="eastAsia"/>
          <w:i w:val="0"/>
          <w:iCs w:val="0"/>
        </w:rPr>
        <w:t>住宿活动数据采用信息软件统计、</w:t>
      </w:r>
      <w:r>
        <w:rPr>
          <w:rFonts w:hint="eastAsia"/>
          <w:i w:val="0"/>
          <w:iCs w:val="0"/>
          <w:lang w:val="en-US" w:eastAsia="zh-CN"/>
        </w:rPr>
        <w:t>举办单位住宿数据调取、</w:t>
      </w:r>
      <w:r>
        <w:rPr>
          <w:rFonts w:hint="eastAsia"/>
          <w:i w:val="0"/>
          <w:iCs w:val="0"/>
        </w:rPr>
        <w:t>现场抽样调研等方式获取，统计房间数量等信息，若无准确统计的相关数据应给出合理的估算依据和方法。</w:t>
      </w:r>
    </w:p>
    <w:p w14:paraId="12F327A3">
      <w:pPr>
        <w:pStyle w:val="4"/>
        <w:rPr>
          <w:rFonts w:hint="eastAsia"/>
          <w:i w:val="0"/>
          <w:iCs w:val="0"/>
        </w:rPr>
      </w:pPr>
    </w:p>
    <w:p w14:paraId="74B12B87">
      <w:pPr>
        <w:widowControl/>
        <w:numPr>
          <w:ilvl w:val="0"/>
          <w:numId w:val="0"/>
        </w:numPr>
        <w:adjustRightInd/>
        <w:spacing w:line="240" w:lineRule="auto"/>
        <w:ind w:leftChars="0"/>
        <w:jc w:val="left"/>
        <w:outlineLvl w:val="1"/>
        <w:rPr>
          <w:rFonts w:ascii="黑体" w:hAnsi="Times New Roman" w:eastAsia="黑体"/>
          <w:kern w:val="0"/>
        </w:rPr>
      </w:pPr>
      <w:bookmarkStart w:id="255" w:name="_Toc3537"/>
      <w:bookmarkStart w:id="256" w:name="_Toc1279"/>
      <w:bookmarkStart w:id="257" w:name="_Toc30677"/>
      <w:bookmarkStart w:id="258" w:name="_Toc30336"/>
      <w:bookmarkStart w:id="259" w:name="_Toc15192"/>
      <w:bookmarkStart w:id="260" w:name="_Toc12993"/>
      <w:bookmarkStart w:id="261" w:name="_Toc13053"/>
      <w:bookmarkStart w:id="262" w:name="_Toc16127"/>
      <w:bookmarkStart w:id="263" w:name="_Toc25926"/>
      <w:bookmarkStart w:id="264" w:name="_Toc27486"/>
      <w:bookmarkStart w:id="265" w:name="_Toc18902"/>
      <w:bookmarkStart w:id="266" w:name="_Toc32766"/>
      <w:bookmarkStart w:id="267" w:name="_Toc18790"/>
      <w:bookmarkStart w:id="268" w:name="_Toc7765"/>
      <w:bookmarkStart w:id="269" w:name="_Toc19071"/>
      <w:r>
        <w:rPr>
          <w:rFonts w:hint="eastAsia" w:ascii="黑体" w:hAnsi="Times New Roman" w:eastAsia="黑体"/>
          <w:kern w:val="0"/>
          <w:lang w:val="en-US" w:eastAsia="zh-CN"/>
        </w:rPr>
        <w:t xml:space="preserve">D.8 </w:t>
      </w:r>
      <w:r>
        <w:rPr>
          <w:rFonts w:hint="eastAsia" w:ascii="黑体" w:hAnsi="Times New Roman" w:eastAsia="黑体"/>
          <w:kern w:val="0"/>
        </w:rPr>
        <w:t>活动耗材隐含排放</w:t>
      </w:r>
      <w:bookmarkEnd w:id="255"/>
      <w:bookmarkEnd w:id="256"/>
      <w:bookmarkEnd w:id="257"/>
      <w:bookmarkEnd w:id="258"/>
      <w:bookmarkEnd w:id="259"/>
    </w:p>
    <w:p w14:paraId="47231087">
      <w:pPr>
        <w:widowControl/>
        <w:numPr>
          <w:ilvl w:val="0"/>
          <w:numId w:val="0"/>
        </w:numPr>
        <w:adjustRightInd/>
        <w:spacing w:line="240" w:lineRule="auto"/>
        <w:ind w:left="142" w:leftChars="0"/>
        <w:jc w:val="left"/>
        <w:outlineLvl w:val="2"/>
        <w:rPr>
          <w:rFonts w:ascii="黑体" w:hAnsi="Times New Roman" w:eastAsia="黑体"/>
          <w:kern w:val="0"/>
        </w:rPr>
      </w:pPr>
      <w:bookmarkStart w:id="270" w:name="_Toc19614"/>
      <w:bookmarkStart w:id="271" w:name="_Toc827"/>
      <w:r>
        <w:rPr>
          <w:rFonts w:hint="eastAsia" w:ascii="黑体" w:hAnsi="Times New Roman" w:eastAsia="黑体"/>
          <w:kern w:val="0"/>
          <w:lang w:val="en-US" w:eastAsia="zh-CN"/>
        </w:rPr>
        <w:t xml:space="preserve">D.8.1 </w:t>
      </w:r>
      <w:r>
        <w:rPr>
          <w:rFonts w:hint="eastAsia" w:ascii="黑体" w:hAnsi="Times New Roman" w:eastAsia="黑体"/>
          <w:kern w:val="0"/>
        </w:rPr>
        <w:t>计算公式</w:t>
      </w:r>
      <w:bookmarkEnd w:id="270"/>
      <w:bookmarkEnd w:id="271"/>
    </w:p>
    <w:p w14:paraId="0A797C66">
      <w:pPr>
        <w:pStyle w:val="4"/>
        <w:rPr>
          <w:rFonts w:hint="eastAsia"/>
          <w:i w:val="0"/>
          <w:iCs w:val="0"/>
        </w:rPr>
      </w:pPr>
      <w:r>
        <w:rPr>
          <w:rFonts w:hint="eastAsia"/>
          <w:i w:val="0"/>
          <w:iCs w:val="0"/>
        </w:rPr>
        <w:t>活动耗材</w:t>
      </w:r>
      <w:r>
        <w:rPr>
          <w:rFonts w:hint="eastAsia"/>
          <w:i w:val="0"/>
          <w:iCs w:val="0"/>
          <w:lang w:eastAsia="zh-CN"/>
        </w:rPr>
        <w:t>（</w:t>
      </w:r>
      <w:r>
        <w:rPr>
          <w:rFonts w:hint="eastAsia"/>
          <w:i w:val="0"/>
          <w:iCs w:val="0"/>
          <w:lang w:val="en-US" w:eastAsia="zh-CN"/>
        </w:rPr>
        <w:t>除永久场馆建设和临时场地搭建相关耗材外</w:t>
      </w:r>
      <w:r>
        <w:rPr>
          <w:rFonts w:hint="eastAsia"/>
          <w:i w:val="0"/>
          <w:iCs w:val="0"/>
          <w:lang w:eastAsia="zh-CN"/>
        </w:rPr>
        <w:t>）</w:t>
      </w:r>
      <w:r>
        <w:rPr>
          <w:rFonts w:hint="eastAsia"/>
          <w:i w:val="0"/>
          <w:iCs w:val="0"/>
        </w:rPr>
        <w:t>的</w:t>
      </w:r>
      <w:r>
        <w:rPr>
          <w:rFonts w:hint="eastAsia"/>
          <w:i w:val="0"/>
          <w:iCs w:val="0"/>
          <w:lang w:val="en-US" w:eastAsia="zh-CN"/>
        </w:rPr>
        <w:t>隐含</w:t>
      </w:r>
      <w:r>
        <w:rPr>
          <w:rFonts w:hint="eastAsia"/>
          <w:i w:val="0"/>
          <w:iCs w:val="0"/>
        </w:rPr>
        <w:t>排放，应按式（1</w:t>
      </w:r>
      <w:r>
        <w:rPr>
          <w:rFonts w:hint="eastAsia"/>
          <w:i w:val="0"/>
          <w:iCs w:val="0"/>
          <w:lang w:val="en-US" w:eastAsia="zh-CN"/>
        </w:rPr>
        <w:t>2</w:t>
      </w:r>
      <w:r>
        <w:rPr>
          <w:rFonts w:hint="eastAsia"/>
          <w:i w:val="0"/>
          <w:iCs w:val="0"/>
        </w:rPr>
        <w:t>）计算。</w:t>
      </w:r>
    </w:p>
    <w:p w14:paraId="4FC4DBA4">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耗材</m:t>
            </m:r>
            <m:ctrlPr>
              <w:rPr>
                <w:rFonts w:ascii="Cambria Math" w:hAnsi="Cambria Math"/>
                <w:i/>
                <w:iCs/>
              </w:rPr>
            </m:ctrlPr>
          </m:sub>
        </m:sSub>
        <m:r>
          <m:rPr/>
          <w:rPr>
            <w:rFonts w:ascii="Cambria Math" w:hAnsi="Cambria Math"/>
          </w:rPr>
          <m:t>=</m:t>
        </m:r>
        <m:nary>
          <m:naryPr>
            <m:chr m:val="∑"/>
            <m:limLoc m:val="subSup"/>
            <m:ctrlPr>
              <w:rPr>
                <w:rFonts w:ascii="Cambria Math" w:hAnsi="Cambria Math"/>
                <w:i/>
                <w:iCs/>
              </w:rPr>
            </m:ctrlPr>
          </m:naryPr>
          <m:sub>
            <m:r>
              <m:rPr/>
              <w:rPr>
                <w:rFonts w:hint="eastAsia" w:ascii="Cambria Math" w:hAnsi="Cambria Math"/>
              </w:rPr>
              <m:t>i</m:t>
            </m:r>
            <m:r>
              <m:rPr/>
              <w:rPr>
                <w:rFonts w:ascii="Cambria Math" w:hAnsi="Cambria Math"/>
              </w:rPr>
              <m:t>=1</m:t>
            </m:r>
            <m:ctrlPr>
              <w:rPr>
                <w:rFonts w:ascii="Cambria Math" w:hAnsi="Cambria Math"/>
                <w:i/>
                <w:iCs/>
              </w:rPr>
            </m:ctrlPr>
          </m:sub>
          <m:sup>
            <m:r>
              <m:rPr/>
              <w:rPr>
                <w:rFonts w:hint="eastAsia" w:ascii="Cambria Math" w:hAnsi="Cambria Math"/>
              </w:rPr>
              <m:t>n</m:t>
            </m:r>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hint="eastAsia" w:ascii="Cambria Math" w:hAnsi="Cambria Math"/>
                      </w:rPr>
                      <m:t>M</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EF</m:t>
                    </m:r>
                    <m:ctrlPr>
                      <w:rPr>
                        <w:rFonts w:ascii="Cambria Math" w:hAnsi="Cambria Math"/>
                        <w:i/>
                        <w:iCs/>
                      </w:rPr>
                    </m:ctrlPr>
                  </m:e>
                  <m:sub>
                    <m:r>
                      <m:rPr/>
                      <w:rPr>
                        <w:rFonts w:hint="eastAsia" w:ascii="Cambria Math" w:hAnsi="Cambria Math"/>
                      </w:rPr>
                      <m:t>i</m:t>
                    </m:r>
                    <m:ctrlPr>
                      <w:rPr>
                        <w:rFonts w:ascii="Cambria Math" w:hAnsi="Cambria Math"/>
                        <w:i/>
                        <w:iCs/>
                      </w:rPr>
                    </m:ctrlPr>
                  </m:sub>
                </m:sSub>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eastAsia="zh-CN"/>
                      </w:rPr>
                      <m:t>R</m:t>
                    </m:r>
                    <m:ctrlPr>
                      <w:rPr>
                        <w:rFonts w:hint="default" w:ascii="Cambria Math" w:hAnsi="Cambria Math"/>
                        <w:i/>
                        <w:iCs/>
                        <w:lang w:val="en-US" w:eastAsia="zh-CN"/>
                      </w:rPr>
                    </m:ctrlPr>
                  </m:e>
                  <m:sub>
                    <m:r>
                      <m:rPr/>
                      <w:rPr>
                        <w:rFonts w:hint="default" w:ascii="Cambria Math" w:hAnsi="Cambria Math"/>
                        <w:lang w:val="en-US" w:eastAsia="zh-CN"/>
                      </w:rPr>
                      <m:t>i</m:t>
                    </m:r>
                    <m:ctrlPr>
                      <w:rPr>
                        <w:rFonts w:hint="default" w:ascii="Cambria Math" w:hAnsi="Cambria Math"/>
                        <w:i/>
                        <w:iCs/>
                        <w:lang w:val="en-US" w:eastAsia="zh-CN"/>
                      </w:rPr>
                    </m:ctrlPr>
                  </m:sub>
                </m:sSub>
                <m:ctrlPr>
                  <w:rPr>
                    <w:rFonts w:ascii="Cambria Math" w:hAnsi="Cambria Math"/>
                    <w:i/>
                    <w:iCs/>
                  </w:rPr>
                </m:ctrlPr>
              </m:e>
            </m:d>
            <m:ctrlPr>
              <w:rPr>
                <w:rFonts w:ascii="Cambria Math" w:hAnsi="Cambria Math"/>
                <w:i/>
                <w:iCs/>
              </w:rPr>
            </m:ctrlPr>
          </m:e>
        </m:nary>
      </m:oMath>
      <w:r>
        <w:rPr>
          <w:rFonts w:hint="eastAsia"/>
        </w:rPr>
        <w:tab/>
      </w:r>
      <w:r>
        <w:t>(</w:t>
      </w:r>
      <w:r>
        <w:fldChar w:fldCharType="begin"/>
      </w:r>
      <w:r>
        <w:instrText xml:space="preserve"> SEQ KGS </w:instrText>
      </w:r>
      <w:r>
        <w:fldChar w:fldCharType="separate"/>
      </w:r>
      <w:r>
        <w:t>12</w:t>
      </w:r>
      <w:r>
        <w:fldChar w:fldCharType="end"/>
      </w:r>
      <w:r>
        <w:t>)</w:t>
      </w:r>
    </w:p>
    <w:p w14:paraId="75735EC8">
      <w:pPr>
        <w:pStyle w:val="4"/>
        <w:rPr>
          <w:rFonts w:hint="eastAsia"/>
          <w:i w:val="0"/>
          <w:iCs w:val="0"/>
        </w:rPr>
      </w:pPr>
      <w:r>
        <w:rPr>
          <w:rFonts w:hint="eastAsia"/>
          <w:i w:val="0"/>
          <w:iCs w:val="0"/>
        </w:rPr>
        <w:t>式中：</w:t>
      </w:r>
    </w:p>
    <w:p w14:paraId="32FACEF1">
      <w:pPr>
        <w:pStyle w:val="4"/>
        <w:rPr>
          <w:rFonts w:hint="eastAsia"/>
          <w:i w:val="0"/>
          <w:iCs w:val="0"/>
        </w:rPr>
      </w:pPr>
      <w:r>
        <w:rPr>
          <w:rFonts w:hint="eastAsia"/>
          <w:i/>
          <w:iCs/>
        </w:rPr>
        <w:t>E</w:t>
      </w:r>
      <w:r>
        <w:rPr>
          <w:rFonts w:hint="eastAsia"/>
          <w:i w:val="0"/>
          <w:iCs w:val="0"/>
          <w:vertAlign w:val="subscript"/>
        </w:rPr>
        <w:t>耗材</w:t>
      </w:r>
      <w:r>
        <w:rPr>
          <w:rFonts w:hint="eastAsia"/>
          <w:i w:val="0"/>
          <w:iCs w:val="0"/>
        </w:rPr>
        <w:t>——活动耗材的</w:t>
      </w:r>
      <w:r>
        <w:rPr>
          <w:rFonts w:hint="eastAsia"/>
          <w:i w:val="0"/>
          <w:iCs w:val="0"/>
          <w:lang w:val="en-US" w:eastAsia="zh-CN"/>
        </w:rPr>
        <w:t>隐含</w:t>
      </w:r>
      <w:r>
        <w:rPr>
          <w:rFonts w:hint="eastAsia"/>
          <w:i w:val="0"/>
          <w:iCs w:val="0"/>
        </w:rPr>
        <w:t>排放</w:t>
      </w:r>
      <w:r>
        <w:rPr>
          <w:rFonts w:hint="eastAsia"/>
          <w:i w:val="0"/>
          <w:iCs w:val="0"/>
          <w:lang w:eastAsia="zh-CN"/>
        </w:rPr>
        <w:t>（</w:t>
      </w:r>
      <w:r>
        <w:rPr>
          <w:rFonts w:hint="eastAsia"/>
          <w:i w:val="0"/>
          <w:iCs w:val="0"/>
          <w:lang w:val="en-US" w:eastAsia="zh-CN"/>
        </w:rPr>
        <w:t>碳足迹</w:t>
      </w:r>
      <w:r>
        <w:rPr>
          <w:rFonts w:hint="eastAsia"/>
          <w:i w:val="0"/>
          <w:iCs w:val="0"/>
          <w:lang w:eastAsia="zh-CN"/>
        </w:rPr>
        <w:t>）</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5D858C25">
      <w:pPr>
        <w:pStyle w:val="4"/>
        <w:rPr>
          <w:rFonts w:hint="eastAsia"/>
          <w:i w:val="0"/>
          <w:iCs w:val="0"/>
        </w:rPr>
      </w:pPr>
      <w:r>
        <w:rPr>
          <w:rFonts w:hint="eastAsia"/>
          <w:i/>
          <w:iCs/>
        </w:rPr>
        <w:t>i</w:t>
      </w:r>
      <w:r>
        <w:rPr>
          <w:rFonts w:hint="eastAsia"/>
          <w:i w:val="0"/>
          <w:iCs w:val="0"/>
        </w:rPr>
        <w:t>——活动耗材类型，如瓶</w:t>
      </w:r>
      <w:r>
        <w:rPr>
          <w:rFonts w:hint="eastAsia"/>
          <w:i w:val="0"/>
          <w:iCs w:val="0"/>
          <w:lang w:val="en-US" w:eastAsia="zh-CN"/>
        </w:rPr>
        <w:t>装水</w:t>
      </w:r>
      <w:r>
        <w:rPr>
          <w:rFonts w:hint="eastAsia"/>
          <w:i w:val="0"/>
          <w:iCs w:val="0"/>
        </w:rPr>
        <w:t>、笔、纸张等；</w:t>
      </w:r>
    </w:p>
    <w:p w14:paraId="14D096CB">
      <w:pPr>
        <w:pStyle w:val="4"/>
        <w:rPr>
          <w:rFonts w:hint="eastAsia"/>
          <w:i w:val="0"/>
          <w:iCs w:val="0"/>
        </w:rPr>
      </w:pPr>
      <w:r>
        <w:rPr>
          <w:rFonts w:hint="eastAsia"/>
          <w:i/>
          <w:iCs/>
        </w:rPr>
        <w:t>M</w:t>
      </w:r>
      <w:r>
        <w:rPr>
          <w:rFonts w:hint="eastAsia"/>
          <w:i/>
          <w:iCs/>
          <w:vertAlign w:val="subscript"/>
        </w:rPr>
        <w:t>i</w:t>
      </w:r>
      <w:r>
        <w:rPr>
          <w:rFonts w:hint="eastAsia"/>
          <w:i w:val="0"/>
          <w:iCs w:val="0"/>
        </w:rPr>
        <w:t>——第i种活动耗材质量，单位为吨（t）；</w:t>
      </w:r>
    </w:p>
    <w:p w14:paraId="1F6D9DF7">
      <w:pPr>
        <w:pStyle w:val="4"/>
        <w:rPr>
          <w:rFonts w:hint="eastAsia"/>
          <w:i w:val="0"/>
          <w:iCs w:val="0"/>
          <w:lang w:eastAsia="zh-CN"/>
        </w:rPr>
      </w:pPr>
      <w:r>
        <w:rPr>
          <w:rFonts w:hint="eastAsia"/>
          <w:i/>
          <w:iCs/>
        </w:rPr>
        <w:t>EF</w:t>
      </w:r>
      <w:r>
        <w:rPr>
          <w:rFonts w:hint="eastAsia"/>
          <w:i/>
          <w:iCs/>
          <w:vertAlign w:val="subscript"/>
        </w:rPr>
        <w:t>i</w:t>
      </w:r>
      <w:r>
        <w:rPr>
          <w:rFonts w:hint="eastAsia"/>
          <w:i w:val="0"/>
          <w:iCs w:val="0"/>
        </w:rPr>
        <w:t>——活动期间第i种活动耗材的碳足迹因子，单位为吨二氧化碳当量/吨（tCO</w:t>
      </w:r>
      <w:r>
        <w:rPr>
          <w:rFonts w:hint="eastAsia"/>
          <w:i w:val="0"/>
          <w:iCs w:val="0"/>
          <w:vertAlign w:val="subscript"/>
        </w:rPr>
        <w:t>2</w:t>
      </w:r>
      <w:r>
        <w:rPr>
          <w:rFonts w:hint="eastAsia"/>
          <w:i w:val="0"/>
          <w:iCs w:val="0"/>
        </w:rPr>
        <w:t>e/t）</w:t>
      </w:r>
      <w:r>
        <w:rPr>
          <w:rFonts w:hint="eastAsia"/>
          <w:i w:val="0"/>
          <w:iCs w:val="0"/>
          <w:lang w:eastAsia="zh-CN"/>
        </w:rPr>
        <w:t>；</w:t>
      </w:r>
    </w:p>
    <w:p w14:paraId="1B47ECF3">
      <w:pPr>
        <w:pStyle w:val="4"/>
        <w:rPr>
          <w:rFonts w:hint="eastAsia"/>
          <w:i w:val="0"/>
          <w:iCs w:val="0"/>
          <w:lang w:eastAsia="zh-CN"/>
        </w:rPr>
      </w:pPr>
      <w:r>
        <w:rPr>
          <w:rFonts w:hint="eastAsia"/>
          <w:i/>
          <w:iCs/>
          <w:lang w:val="en-US" w:eastAsia="zh-CN"/>
        </w:rPr>
        <w:t>R</w:t>
      </w:r>
      <w:r>
        <w:rPr>
          <w:rFonts w:hint="eastAsia"/>
          <w:i/>
          <w:iCs/>
          <w:vertAlign w:val="subscript"/>
        </w:rPr>
        <w:t>i</w:t>
      </w:r>
      <w:r>
        <w:rPr>
          <w:rFonts w:hint="eastAsia"/>
          <w:i w:val="0"/>
          <w:iCs w:val="0"/>
          <w:lang w:val="en-US" w:eastAsia="zh-CN"/>
        </w:rPr>
        <w:t>——第</w:t>
      </w:r>
      <w:r>
        <w:rPr>
          <w:rFonts w:hint="eastAsia"/>
          <w:i w:val="0"/>
          <w:iCs w:val="0"/>
        </w:rPr>
        <w:t>i种材料</w:t>
      </w:r>
      <w:r>
        <w:rPr>
          <w:rFonts w:hint="eastAsia"/>
          <w:i w:val="0"/>
          <w:iCs w:val="0"/>
          <w:lang w:val="en-US" w:eastAsia="zh-CN"/>
        </w:rPr>
        <w:t>全生命周期内</w:t>
      </w:r>
      <w:r>
        <w:rPr>
          <w:rFonts w:hint="eastAsia"/>
          <w:i w:val="0"/>
          <w:iCs w:val="0"/>
        </w:rPr>
        <w:t>的</w:t>
      </w:r>
      <w:r>
        <w:rPr>
          <w:rFonts w:hint="eastAsia"/>
          <w:i w:val="0"/>
          <w:iCs w:val="0"/>
          <w:lang w:val="en-US" w:eastAsia="zh-CN"/>
        </w:rPr>
        <w:t>预计循环利用次数，单位为次</w:t>
      </w:r>
      <w:r>
        <w:rPr>
          <w:rFonts w:hint="eastAsia"/>
          <w:i w:val="0"/>
          <w:iCs w:val="0"/>
          <w:lang w:eastAsia="zh-CN"/>
        </w:rPr>
        <w:t>。</w:t>
      </w:r>
    </w:p>
    <w:p w14:paraId="0B6D4EF3">
      <w:pPr>
        <w:widowControl/>
        <w:numPr>
          <w:ilvl w:val="0"/>
          <w:numId w:val="0"/>
        </w:numPr>
        <w:adjustRightInd/>
        <w:spacing w:line="240" w:lineRule="auto"/>
        <w:ind w:left="142" w:leftChars="0"/>
        <w:jc w:val="left"/>
        <w:outlineLvl w:val="2"/>
        <w:rPr>
          <w:rFonts w:ascii="黑体" w:hAnsi="Times New Roman" w:eastAsia="黑体"/>
          <w:kern w:val="0"/>
        </w:rPr>
      </w:pPr>
      <w:bookmarkStart w:id="272" w:name="_Toc31972"/>
      <w:bookmarkStart w:id="273" w:name="_Toc2095"/>
      <w:r>
        <w:rPr>
          <w:rFonts w:hint="eastAsia" w:ascii="黑体" w:hAnsi="Times New Roman" w:eastAsia="黑体"/>
          <w:kern w:val="0"/>
          <w:lang w:val="en-US" w:eastAsia="zh-CN"/>
        </w:rPr>
        <w:t xml:space="preserve">D.8.2 </w:t>
      </w:r>
      <w:r>
        <w:rPr>
          <w:rFonts w:hint="eastAsia" w:ascii="黑体" w:hAnsi="Times New Roman" w:eastAsia="黑体"/>
          <w:kern w:val="0"/>
        </w:rPr>
        <w:t>活动数据</w:t>
      </w:r>
      <w:bookmarkEnd w:id="272"/>
      <w:bookmarkEnd w:id="273"/>
    </w:p>
    <w:p w14:paraId="51D14C69">
      <w:pPr>
        <w:pStyle w:val="4"/>
        <w:rPr>
          <w:rFonts w:hint="eastAsia"/>
          <w:i w:val="0"/>
          <w:iCs w:val="0"/>
        </w:rPr>
      </w:pPr>
      <w:r>
        <w:rPr>
          <w:rFonts w:hint="eastAsia"/>
          <w:i w:val="0"/>
          <w:iCs w:val="0"/>
        </w:rPr>
        <w:t>活动耗材的活动数据根据购买发票、相关台账、消耗记录表等方式获取，若无准确统计的相关数据应给出合理的估算依据和方法。</w:t>
      </w:r>
    </w:p>
    <w:p w14:paraId="7EE46C95">
      <w:pPr>
        <w:pStyle w:val="4"/>
        <w:rPr>
          <w:rFonts w:hint="eastAsia"/>
          <w:i w:val="0"/>
          <w:iCs w:val="0"/>
        </w:rPr>
      </w:pPr>
    </w:p>
    <w:p w14:paraId="12BFF16C">
      <w:pPr>
        <w:pStyle w:val="96"/>
        <w:ind w:firstLine="420"/>
      </w:pPr>
    </w:p>
    <w:p w14:paraId="5785E666">
      <w:pPr>
        <w:widowControl/>
        <w:numPr>
          <w:ilvl w:val="0"/>
          <w:numId w:val="0"/>
        </w:numPr>
        <w:adjustRightInd/>
        <w:spacing w:line="240" w:lineRule="auto"/>
        <w:ind w:leftChars="0"/>
        <w:jc w:val="left"/>
        <w:outlineLvl w:val="1"/>
        <w:rPr>
          <w:rFonts w:ascii="黑体" w:hAnsi="Times New Roman" w:eastAsia="黑体"/>
          <w:kern w:val="0"/>
        </w:rPr>
      </w:pPr>
      <w:r>
        <w:rPr>
          <w:rFonts w:hint="eastAsia" w:ascii="黑体" w:hAnsi="Times New Roman" w:eastAsia="黑体"/>
          <w:kern w:val="0"/>
          <w:lang w:val="en-US" w:eastAsia="zh-CN"/>
        </w:rPr>
        <w:t xml:space="preserve">D.9 </w:t>
      </w:r>
      <w:r>
        <w:rPr>
          <w:rFonts w:hint="eastAsia" w:ascii="黑体" w:hAnsi="Times New Roman" w:eastAsia="黑体"/>
          <w:kern w:val="0"/>
        </w:rPr>
        <w:t>自来水消耗和污水处理排放</w:t>
      </w:r>
      <w:bookmarkEnd w:id="260"/>
      <w:bookmarkEnd w:id="261"/>
      <w:bookmarkEnd w:id="262"/>
      <w:bookmarkEnd w:id="263"/>
      <w:bookmarkEnd w:id="264"/>
    </w:p>
    <w:p w14:paraId="4E43A4BB">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D.9.1 </w:t>
      </w:r>
      <w:r>
        <w:rPr>
          <w:rFonts w:hint="eastAsia" w:ascii="黑体" w:hAnsi="Times New Roman" w:eastAsia="黑体"/>
          <w:kern w:val="0"/>
        </w:rPr>
        <w:t>计算公式</w:t>
      </w:r>
    </w:p>
    <w:p w14:paraId="14BA6D5D">
      <w:pPr>
        <w:pStyle w:val="4"/>
        <w:rPr>
          <w:rFonts w:hint="eastAsia" w:eastAsia="宋体"/>
          <w:i w:val="0"/>
          <w:iCs w:val="0"/>
          <w:lang w:eastAsia="zh-CN"/>
        </w:rPr>
      </w:pPr>
      <w:r>
        <w:rPr>
          <w:rFonts w:hint="eastAsia"/>
          <w:i w:val="0"/>
          <w:iCs w:val="0"/>
        </w:rPr>
        <w:t>自来水消耗产生的</w:t>
      </w:r>
      <w:r>
        <w:rPr>
          <w:rFonts w:hint="eastAsia"/>
          <w:i w:val="0"/>
          <w:iCs w:val="0"/>
          <w:lang w:eastAsia="zh-CN"/>
        </w:rPr>
        <w:t>排放</w:t>
      </w:r>
      <w:r>
        <w:rPr>
          <w:rFonts w:hint="eastAsia"/>
          <w:i w:val="0"/>
          <w:iCs w:val="0"/>
        </w:rPr>
        <w:t>，应按式（1</w:t>
      </w:r>
      <w:r>
        <w:rPr>
          <w:rFonts w:hint="eastAsia"/>
          <w:i w:val="0"/>
          <w:iCs w:val="0"/>
          <w:lang w:val="en-US" w:eastAsia="zh-CN"/>
        </w:rPr>
        <w:t>3</w:t>
      </w:r>
      <w:r>
        <w:rPr>
          <w:rFonts w:hint="eastAsia"/>
          <w:i w:val="0"/>
          <w:iCs w:val="0"/>
        </w:rPr>
        <w:t>）计算</w:t>
      </w:r>
      <w:r>
        <w:rPr>
          <w:rFonts w:hint="eastAsia"/>
          <w:i w:val="0"/>
          <w:iCs w:val="0"/>
          <w:lang w:eastAsia="zh-CN"/>
        </w:rPr>
        <w:t>。</w:t>
      </w:r>
    </w:p>
    <w:p w14:paraId="7A06DDE6">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lang w:val="en-US" w:eastAsia="zh-CN"/>
              </w:rPr>
              <m:t>自来</m:t>
            </m:r>
            <m:r>
              <m:rPr>
                <m:sty m:val="p"/>
              </m:rPr>
              <w:rPr>
                <w:rFonts w:hint="eastAsia" w:ascii="Cambria Math" w:hAnsi="Cambria Math"/>
              </w:rPr>
              <m:t>水</m:t>
            </m:r>
            <m:ctrlPr>
              <w:rPr>
                <w:rFonts w:ascii="Cambria Math" w:hAnsi="Cambria Math"/>
                <w:i/>
                <w:iCs/>
              </w:rPr>
            </m:ctrlPr>
          </m:sub>
        </m:sSub>
        <m:r>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w:rPr>
                    <w:rFonts w:hint="eastAsia" w:ascii="Cambria Math" w:hAnsi="Cambria Math"/>
                  </w:rPr>
                  <m:t>M</m:t>
                </m:r>
                <m:ctrlPr>
                  <w:rPr>
                    <w:rFonts w:ascii="Cambria Math" w:hAnsi="Cambria Math"/>
                    <w:i/>
                    <w:iCs/>
                  </w:rPr>
                </m:ctrlPr>
              </m:e>
              <m:sub>
                <m:r>
                  <m:rPr>
                    <m:sty m:val="p"/>
                  </m:rPr>
                  <w:rPr>
                    <w:rFonts w:hint="eastAsia" w:ascii="Cambria Math" w:hAnsi="Cambria Math"/>
                    <w:lang w:val="en-US" w:eastAsia="zh-CN"/>
                  </w:rPr>
                  <m:t>自来水</m:t>
                </m:r>
                <m:ctrlPr>
                  <w:rPr>
                    <w:rFonts w:ascii="Cambria Math" w:hAnsi="Cambria Math"/>
                    <w:i/>
                    <w:iCs/>
                  </w:rPr>
                </m:ctrlPr>
              </m:sub>
            </m:sSub>
            <m:r>
              <m:rPr/>
              <w:rPr>
                <w:rFonts w:ascii="Cambria Math" w:hAnsi="Cambria Math"/>
              </w:rPr>
              <m:t>×</m:t>
            </m:r>
            <m:r>
              <m:rPr/>
              <w:rPr>
                <w:rFonts w:hint="eastAsia" w:ascii="Cambria Math" w:hAnsi="Cambria Math"/>
              </w:rPr>
              <m:t>EF</m:t>
            </m:r>
            <m:ctrlPr>
              <w:rPr>
                <w:rFonts w:ascii="Cambria Math" w:hAnsi="Cambria Math"/>
                <w:i/>
                <w:iCs/>
              </w:rPr>
            </m:ctrlPr>
          </m:e>
          <m:sub>
            <m:r>
              <m:rPr>
                <m:sty m:val="p"/>
              </m:rPr>
              <w:rPr>
                <w:rFonts w:hint="eastAsia" w:ascii="Cambria Math" w:hAnsi="Cambria Math"/>
                <w:lang w:val="en-US" w:eastAsia="zh-CN"/>
              </w:rPr>
              <m:t>自来水</m:t>
            </m:r>
            <m:ctrlPr>
              <w:rPr>
                <w:rFonts w:ascii="Cambria Math" w:hAnsi="Cambria Math"/>
                <w:i/>
                <w:iCs/>
              </w:rPr>
            </m:ctrlPr>
          </m:sub>
        </m:sSub>
      </m:oMath>
      <w:r>
        <w:rPr>
          <w:rFonts w:hint="eastAsia"/>
        </w:rPr>
        <w:tab/>
      </w:r>
      <w:r>
        <w:t>(</w:t>
      </w:r>
      <w:r>
        <w:fldChar w:fldCharType="begin"/>
      </w:r>
      <w:r>
        <w:instrText xml:space="preserve"> SEQ KGS </w:instrText>
      </w:r>
      <w:r>
        <w:fldChar w:fldCharType="separate"/>
      </w:r>
      <w:r>
        <w:t>13</w:t>
      </w:r>
      <w:r>
        <w:fldChar w:fldCharType="end"/>
      </w:r>
      <w:r>
        <w:t>)</w:t>
      </w:r>
    </w:p>
    <w:p w14:paraId="63224335">
      <w:pPr>
        <w:pStyle w:val="4"/>
        <w:rPr>
          <w:rFonts w:hint="eastAsia"/>
          <w:i w:val="0"/>
          <w:iCs w:val="0"/>
        </w:rPr>
      </w:pPr>
      <w:r>
        <w:rPr>
          <w:rFonts w:hint="eastAsia"/>
          <w:i w:val="0"/>
          <w:iCs w:val="0"/>
        </w:rPr>
        <w:t>式中：</w:t>
      </w:r>
    </w:p>
    <w:p w14:paraId="2CD9A1EA">
      <w:pPr>
        <w:pStyle w:val="4"/>
        <w:rPr>
          <w:rFonts w:hint="eastAsia"/>
          <w:i w:val="0"/>
          <w:iCs w:val="0"/>
        </w:rPr>
      </w:pPr>
      <w:r>
        <w:rPr>
          <w:rFonts w:hint="eastAsia"/>
          <w:i/>
          <w:iCs/>
        </w:rPr>
        <w:t>E</w:t>
      </w:r>
      <w:r>
        <w:rPr>
          <w:rFonts w:hint="eastAsia"/>
          <w:i w:val="0"/>
          <w:iCs w:val="0"/>
          <w:vertAlign w:val="subscript"/>
        </w:rPr>
        <w:t>水资源</w:t>
      </w:r>
      <w:r>
        <w:rPr>
          <w:rFonts w:hint="eastAsia"/>
          <w:i w:val="0"/>
          <w:iCs w:val="0"/>
        </w:rPr>
        <w:t>——大型活动现场自来水消耗产生的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39958B35">
      <w:pPr>
        <w:pStyle w:val="4"/>
        <w:rPr>
          <w:rFonts w:hint="eastAsia" w:eastAsia="宋体"/>
          <w:i w:val="0"/>
          <w:iCs w:val="0"/>
          <w:lang w:eastAsia="zh-CN"/>
        </w:rPr>
      </w:pPr>
      <w:r>
        <w:rPr>
          <w:rFonts w:hint="eastAsia"/>
          <w:i/>
          <w:iCs/>
        </w:rPr>
        <w:t>M</w:t>
      </w:r>
      <w:r>
        <w:rPr>
          <w:rFonts w:hint="eastAsia"/>
          <w:i w:val="0"/>
          <w:iCs w:val="0"/>
          <w:vertAlign w:val="subscript"/>
          <w:lang w:val="en-US" w:eastAsia="zh-CN"/>
        </w:rPr>
        <w:t>自来水</w:t>
      </w:r>
      <w:r>
        <w:rPr>
          <w:rFonts w:hint="eastAsia"/>
          <w:i w:val="0"/>
          <w:iCs w:val="0"/>
        </w:rPr>
        <w:t>——大型活动现场消耗的自来水总量，单位为吨（t）</w:t>
      </w:r>
      <w:r>
        <w:rPr>
          <w:rFonts w:hint="eastAsia"/>
          <w:i w:val="0"/>
          <w:iCs w:val="0"/>
          <w:lang w:eastAsia="zh-CN"/>
        </w:rPr>
        <w:t>；</w:t>
      </w:r>
    </w:p>
    <w:p w14:paraId="5808FCC9">
      <w:pPr>
        <w:pStyle w:val="4"/>
        <w:rPr>
          <w:rFonts w:hint="eastAsia" w:eastAsia="宋体"/>
          <w:i w:val="0"/>
          <w:iCs w:val="0"/>
          <w:lang w:eastAsia="zh-CN"/>
        </w:rPr>
      </w:pPr>
      <w:r>
        <w:rPr>
          <w:rFonts w:hint="eastAsia"/>
          <w:i/>
          <w:iCs/>
        </w:rPr>
        <w:t>EF</w:t>
      </w:r>
      <w:r>
        <w:rPr>
          <w:rFonts w:hint="eastAsia"/>
          <w:i w:val="0"/>
          <w:iCs w:val="0"/>
          <w:vertAlign w:val="subscript"/>
          <w:lang w:val="en-US" w:eastAsia="zh-CN"/>
        </w:rPr>
        <w:t>自来水</w:t>
      </w:r>
      <w:r>
        <w:rPr>
          <w:rFonts w:hint="eastAsia"/>
          <w:i w:val="0"/>
          <w:iCs w:val="0"/>
        </w:rPr>
        <w:t>——自来水生产的</w:t>
      </w:r>
      <w:r>
        <w:rPr>
          <w:rFonts w:hint="eastAsia"/>
          <w:i w:val="0"/>
          <w:iCs w:val="0"/>
          <w:lang w:val="en-US" w:eastAsia="zh-CN"/>
        </w:rPr>
        <w:t>碳足迹</w:t>
      </w:r>
      <w:r>
        <w:rPr>
          <w:rFonts w:hint="eastAsia"/>
          <w:i w:val="0"/>
          <w:iCs w:val="0"/>
        </w:rPr>
        <w:t>因子，单位为吨二氧化碳当量/吨水耗</w:t>
      </w:r>
      <w:r>
        <w:rPr>
          <w:rFonts w:hint="eastAsia"/>
          <w:i w:val="0"/>
          <w:iCs w:val="0"/>
          <w:lang w:eastAsia="zh-CN"/>
        </w:rPr>
        <w:t>（tCO</w:t>
      </w:r>
      <w:r>
        <w:rPr>
          <w:rFonts w:hint="eastAsia"/>
          <w:i w:val="0"/>
          <w:iCs w:val="0"/>
          <w:vertAlign w:val="subscript"/>
          <w:lang w:eastAsia="zh-CN"/>
        </w:rPr>
        <w:t>2</w:t>
      </w:r>
      <w:r>
        <w:rPr>
          <w:rFonts w:hint="eastAsia"/>
          <w:i w:val="0"/>
          <w:iCs w:val="0"/>
          <w:lang w:eastAsia="zh-CN"/>
        </w:rPr>
        <w:t>e/t）。</w:t>
      </w:r>
    </w:p>
    <w:p w14:paraId="346CB5F4">
      <w:pPr>
        <w:pStyle w:val="4"/>
        <w:rPr>
          <w:rFonts w:hint="eastAsia" w:eastAsia="宋体"/>
          <w:i w:val="0"/>
          <w:iCs w:val="0"/>
          <w:lang w:eastAsia="zh-CN"/>
        </w:rPr>
      </w:pPr>
      <w:r>
        <w:rPr>
          <w:rFonts w:hint="eastAsia"/>
          <w:i w:val="0"/>
          <w:iCs w:val="0"/>
        </w:rPr>
        <w:t>污水处理产生的</w:t>
      </w:r>
      <w:r>
        <w:rPr>
          <w:rFonts w:hint="eastAsia"/>
          <w:i w:val="0"/>
          <w:iCs w:val="0"/>
          <w:lang w:eastAsia="zh-CN"/>
        </w:rPr>
        <w:t>排放</w:t>
      </w:r>
      <w:r>
        <w:rPr>
          <w:rFonts w:hint="eastAsia"/>
          <w:i w:val="0"/>
          <w:iCs w:val="0"/>
        </w:rPr>
        <w:t>，应按式（1</w:t>
      </w:r>
      <w:r>
        <w:rPr>
          <w:rFonts w:hint="eastAsia"/>
          <w:i w:val="0"/>
          <w:iCs w:val="0"/>
          <w:lang w:val="en-US" w:eastAsia="zh-CN"/>
        </w:rPr>
        <w:t>4</w:t>
      </w:r>
      <w:r>
        <w:rPr>
          <w:rFonts w:hint="eastAsia"/>
          <w:i w:val="0"/>
          <w:iCs w:val="0"/>
        </w:rPr>
        <w:t>）计算</w:t>
      </w:r>
      <w:r>
        <w:rPr>
          <w:rFonts w:hint="eastAsia"/>
          <w:i w:val="0"/>
          <w:iCs w:val="0"/>
          <w:lang w:eastAsia="zh-CN"/>
        </w:rPr>
        <w:t>。</w:t>
      </w:r>
    </w:p>
    <w:p w14:paraId="1884F47A">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污水处理</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M</m:t>
            </m:r>
            <m:ctrlPr>
              <w:rPr>
                <w:rFonts w:ascii="Cambria Math" w:hAnsi="Cambria Math"/>
                <w:i/>
                <w:iCs/>
              </w:rPr>
            </m:ctrlPr>
          </m:e>
          <m:sub>
            <m:r>
              <m:rPr>
                <m:sty m:val="p"/>
              </m:rPr>
              <w:rPr>
                <w:rFonts w:hint="eastAsia" w:ascii="Cambria Math" w:hAnsi="Cambria Math"/>
                <w:lang w:val="en-US" w:eastAsia="zh-CN"/>
              </w:rPr>
              <m:t>自来水</m:t>
            </m:r>
            <m:ctrlPr>
              <w:rPr>
                <w:rFonts w:ascii="Cambria Math" w:hAnsi="Cambria Math"/>
                <w:i/>
                <w:iCs/>
              </w:rPr>
            </m:ctrlPr>
          </m:sub>
        </m:sSub>
        <m:r>
          <m:rPr/>
          <w:rPr>
            <w:rFonts w:ascii="Cambria Math" w:hAnsi="Cambria Math"/>
          </w:rPr>
          <m:t>×</m:t>
        </m:r>
        <m:r>
          <m:rPr/>
          <w:rPr>
            <w:rFonts w:hint="default" w:ascii="Cambria Math" w:hAnsi="Cambria Math"/>
            <w:lang w:val="en-US" w:eastAsia="zh-CN"/>
          </w:rPr>
          <m:t>0.9</m:t>
        </m:r>
        <m:r>
          <m:rPr/>
          <w:rPr>
            <w:rFonts w:ascii="Cambria Math" w:hAnsi="Cambria Math"/>
          </w:rPr>
          <m:t>×</m:t>
        </m:r>
        <m:sSub>
          <m:sSubPr>
            <m:ctrlPr>
              <w:rPr>
                <w:rFonts w:ascii="Cambria Math" w:hAnsi="Cambria Math"/>
                <w:i/>
                <w:iCs/>
              </w:rPr>
            </m:ctrlPr>
          </m:sSubPr>
          <m:e>
            <m:r>
              <m:rPr/>
              <w:rPr>
                <w:rFonts w:hint="eastAsia" w:ascii="Cambria Math" w:hAnsi="Cambria Math"/>
              </w:rPr>
              <m:t>EF</m:t>
            </m:r>
            <m:ctrlPr>
              <w:rPr>
                <w:rFonts w:ascii="Cambria Math" w:hAnsi="Cambria Math"/>
                <w:i/>
                <w:iCs/>
              </w:rPr>
            </m:ctrlPr>
          </m:e>
          <m:sub>
            <m:r>
              <m:rPr>
                <m:sty m:val="p"/>
              </m:rPr>
              <w:rPr>
                <w:rFonts w:hint="eastAsia" w:ascii="Cambria Math" w:hAnsi="Cambria Math"/>
              </w:rPr>
              <m:t>污水</m:t>
            </m:r>
            <m:ctrlPr>
              <w:rPr>
                <w:rFonts w:ascii="Cambria Math" w:hAnsi="Cambria Math"/>
                <w:i/>
                <w:iCs/>
              </w:rPr>
            </m:ctrlPr>
          </m:sub>
        </m:sSub>
      </m:oMath>
      <w:r>
        <w:rPr>
          <w:rFonts w:hint="eastAsia"/>
        </w:rPr>
        <w:tab/>
      </w:r>
      <w:r>
        <w:t>(</w:t>
      </w:r>
      <w:r>
        <w:fldChar w:fldCharType="begin"/>
      </w:r>
      <w:r>
        <w:instrText xml:space="preserve"> SEQ KGS </w:instrText>
      </w:r>
      <w:r>
        <w:fldChar w:fldCharType="separate"/>
      </w:r>
      <w:r>
        <w:t>14</w:t>
      </w:r>
      <w:r>
        <w:fldChar w:fldCharType="end"/>
      </w:r>
      <w:r>
        <w:t>)</w:t>
      </w:r>
    </w:p>
    <w:p w14:paraId="73C0A467">
      <w:pPr>
        <w:pStyle w:val="4"/>
        <w:rPr>
          <w:rFonts w:hint="eastAsia"/>
          <w:i w:val="0"/>
          <w:iCs w:val="0"/>
        </w:rPr>
      </w:pPr>
      <w:r>
        <w:rPr>
          <w:rFonts w:hint="eastAsia"/>
          <w:i w:val="0"/>
          <w:iCs w:val="0"/>
        </w:rPr>
        <w:t>式中：</w:t>
      </w:r>
    </w:p>
    <w:p w14:paraId="406FEDBE">
      <w:pPr>
        <w:pStyle w:val="4"/>
        <w:rPr>
          <w:rFonts w:hint="eastAsia"/>
          <w:i w:val="0"/>
          <w:iCs w:val="0"/>
        </w:rPr>
      </w:pPr>
      <w:r>
        <w:rPr>
          <w:rFonts w:hint="eastAsia"/>
          <w:i/>
          <w:iCs/>
        </w:rPr>
        <w:t>E</w:t>
      </w:r>
      <w:r>
        <w:rPr>
          <w:rFonts w:hint="eastAsia"/>
          <w:i w:val="0"/>
          <w:iCs w:val="0"/>
          <w:vertAlign w:val="subscript"/>
        </w:rPr>
        <w:t>污水处理</w:t>
      </w:r>
      <w:r>
        <w:rPr>
          <w:rFonts w:hint="eastAsia"/>
          <w:i w:val="0"/>
          <w:iCs w:val="0"/>
        </w:rPr>
        <w:t>——大型活动污水处理产生的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687A4D84">
      <w:pPr>
        <w:pStyle w:val="4"/>
        <w:rPr>
          <w:rFonts w:hint="eastAsia" w:eastAsia="宋体"/>
          <w:i w:val="0"/>
          <w:iCs w:val="0"/>
          <w:lang w:eastAsia="zh-CN"/>
        </w:rPr>
      </w:pPr>
      <w:r>
        <w:rPr>
          <w:rFonts w:hint="eastAsia"/>
          <w:i/>
          <w:iCs/>
        </w:rPr>
        <w:t>M</w:t>
      </w:r>
      <w:r>
        <w:rPr>
          <w:rFonts w:hint="eastAsia"/>
          <w:i w:val="0"/>
          <w:iCs w:val="0"/>
          <w:vertAlign w:val="subscript"/>
          <w:lang w:val="en-US" w:eastAsia="zh-CN"/>
        </w:rPr>
        <w:t>自来水</w:t>
      </w:r>
      <w:r>
        <w:rPr>
          <w:rFonts w:hint="eastAsia"/>
          <w:i w:val="0"/>
          <w:iCs w:val="0"/>
        </w:rPr>
        <w:t>——大型活动现场消耗的自来水总量，单位为吨（t）</w:t>
      </w:r>
      <w:r>
        <w:rPr>
          <w:rFonts w:hint="eastAsia"/>
          <w:i w:val="0"/>
          <w:iCs w:val="0"/>
          <w:lang w:eastAsia="zh-CN"/>
        </w:rPr>
        <w:t>；</w:t>
      </w:r>
    </w:p>
    <w:p w14:paraId="21006246">
      <w:pPr>
        <w:pStyle w:val="4"/>
        <w:rPr>
          <w:rFonts w:hint="eastAsia" w:eastAsia="宋体"/>
          <w:i w:val="0"/>
          <w:iCs w:val="0"/>
          <w:lang w:eastAsia="zh-CN"/>
        </w:rPr>
      </w:pPr>
      <w:r>
        <w:rPr>
          <w:rFonts w:hint="eastAsia"/>
          <w:i/>
          <w:iCs/>
        </w:rPr>
        <w:t>EF</w:t>
      </w:r>
      <w:r>
        <w:rPr>
          <w:rFonts w:hint="eastAsia"/>
          <w:i w:val="0"/>
          <w:iCs w:val="0"/>
          <w:vertAlign w:val="subscript"/>
        </w:rPr>
        <w:t>污水</w:t>
      </w:r>
      <w:r>
        <w:rPr>
          <w:rFonts w:hint="eastAsia"/>
          <w:i w:val="0"/>
          <w:iCs w:val="0"/>
        </w:rPr>
        <w:t>——污水处理的</w:t>
      </w:r>
      <w:r>
        <w:rPr>
          <w:rFonts w:hint="eastAsia"/>
          <w:i w:val="0"/>
          <w:iCs w:val="0"/>
          <w:lang w:val="en-US" w:eastAsia="zh-CN"/>
        </w:rPr>
        <w:t>碳足迹</w:t>
      </w:r>
      <w:r>
        <w:rPr>
          <w:rFonts w:hint="eastAsia"/>
          <w:i w:val="0"/>
          <w:iCs w:val="0"/>
        </w:rPr>
        <w:t>因子，单位为吨二氧化碳当量/吨</w:t>
      </w:r>
      <w:r>
        <w:rPr>
          <w:rFonts w:hint="eastAsia"/>
          <w:i w:val="0"/>
          <w:iCs w:val="0"/>
          <w:lang w:val="en-US" w:eastAsia="zh-CN"/>
        </w:rPr>
        <w:t>污水</w:t>
      </w:r>
      <w:r>
        <w:rPr>
          <w:rFonts w:hint="eastAsia"/>
          <w:i w:val="0"/>
          <w:iCs w:val="0"/>
          <w:lang w:eastAsia="zh-CN"/>
        </w:rPr>
        <w:t>（tCO</w:t>
      </w:r>
      <w:r>
        <w:rPr>
          <w:rFonts w:hint="eastAsia"/>
          <w:i w:val="0"/>
          <w:iCs w:val="0"/>
          <w:vertAlign w:val="subscript"/>
          <w:lang w:eastAsia="zh-CN"/>
        </w:rPr>
        <w:t>2</w:t>
      </w:r>
      <w:r>
        <w:rPr>
          <w:rFonts w:hint="eastAsia"/>
          <w:i w:val="0"/>
          <w:iCs w:val="0"/>
          <w:lang w:eastAsia="zh-CN"/>
        </w:rPr>
        <w:t>e/t）。</w:t>
      </w:r>
    </w:p>
    <w:p w14:paraId="137BEF89">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D.9.2 </w:t>
      </w:r>
      <w:r>
        <w:rPr>
          <w:rFonts w:hint="eastAsia" w:ascii="黑体" w:hAnsi="Times New Roman" w:eastAsia="黑体"/>
          <w:kern w:val="0"/>
        </w:rPr>
        <w:t>活动数据</w:t>
      </w:r>
    </w:p>
    <w:p w14:paraId="7A98449A">
      <w:pPr>
        <w:pStyle w:val="4"/>
        <w:rPr>
          <w:rFonts w:hint="eastAsia"/>
          <w:i w:val="0"/>
          <w:iCs w:val="0"/>
        </w:rPr>
      </w:pPr>
      <w:r>
        <w:rPr>
          <w:rFonts w:hint="eastAsia"/>
          <w:i w:val="0"/>
          <w:iCs w:val="0"/>
          <w:lang w:val="en-US" w:eastAsia="zh-CN"/>
        </w:rPr>
        <w:t>自来</w:t>
      </w:r>
      <w:r>
        <w:rPr>
          <w:rFonts w:hint="eastAsia"/>
          <w:i w:val="0"/>
          <w:iCs w:val="0"/>
        </w:rPr>
        <w:t>水消耗的活动数据根据场馆水表记录等方式获取，若无准确统计的相关数据应给出合理的估算依据和方法。</w:t>
      </w:r>
    </w:p>
    <w:p w14:paraId="2C9A84B5">
      <w:pPr>
        <w:pStyle w:val="4"/>
        <w:rPr>
          <w:rFonts w:hint="eastAsia"/>
          <w:i w:val="0"/>
          <w:iCs w:val="0"/>
        </w:rPr>
      </w:pPr>
    </w:p>
    <w:p w14:paraId="0A35EC2B">
      <w:pPr>
        <w:widowControl/>
        <w:numPr>
          <w:ilvl w:val="0"/>
          <w:numId w:val="0"/>
        </w:numPr>
        <w:adjustRightInd/>
        <w:spacing w:line="240" w:lineRule="auto"/>
        <w:ind w:leftChars="0"/>
        <w:jc w:val="left"/>
        <w:outlineLvl w:val="1"/>
        <w:rPr>
          <w:rFonts w:ascii="黑体" w:hAnsi="Times New Roman" w:eastAsia="黑体"/>
          <w:kern w:val="0"/>
        </w:rPr>
      </w:pPr>
      <w:r>
        <w:rPr>
          <w:rFonts w:hint="eastAsia" w:ascii="黑体" w:hAnsi="Times New Roman" w:eastAsia="黑体"/>
          <w:kern w:val="0"/>
          <w:lang w:val="en-US" w:eastAsia="zh-CN"/>
        </w:rPr>
        <w:t xml:space="preserve">D.10 </w:t>
      </w:r>
      <w:r>
        <w:rPr>
          <w:rFonts w:hint="eastAsia" w:ascii="黑体" w:hAnsi="Times New Roman" w:eastAsia="黑体"/>
          <w:kern w:val="0"/>
          <w:lang w:eastAsia="zh-CN"/>
        </w:rPr>
        <w:t>废弃物处置</w:t>
      </w:r>
      <w:r>
        <w:rPr>
          <w:rFonts w:hint="eastAsia" w:ascii="黑体" w:hAnsi="Times New Roman" w:eastAsia="黑体"/>
          <w:kern w:val="0"/>
        </w:rPr>
        <w:t>排放</w:t>
      </w:r>
      <w:bookmarkEnd w:id="265"/>
      <w:bookmarkEnd w:id="266"/>
      <w:bookmarkEnd w:id="267"/>
      <w:bookmarkEnd w:id="268"/>
      <w:bookmarkEnd w:id="269"/>
    </w:p>
    <w:p w14:paraId="6D2F08BA">
      <w:pPr>
        <w:widowControl/>
        <w:numPr>
          <w:ilvl w:val="0"/>
          <w:numId w:val="0"/>
        </w:numPr>
        <w:adjustRightInd/>
        <w:spacing w:line="240" w:lineRule="auto"/>
        <w:ind w:left="142" w:leftChars="0"/>
        <w:jc w:val="left"/>
        <w:outlineLvl w:val="2"/>
        <w:rPr>
          <w:rFonts w:ascii="黑体" w:hAnsi="Times New Roman" w:eastAsia="黑体"/>
          <w:kern w:val="0"/>
        </w:rPr>
      </w:pPr>
      <w:bookmarkStart w:id="274" w:name="_Toc19101"/>
      <w:bookmarkStart w:id="275" w:name="_Toc31977"/>
      <w:r>
        <w:rPr>
          <w:rFonts w:hint="eastAsia" w:ascii="黑体" w:hAnsi="Times New Roman" w:eastAsia="黑体"/>
          <w:kern w:val="0"/>
          <w:lang w:val="en-US" w:eastAsia="zh-CN"/>
        </w:rPr>
        <w:t xml:space="preserve">D.10.1 </w:t>
      </w:r>
      <w:r>
        <w:rPr>
          <w:rFonts w:hint="eastAsia" w:ascii="黑体" w:hAnsi="Times New Roman" w:eastAsia="黑体"/>
          <w:kern w:val="0"/>
        </w:rPr>
        <w:t>计算公式</w:t>
      </w:r>
      <w:bookmarkEnd w:id="274"/>
      <w:bookmarkEnd w:id="275"/>
    </w:p>
    <w:p w14:paraId="77AC3F20">
      <w:pPr>
        <w:pStyle w:val="4"/>
        <w:rPr>
          <w:rFonts w:hint="eastAsia"/>
          <w:i w:val="0"/>
          <w:iCs w:val="0"/>
        </w:rPr>
      </w:pPr>
      <w:r>
        <w:rPr>
          <w:rFonts w:hint="eastAsia"/>
          <w:i w:val="0"/>
          <w:iCs w:val="0"/>
          <w:lang w:eastAsia="zh-CN"/>
        </w:rPr>
        <w:t>废弃物处置</w:t>
      </w:r>
      <w:r>
        <w:rPr>
          <w:rFonts w:hint="eastAsia"/>
          <w:i w:val="0"/>
          <w:iCs w:val="0"/>
        </w:rPr>
        <w:t>产生的</w:t>
      </w:r>
      <w:r>
        <w:rPr>
          <w:rFonts w:hint="eastAsia"/>
          <w:i w:val="0"/>
          <w:iCs w:val="0"/>
          <w:lang w:eastAsia="zh-CN"/>
        </w:rPr>
        <w:t>排放</w:t>
      </w:r>
      <w:r>
        <w:rPr>
          <w:rFonts w:hint="eastAsia"/>
          <w:i w:val="0"/>
          <w:iCs w:val="0"/>
        </w:rPr>
        <w:t>，应按式（1</w:t>
      </w:r>
      <w:r>
        <w:rPr>
          <w:rFonts w:hint="eastAsia"/>
          <w:i w:val="0"/>
          <w:iCs w:val="0"/>
          <w:lang w:val="en-US" w:eastAsia="zh-CN"/>
        </w:rPr>
        <w:t>5</w:t>
      </w:r>
      <w:r>
        <w:rPr>
          <w:rFonts w:hint="eastAsia"/>
          <w:i w:val="0"/>
          <w:iCs w:val="0"/>
        </w:rPr>
        <w:t>）计算。</w:t>
      </w:r>
    </w:p>
    <w:p w14:paraId="5D805747">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废弃物</m:t>
            </m:r>
            <m:ctrlPr>
              <w:rPr>
                <w:rFonts w:ascii="Cambria Math" w:hAnsi="Cambria Math"/>
                <w:i/>
                <w:iCs/>
              </w:rPr>
            </m:ctrlPr>
          </m:sub>
        </m:sSub>
        <m:r>
          <m:rPr/>
          <w:rPr>
            <w:rFonts w:ascii="Cambria Math" w:hAnsi="Cambria Math"/>
          </w:rPr>
          <m:t>=</m:t>
        </m:r>
        <m:nary>
          <m:naryPr>
            <m:chr m:val="∑"/>
            <m:limLoc m:val="subSup"/>
            <m:ctrlPr>
              <w:rPr>
                <w:rFonts w:ascii="Cambria Math" w:hAnsi="Cambria Math"/>
                <w:i/>
                <w:iCs/>
              </w:rPr>
            </m:ctrlPr>
          </m:naryPr>
          <m:sub>
            <m:r>
              <m:rPr/>
              <w:rPr>
                <w:rFonts w:hint="eastAsia" w:ascii="Cambria Math" w:hAnsi="Cambria Math"/>
              </w:rPr>
              <m:t>i</m:t>
            </m:r>
            <m:r>
              <m:rPr/>
              <w:rPr>
                <w:rFonts w:ascii="Cambria Math" w:hAnsi="Cambria Math"/>
              </w:rPr>
              <m:t>=1</m:t>
            </m:r>
            <m:ctrlPr>
              <w:rPr>
                <w:rFonts w:ascii="Cambria Math" w:hAnsi="Cambria Math"/>
                <w:i/>
                <w:iCs/>
              </w:rPr>
            </m:ctrlPr>
          </m:sub>
          <m:sup>
            <m:r>
              <m:rPr/>
              <w:rPr>
                <w:rFonts w:hint="eastAsia" w:ascii="Cambria Math" w:hAnsi="Cambria Math"/>
              </w:rPr>
              <m:t>n</m:t>
            </m:r>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ascii="Cambria Math" w:hAnsi="Cambria Math"/>
                      </w:rPr>
                      <m:t>AD</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i</m:t>
                    </m:r>
                    <m:ctrlPr>
                      <w:rPr>
                        <w:rFonts w:ascii="Cambria Math" w:hAnsi="Cambria Math"/>
                        <w:i/>
                        <w:iCs/>
                      </w:rPr>
                    </m:ctrlPr>
                  </m:sub>
                </m:sSub>
                <m:ctrlPr>
                  <w:rPr>
                    <w:rFonts w:ascii="Cambria Math" w:hAnsi="Cambria Math"/>
                    <w:i/>
                    <w:iCs/>
                  </w:rPr>
                </m:ctrlPr>
              </m:e>
            </m:d>
            <m:ctrlPr>
              <w:rPr>
                <w:rFonts w:ascii="Cambria Math" w:hAnsi="Cambria Math"/>
                <w:i/>
                <w:iCs/>
              </w:rPr>
            </m:ctrlPr>
          </m:e>
        </m:nary>
      </m:oMath>
      <w:r>
        <w:rPr>
          <w:rFonts w:hint="eastAsia"/>
        </w:rPr>
        <w:tab/>
      </w:r>
      <w:r>
        <w:t>(</w:t>
      </w:r>
      <w:r>
        <w:fldChar w:fldCharType="begin"/>
      </w:r>
      <w:r>
        <w:instrText xml:space="preserve"> SEQ KGS </w:instrText>
      </w:r>
      <w:r>
        <w:fldChar w:fldCharType="separate"/>
      </w:r>
      <w:r>
        <w:t>15</w:t>
      </w:r>
      <w:r>
        <w:fldChar w:fldCharType="end"/>
      </w:r>
      <w:r>
        <w:t>)</w:t>
      </w:r>
    </w:p>
    <w:p w14:paraId="6DE765BE">
      <w:pPr>
        <w:pStyle w:val="4"/>
        <w:rPr>
          <w:rFonts w:hint="eastAsia"/>
          <w:i w:val="0"/>
          <w:iCs w:val="0"/>
        </w:rPr>
      </w:pPr>
      <w:r>
        <w:rPr>
          <w:rFonts w:hint="eastAsia"/>
          <w:i w:val="0"/>
          <w:iCs w:val="0"/>
        </w:rPr>
        <w:t>式中：</w:t>
      </w:r>
    </w:p>
    <w:p w14:paraId="30C12C86">
      <w:pPr>
        <w:pStyle w:val="4"/>
        <w:rPr>
          <w:rFonts w:hint="eastAsia"/>
          <w:i w:val="0"/>
          <w:iCs w:val="0"/>
        </w:rPr>
      </w:pPr>
      <w:r>
        <w:rPr>
          <w:rFonts w:hint="eastAsia"/>
          <w:i/>
          <w:iCs/>
        </w:rPr>
        <w:t>E</w:t>
      </w:r>
      <w:r>
        <w:rPr>
          <w:rFonts w:hint="eastAsia"/>
          <w:i w:val="0"/>
          <w:iCs w:val="0"/>
          <w:vertAlign w:val="subscript"/>
        </w:rPr>
        <w:t>废弃物</w:t>
      </w:r>
      <w:r>
        <w:rPr>
          <w:rFonts w:hint="eastAsia"/>
          <w:i w:val="0"/>
          <w:iCs w:val="0"/>
        </w:rPr>
        <w:t>——</w:t>
      </w:r>
      <w:r>
        <w:rPr>
          <w:rFonts w:hint="eastAsia"/>
          <w:i w:val="0"/>
          <w:iCs w:val="0"/>
          <w:lang w:eastAsia="zh-CN"/>
        </w:rPr>
        <w:t>废弃物处置</w:t>
      </w:r>
      <w:r>
        <w:rPr>
          <w:rFonts w:hint="eastAsia"/>
          <w:i w:val="0"/>
          <w:iCs w:val="0"/>
        </w:rPr>
        <w:t>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6D5E81BF">
      <w:pPr>
        <w:pStyle w:val="4"/>
        <w:rPr>
          <w:rFonts w:hint="eastAsia"/>
          <w:i w:val="0"/>
          <w:iCs w:val="0"/>
        </w:rPr>
      </w:pPr>
      <w:r>
        <w:rPr>
          <w:rFonts w:hint="eastAsia"/>
          <w:i/>
          <w:iCs/>
          <w:lang w:val="en-US" w:eastAsia="zh-CN"/>
        </w:rPr>
        <w:t>i</w:t>
      </w:r>
      <w:r>
        <w:rPr>
          <w:rFonts w:hint="eastAsia"/>
          <w:i w:val="0"/>
          <w:iCs w:val="0"/>
        </w:rPr>
        <w:t>——</w:t>
      </w:r>
      <w:r>
        <w:rPr>
          <w:rFonts w:hint="eastAsia"/>
          <w:i w:val="0"/>
          <w:iCs w:val="0"/>
          <w:lang w:val="en-US" w:eastAsia="zh-CN"/>
        </w:rPr>
        <w:t>废弃物种类（城市生活垃圾、危险废弃物等）或处置方式</w:t>
      </w:r>
      <w:r>
        <w:rPr>
          <w:rFonts w:hint="eastAsia"/>
          <w:i w:val="0"/>
          <w:iCs w:val="0"/>
          <w:lang w:eastAsia="zh-CN"/>
        </w:rPr>
        <w:t>（</w:t>
      </w:r>
      <w:r>
        <w:rPr>
          <w:rFonts w:hint="eastAsia"/>
          <w:i w:val="0"/>
          <w:iCs w:val="0"/>
          <w:lang w:val="en-US" w:eastAsia="zh-CN"/>
        </w:rPr>
        <w:t>焚烧、填埋等</w:t>
      </w:r>
      <w:r>
        <w:rPr>
          <w:rFonts w:hint="eastAsia"/>
          <w:i w:val="0"/>
          <w:iCs w:val="0"/>
          <w:lang w:eastAsia="zh-CN"/>
        </w:rPr>
        <w:t>）</w:t>
      </w:r>
      <w:r>
        <w:rPr>
          <w:rFonts w:hint="eastAsia"/>
          <w:i w:val="0"/>
          <w:iCs w:val="0"/>
        </w:rPr>
        <w:t>；</w:t>
      </w:r>
    </w:p>
    <w:p w14:paraId="5748B83F">
      <w:pPr>
        <w:pStyle w:val="4"/>
        <w:rPr>
          <w:rFonts w:hint="eastAsia"/>
          <w:i w:val="0"/>
          <w:iCs w:val="0"/>
        </w:rPr>
      </w:pPr>
      <w:r>
        <w:rPr>
          <w:rFonts w:hint="eastAsia"/>
          <w:i/>
          <w:iCs/>
          <w:lang w:val="en-US" w:eastAsia="zh-CN"/>
        </w:rPr>
        <w:t>AD</w:t>
      </w:r>
      <w:r>
        <w:rPr>
          <w:rFonts w:hint="eastAsia"/>
          <w:i/>
          <w:iCs/>
          <w:vertAlign w:val="subscript"/>
          <w:lang w:val="en-US" w:eastAsia="zh-CN"/>
        </w:rPr>
        <w:t>i</w:t>
      </w:r>
      <w:r>
        <w:rPr>
          <w:rFonts w:hint="eastAsia"/>
          <w:i w:val="0"/>
          <w:iCs w:val="0"/>
        </w:rPr>
        <w:t>——</w:t>
      </w:r>
      <w:r>
        <w:rPr>
          <w:rFonts w:hint="eastAsia"/>
          <w:i w:val="0"/>
          <w:iCs w:val="0"/>
          <w:lang w:val="en-US" w:eastAsia="zh-CN"/>
        </w:rPr>
        <w:t>第i种废弃物种类或处置方式的</w:t>
      </w:r>
      <w:r>
        <w:rPr>
          <w:rFonts w:hint="eastAsia"/>
          <w:i w:val="0"/>
          <w:iCs w:val="0"/>
        </w:rPr>
        <w:t>废弃物</w:t>
      </w:r>
      <w:r>
        <w:rPr>
          <w:rFonts w:hint="eastAsia"/>
          <w:i w:val="0"/>
          <w:iCs w:val="0"/>
          <w:lang w:val="en-US" w:eastAsia="zh-CN"/>
        </w:rPr>
        <w:t>产生量</w:t>
      </w:r>
      <w:r>
        <w:rPr>
          <w:rFonts w:hint="eastAsia"/>
          <w:i w:val="0"/>
          <w:iCs w:val="0"/>
        </w:rPr>
        <w:t>，单位为吨（t）；</w:t>
      </w:r>
    </w:p>
    <w:p w14:paraId="327BE884">
      <w:pPr>
        <w:pStyle w:val="4"/>
        <w:rPr>
          <w:rFonts w:hint="eastAsia" w:eastAsia="宋体"/>
          <w:i w:val="0"/>
          <w:iCs w:val="0"/>
          <w:lang w:eastAsia="zh-CN"/>
        </w:rPr>
      </w:pPr>
      <w:r>
        <w:rPr>
          <w:rFonts w:hint="eastAsia"/>
          <w:i/>
          <w:iCs/>
          <w:lang w:val="en-US" w:eastAsia="zh-CN"/>
        </w:rPr>
        <w:t>E</w:t>
      </w:r>
      <w:r>
        <w:rPr>
          <w:rFonts w:hint="eastAsia"/>
          <w:i/>
          <w:iCs/>
        </w:rPr>
        <w:t>F</w:t>
      </w:r>
      <w:r>
        <w:rPr>
          <w:rFonts w:hint="eastAsia"/>
          <w:i/>
          <w:iCs/>
          <w:vertAlign w:val="subscript"/>
          <w:lang w:val="en-US" w:eastAsia="zh-CN"/>
        </w:rPr>
        <w:t>i</w:t>
      </w:r>
      <w:r>
        <w:rPr>
          <w:rFonts w:hint="eastAsia"/>
          <w:i w:val="0"/>
          <w:iCs w:val="0"/>
        </w:rPr>
        <w:t>——</w:t>
      </w:r>
      <w:r>
        <w:rPr>
          <w:rFonts w:hint="eastAsia"/>
          <w:i w:val="0"/>
          <w:iCs w:val="0"/>
          <w:lang w:val="en-US" w:eastAsia="zh-CN"/>
        </w:rPr>
        <w:t>第i种废弃物种类或处置方式的碳排放因子，单位为</w:t>
      </w:r>
      <w:r>
        <w:rPr>
          <w:rFonts w:hint="eastAsia"/>
          <w:i w:val="0"/>
          <w:iCs w:val="0"/>
        </w:rPr>
        <w:t>吨二氧化碳当量/吨</w:t>
      </w:r>
      <w:r>
        <w:rPr>
          <w:rFonts w:hint="eastAsia"/>
          <w:i w:val="0"/>
          <w:iCs w:val="0"/>
          <w:lang w:eastAsia="zh-CN"/>
        </w:rPr>
        <w:t>（tCO</w:t>
      </w:r>
      <w:r>
        <w:rPr>
          <w:rFonts w:hint="eastAsia"/>
          <w:i w:val="0"/>
          <w:iCs w:val="0"/>
          <w:vertAlign w:val="subscript"/>
          <w:lang w:eastAsia="zh-CN"/>
        </w:rPr>
        <w:t>2</w:t>
      </w:r>
      <w:r>
        <w:rPr>
          <w:rFonts w:hint="eastAsia"/>
          <w:i w:val="0"/>
          <w:iCs w:val="0"/>
          <w:lang w:eastAsia="zh-CN"/>
        </w:rPr>
        <w:t>e/t）。</w:t>
      </w:r>
    </w:p>
    <w:p w14:paraId="5D12836C">
      <w:pPr>
        <w:widowControl/>
        <w:numPr>
          <w:ilvl w:val="0"/>
          <w:numId w:val="0"/>
        </w:numPr>
        <w:adjustRightInd/>
        <w:spacing w:line="240" w:lineRule="auto"/>
        <w:ind w:left="142" w:leftChars="0"/>
        <w:jc w:val="left"/>
        <w:outlineLvl w:val="2"/>
        <w:rPr>
          <w:rFonts w:ascii="黑体" w:hAnsi="Times New Roman" w:eastAsia="黑体"/>
          <w:kern w:val="0"/>
        </w:rPr>
      </w:pPr>
      <w:bookmarkStart w:id="276" w:name="_Toc5048"/>
      <w:bookmarkStart w:id="277" w:name="_Toc23088"/>
      <w:r>
        <w:rPr>
          <w:rFonts w:hint="eastAsia" w:ascii="黑体" w:hAnsi="Times New Roman" w:eastAsia="黑体"/>
          <w:kern w:val="0"/>
          <w:lang w:val="en-US" w:eastAsia="zh-CN"/>
        </w:rPr>
        <w:t xml:space="preserve">D.10.2 </w:t>
      </w:r>
      <w:r>
        <w:rPr>
          <w:rFonts w:hint="eastAsia" w:ascii="黑体" w:hAnsi="Times New Roman" w:eastAsia="黑体"/>
          <w:kern w:val="0"/>
        </w:rPr>
        <w:t>活动数据</w:t>
      </w:r>
      <w:bookmarkEnd w:id="276"/>
      <w:bookmarkEnd w:id="277"/>
    </w:p>
    <w:p w14:paraId="0714288C">
      <w:pPr>
        <w:pStyle w:val="4"/>
        <w:rPr>
          <w:rFonts w:hint="eastAsia"/>
          <w:i w:val="0"/>
          <w:iCs w:val="0"/>
        </w:rPr>
      </w:pPr>
      <w:r>
        <w:rPr>
          <w:rFonts w:hint="eastAsia"/>
          <w:i w:val="0"/>
          <w:iCs w:val="0"/>
          <w:lang w:val="en-US" w:eastAsia="zh-CN"/>
        </w:rPr>
        <w:t>大型活动干垃圾产生量</w:t>
      </w:r>
      <w:r>
        <w:rPr>
          <w:rFonts w:hint="eastAsia"/>
          <w:i w:val="0"/>
          <w:iCs w:val="0"/>
        </w:rPr>
        <w:t>数据根据</w:t>
      </w:r>
      <w:r>
        <w:rPr>
          <w:rFonts w:hint="eastAsia"/>
          <w:i w:val="0"/>
          <w:iCs w:val="0"/>
          <w:lang w:val="en-US" w:eastAsia="zh-CN"/>
        </w:rPr>
        <w:t>垃圾</w:t>
      </w:r>
      <w:r>
        <w:rPr>
          <w:rFonts w:hint="eastAsia"/>
          <w:i w:val="0"/>
          <w:iCs w:val="0"/>
        </w:rPr>
        <w:t>处理记录表等方式获取，若无准确统计的相关数据应给出合理的估算依据和方法。</w:t>
      </w:r>
    </w:p>
    <w:p w14:paraId="650B6CF2">
      <w:pPr>
        <w:pStyle w:val="4"/>
        <w:rPr>
          <w:rFonts w:hint="default" w:eastAsia="宋体"/>
          <w:highlight w:val="none"/>
          <w:lang w:val="en-US" w:eastAsia="zh-CN"/>
        </w:rPr>
      </w:pPr>
      <w:r>
        <w:rPr>
          <w:rFonts w:hint="eastAsia"/>
          <w:highlight w:val="none"/>
          <w:lang w:val="en-US" w:eastAsia="zh-CN"/>
        </w:rPr>
        <w:t>避免与其他项目重复计算。因D.6.1餐饮的碳足迹因子已覆盖湿垃圾处置，故此处不重复计算；如D.8.1、D.12.1部分耗材的碳足迹因子已覆盖废弃物处置环节、且有部分已实际进入本次活动废弃物，则此处废弃物产生量应扣除相应耗材重量。</w:t>
      </w:r>
    </w:p>
    <w:p w14:paraId="710AEBB7">
      <w:pPr>
        <w:pStyle w:val="4"/>
        <w:rPr>
          <w:rFonts w:hint="eastAsia"/>
          <w:i w:val="0"/>
          <w:iCs w:val="0"/>
        </w:rPr>
      </w:pPr>
    </w:p>
    <w:p w14:paraId="47E9674B">
      <w:pPr>
        <w:widowControl/>
        <w:numPr>
          <w:ilvl w:val="0"/>
          <w:numId w:val="0"/>
        </w:numPr>
        <w:adjustRightInd/>
        <w:spacing w:line="240" w:lineRule="auto"/>
        <w:ind w:leftChars="0"/>
        <w:jc w:val="left"/>
        <w:outlineLvl w:val="1"/>
        <w:rPr>
          <w:rFonts w:ascii="黑体" w:hAnsi="Times New Roman" w:eastAsia="黑体"/>
          <w:kern w:val="0"/>
        </w:rPr>
      </w:pPr>
      <w:bookmarkStart w:id="278" w:name="_Toc16971"/>
      <w:bookmarkStart w:id="279" w:name="_Toc6979"/>
      <w:r>
        <w:rPr>
          <w:rFonts w:hint="eastAsia" w:ascii="黑体" w:hAnsi="Times New Roman" w:eastAsia="黑体"/>
          <w:kern w:val="0"/>
          <w:lang w:val="en-US" w:eastAsia="zh-CN"/>
        </w:rPr>
        <w:t>D.11 永久</w:t>
      </w:r>
      <w:r>
        <w:rPr>
          <w:rFonts w:hint="eastAsia" w:ascii="黑体" w:hAnsi="Times New Roman" w:eastAsia="黑体"/>
          <w:kern w:val="0"/>
        </w:rPr>
        <w:t>场</w:t>
      </w:r>
      <w:r>
        <w:rPr>
          <w:rFonts w:hint="eastAsia" w:ascii="黑体" w:hAnsi="Times New Roman" w:eastAsia="黑体"/>
          <w:kern w:val="0"/>
          <w:lang w:val="en-US" w:eastAsia="zh-CN"/>
        </w:rPr>
        <w:t>馆建设</w:t>
      </w:r>
      <w:r>
        <w:rPr>
          <w:rFonts w:hint="eastAsia" w:ascii="黑体" w:hAnsi="Times New Roman" w:eastAsia="黑体"/>
          <w:kern w:val="0"/>
        </w:rPr>
        <w:t>隐含排放</w:t>
      </w:r>
    </w:p>
    <w:p w14:paraId="12753B15">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D.11.1 </w:t>
      </w:r>
      <w:r>
        <w:rPr>
          <w:rFonts w:hint="eastAsia" w:ascii="黑体" w:hAnsi="Times New Roman" w:eastAsia="黑体"/>
          <w:kern w:val="0"/>
        </w:rPr>
        <w:t>计算公式</w:t>
      </w:r>
    </w:p>
    <w:p w14:paraId="61CD9A83">
      <w:pPr>
        <w:pStyle w:val="4"/>
        <w:rPr>
          <w:rFonts w:hint="eastAsia"/>
          <w:i w:val="0"/>
          <w:iCs w:val="0"/>
        </w:rPr>
      </w:pPr>
      <w:r>
        <w:rPr>
          <w:rFonts w:hint="eastAsia"/>
          <w:i w:val="0"/>
          <w:iCs w:val="0"/>
          <w:lang w:val="en-US" w:eastAsia="zh-CN"/>
        </w:rPr>
        <w:t>永久场馆建设的隐含</w:t>
      </w:r>
      <w:r>
        <w:rPr>
          <w:rFonts w:hint="eastAsia"/>
          <w:i w:val="0"/>
          <w:iCs w:val="0"/>
        </w:rPr>
        <w:t>排放，应按式（1</w:t>
      </w:r>
      <w:r>
        <w:rPr>
          <w:rFonts w:hint="eastAsia"/>
          <w:i w:val="0"/>
          <w:iCs w:val="0"/>
          <w:lang w:val="en-US" w:eastAsia="zh-CN"/>
        </w:rPr>
        <w:t>6</w:t>
      </w:r>
      <w:r>
        <w:rPr>
          <w:rFonts w:hint="eastAsia"/>
          <w:i w:val="0"/>
          <w:iCs w:val="0"/>
        </w:rPr>
        <w:t>）计算。</w:t>
      </w:r>
    </w:p>
    <w:p w14:paraId="777478B6">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lang w:val="en-US" w:eastAsia="zh-CN"/>
              </w:rPr>
              <m:t>永久</m:t>
            </m:r>
            <m:r>
              <m:rPr>
                <m:sty m:val="p"/>
              </m:rPr>
              <w:rPr>
                <w:rFonts w:hint="eastAsia" w:ascii="Cambria Math" w:hAnsi="Cambria Math"/>
              </w:rPr>
              <m:t>场</m:t>
            </m:r>
            <m:r>
              <m:rPr>
                <m:sty m:val="p"/>
              </m:rPr>
              <w:rPr>
                <w:rFonts w:hint="eastAsia" w:ascii="Cambria Math" w:hAnsi="Cambria Math"/>
                <w:lang w:val="en-US" w:eastAsia="zh-CN"/>
              </w:rPr>
              <m:t>馆</m:t>
            </m:r>
            <m:r>
              <m:rPr>
                <m:sty m:val="p"/>
              </m:rPr>
              <w:rPr>
                <w:rFonts w:hint="eastAsia" w:ascii="Cambria Math" w:hAnsi="Cambria Math"/>
              </w:rPr>
              <m:t>建</m:t>
            </m:r>
            <m:r>
              <m:rPr>
                <m:sty m:val="p"/>
              </m:rPr>
              <w:rPr>
                <w:rFonts w:hint="eastAsia" w:ascii="Cambria Math" w:hAnsi="Cambria Math"/>
                <w:lang w:val="en-US" w:eastAsia="zh-CN"/>
              </w:rPr>
              <m:t>设</m:t>
            </m:r>
            <m:ctrlPr>
              <w:rPr>
                <w:rFonts w:ascii="Cambria Math" w:hAnsi="Cambria Math"/>
                <w:i/>
                <w:iCs/>
              </w:rPr>
            </m:ctrlPr>
          </m:sub>
        </m:sSub>
        <m:r>
          <m:rPr/>
          <w:rPr>
            <w:rFonts w:ascii="Cambria Math" w:hAnsi="Cambria Math"/>
          </w:rPr>
          <m:t>=</m:t>
        </m:r>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eastAsia="zh-CN"/>
              </w:rPr>
              <m:t>E</m:t>
            </m:r>
            <m:ctrlPr>
              <w:rPr>
                <w:rFonts w:hint="default" w:ascii="Cambria Math" w:hAnsi="Cambria Math"/>
                <w:i/>
                <w:iCs/>
                <w:lang w:val="en-US" w:eastAsia="zh-CN"/>
              </w:rPr>
            </m:ctrlPr>
          </m:e>
          <m:sub>
            <m:r>
              <m:rPr>
                <m:sty m:val="p"/>
              </m:rPr>
              <w:rPr>
                <w:rFonts w:hint="eastAsia" w:ascii="Cambria Math" w:hAnsi="Cambria Math"/>
                <w:lang w:val="en-US" w:eastAsia="zh-CN"/>
              </w:rPr>
              <m:t>生产</m:t>
            </m:r>
            <m:ctrlPr>
              <w:rPr>
                <w:rFonts w:hint="default" w:ascii="Cambria Math" w:hAnsi="Cambria Math"/>
                <w:i/>
                <w:iCs/>
                <w:lang w:val="en-US" w:eastAsia="zh-CN"/>
              </w:rPr>
            </m:ctrlPr>
          </m:sub>
        </m:sSub>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eastAsia="zh-CN"/>
              </w:rPr>
              <m:t>E</m:t>
            </m:r>
            <m:ctrlPr>
              <w:rPr>
                <w:rFonts w:hint="default" w:ascii="Cambria Math" w:hAnsi="Cambria Math"/>
                <w:i/>
                <w:iCs/>
                <w:lang w:val="en-US" w:eastAsia="zh-CN"/>
              </w:rPr>
            </m:ctrlPr>
          </m:e>
          <m:sub>
            <m:r>
              <m:rPr>
                <m:sty m:val="p"/>
              </m:rPr>
              <w:rPr>
                <w:rFonts w:hint="eastAsia" w:ascii="Cambria Math" w:hAnsi="Cambria Math"/>
                <w:lang w:val="en-US" w:eastAsia="zh-CN"/>
              </w:rPr>
              <m:t>运输</m:t>
            </m:r>
            <m:ctrlPr>
              <w:rPr>
                <w:rFonts w:hint="default" w:ascii="Cambria Math" w:hAnsi="Cambria Math"/>
                <w:i/>
                <w:iCs/>
                <w:lang w:val="en-US" w:eastAsia="zh-CN"/>
              </w:rPr>
            </m:ctrlPr>
          </m:sub>
        </m:sSub>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eastAsia="zh-CN"/>
              </w:rPr>
              <m:t>E</m:t>
            </m:r>
            <m:ctrlPr>
              <w:rPr>
                <w:rFonts w:hint="default" w:ascii="Cambria Math" w:hAnsi="Cambria Math"/>
                <w:i/>
                <w:iCs/>
                <w:lang w:val="en-US" w:eastAsia="zh-CN"/>
              </w:rPr>
            </m:ctrlPr>
          </m:e>
          <m:sub>
            <m:r>
              <m:rPr>
                <m:sty m:val="p"/>
              </m:rPr>
              <w:rPr>
                <w:rFonts w:hint="eastAsia" w:ascii="Cambria Math" w:hAnsi="Cambria Math"/>
                <w:lang w:val="en-US" w:eastAsia="zh-CN"/>
              </w:rPr>
              <m:t>建设</m:t>
            </m:r>
            <m:ctrlPr>
              <w:rPr>
                <w:rFonts w:hint="default" w:ascii="Cambria Math" w:hAnsi="Cambria Math"/>
                <w:i/>
                <w:iCs/>
                <w:lang w:val="en-US" w:eastAsia="zh-CN"/>
              </w:rPr>
            </m:ctrlPr>
          </m:sub>
        </m:sSub>
        <m:r>
          <m:rPr/>
          <w:rPr>
            <w:rFonts w:hint="default" w:ascii="Cambria Math" w:hAnsi="Cambria Math"/>
            <w:lang w:val="en-US" w:eastAsia="zh-CN"/>
          </w:rPr>
          <m:t>)</m:t>
        </m:r>
        <m:r>
          <m:rPr/>
          <w:rPr>
            <w:rFonts w:hint="default" w:ascii="Cambria Math" w:hAnsi="Cambria Math" w:cs="Cambria Math"/>
          </w:rPr>
          <m:t>×</m:t>
        </m:r>
        <m:r>
          <m:rPr/>
          <w:rPr>
            <w:rFonts w:hint="default" w:ascii="Cambria Math" w:hAnsi="Cambria Math"/>
            <w:lang w:val="en-US" w:eastAsia="zh-CN"/>
          </w:rPr>
          <m:t>t/365/L</m:t>
        </m:r>
      </m:oMath>
      <w:r>
        <w:rPr>
          <w:rFonts w:hint="eastAsia"/>
        </w:rPr>
        <w:tab/>
      </w:r>
      <w:r>
        <w:t>(</w:t>
      </w:r>
      <w:r>
        <w:fldChar w:fldCharType="begin"/>
      </w:r>
      <w:r>
        <w:instrText xml:space="preserve"> SEQ KGS </w:instrText>
      </w:r>
      <w:r>
        <w:fldChar w:fldCharType="separate"/>
      </w:r>
      <w:r>
        <w:t>16</w:t>
      </w:r>
      <w:r>
        <w:fldChar w:fldCharType="end"/>
      </w:r>
      <w:r>
        <w:t>)</w:t>
      </w:r>
    </w:p>
    <w:p w14:paraId="79C3DDA3">
      <w:pPr>
        <w:pStyle w:val="4"/>
        <w:rPr>
          <w:rFonts w:hint="eastAsia"/>
          <w:i w:val="0"/>
          <w:iCs w:val="0"/>
        </w:rPr>
      </w:pPr>
      <w:r>
        <w:rPr>
          <w:rFonts w:hint="eastAsia"/>
          <w:i w:val="0"/>
          <w:iCs w:val="0"/>
        </w:rPr>
        <w:t>式中：</w:t>
      </w:r>
    </w:p>
    <w:p w14:paraId="45067AFC">
      <w:pPr>
        <w:pStyle w:val="4"/>
        <w:rPr>
          <w:rFonts w:hint="eastAsia"/>
          <w:i w:val="0"/>
          <w:iCs w:val="0"/>
        </w:rPr>
      </w:pPr>
      <w:r>
        <w:rPr>
          <w:rFonts w:hint="eastAsia"/>
          <w:i/>
          <w:iCs w:val="0"/>
          <w:lang w:eastAsia="zh-CN"/>
        </w:rPr>
        <w:t>E</w:t>
      </w:r>
      <w:r>
        <w:rPr>
          <w:rFonts w:hint="eastAsia"/>
          <w:i w:val="0"/>
          <w:iCs w:val="0"/>
          <w:vertAlign w:val="subscript"/>
          <w:lang w:val="en-US" w:eastAsia="zh-CN"/>
        </w:rPr>
        <w:t>永久场馆</w:t>
      </w:r>
      <w:r>
        <w:rPr>
          <w:rFonts w:hint="eastAsia"/>
          <w:i w:val="0"/>
          <w:iCs w:val="0"/>
          <w:vertAlign w:val="subscript"/>
        </w:rPr>
        <w:t>建</w:t>
      </w:r>
      <w:r>
        <w:rPr>
          <w:rFonts w:hint="eastAsia"/>
          <w:i w:val="0"/>
          <w:iCs w:val="0"/>
          <w:vertAlign w:val="subscript"/>
          <w:lang w:val="en-US" w:eastAsia="zh-CN"/>
        </w:rPr>
        <w:t>设</w:t>
      </w:r>
      <w:r>
        <w:rPr>
          <w:rFonts w:hint="eastAsia"/>
          <w:i w:val="0"/>
          <w:iCs w:val="0"/>
        </w:rPr>
        <w:t>——</w:t>
      </w:r>
      <w:r>
        <w:rPr>
          <w:rFonts w:hint="eastAsia"/>
          <w:i w:val="0"/>
          <w:iCs w:val="0"/>
          <w:lang w:val="en-US" w:eastAsia="zh-CN"/>
        </w:rPr>
        <w:t>永久场馆建设的隐含排放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7B64A73C">
      <w:pPr>
        <w:pStyle w:val="4"/>
        <w:rPr>
          <w:rFonts w:hint="eastAsia"/>
          <w:i w:val="0"/>
          <w:iCs w:val="0"/>
        </w:rPr>
      </w:pPr>
      <w:r>
        <w:rPr>
          <w:rFonts w:hint="eastAsia"/>
          <w:i/>
          <w:iCs w:val="0"/>
          <w:lang w:eastAsia="zh-CN"/>
        </w:rPr>
        <w:t>E</w:t>
      </w:r>
      <w:r>
        <w:rPr>
          <w:rFonts w:hint="eastAsia"/>
          <w:i w:val="0"/>
          <w:iCs w:val="0"/>
          <w:vertAlign w:val="subscript"/>
          <w:lang w:val="en-US" w:eastAsia="zh-CN"/>
        </w:rPr>
        <w:t>生产</w:t>
      </w:r>
      <w:r>
        <w:rPr>
          <w:rFonts w:hint="eastAsia"/>
          <w:i w:val="0"/>
          <w:iCs w:val="0"/>
        </w:rPr>
        <w:t>——</w:t>
      </w:r>
      <w:r>
        <w:rPr>
          <w:rFonts w:hint="eastAsia"/>
          <w:i w:val="0"/>
          <w:iCs w:val="0"/>
          <w:lang w:val="en-US" w:eastAsia="zh-CN"/>
        </w:rPr>
        <w:t>建材生产阶段产生的排放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6D844838">
      <w:pPr>
        <w:pStyle w:val="4"/>
        <w:rPr>
          <w:rFonts w:hint="eastAsia"/>
          <w:i w:val="0"/>
          <w:iCs w:val="0"/>
        </w:rPr>
      </w:pPr>
      <w:r>
        <w:rPr>
          <w:rFonts w:hint="eastAsia"/>
          <w:i/>
          <w:iCs w:val="0"/>
          <w:lang w:eastAsia="zh-CN"/>
        </w:rPr>
        <w:t>E</w:t>
      </w:r>
      <w:r>
        <w:rPr>
          <w:rFonts w:hint="eastAsia"/>
          <w:i w:val="0"/>
          <w:iCs w:val="0"/>
          <w:vertAlign w:val="subscript"/>
          <w:lang w:val="en-US" w:eastAsia="zh-CN"/>
        </w:rPr>
        <w:t>运输</w:t>
      </w:r>
      <w:r>
        <w:rPr>
          <w:rFonts w:hint="eastAsia"/>
          <w:i w:val="0"/>
          <w:iCs w:val="0"/>
        </w:rPr>
        <w:t>——</w:t>
      </w:r>
      <w:r>
        <w:rPr>
          <w:rFonts w:hint="eastAsia"/>
          <w:i w:val="0"/>
          <w:iCs w:val="0"/>
          <w:lang w:val="en-US" w:eastAsia="zh-CN"/>
        </w:rPr>
        <w:t>建材运输阶段产生的排放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71BF285B">
      <w:pPr>
        <w:pStyle w:val="4"/>
        <w:rPr>
          <w:rFonts w:hint="eastAsia"/>
          <w:i w:val="0"/>
          <w:iCs w:val="0"/>
        </w:rPr>
      </w:pPr>
      <w:r>
        <w:rPr>
          <w:rFonts w:hint="eastAsia"/>
          <w:i/>
          <w:iCs w:val="0"/>
          <w:lang w:eastAsia="zh-CN"/>
        </w:rPr>
        <w:t>E</w:t>
      </w:r>
      <w:r>
        <w:rPr>
          <w:rFonts w:hint="eastAsia"/>
          <w:i w:val="0"/>
          <w:iCs w:val="0"/>
          <w:vertAlign w:val="subscript"/>
          <w:lang w:val="en-US" w:eastAsia="zh-CN"/>
        </w:rPr>
        <w:t>建设</w:t>
      </w:r>
      <w:r>
        <w:rPr>
          <w:rFonts w:hint="eastAsia"/>
          <w:i w:val="0"/>
          <w:iCs w:val="0"/>
        </w:rPr>
        <w:t>——</w:t>
      </w:r>
      <w:r>
        <w:rPr>
          <w:rFonts w:hint="eastAsia"/>
          <w:i w:val="0"/>
          <w:iCs w:val="0"/>
          <w:lang w:val="en-US" w:eastAsia="zh-CN"/>
        </w:rPr>
        <w:t>场馆建设阶段产生的排放</w:t>
      </w:r>
      <w:r>
        <w:rPr>
          <w:rFonts w:hint="eastAsia"/>
          <w:i w:val="0"/>
          <w:iCs w:val="0"/>
        </w:rPr>
        <w:t>，单位为吨二氧化碳当量（</w:t>
      </w:r>
      <w:r>
        <w:rPr>
          <w:rFonts w:hint="eastAsia"/>
          <w:i w:val="0"/>
          <w:iCs w:val="0"/>
          <w:lang w:eastAsia="zh-CN"/>
        </w:rPr>
        <w:t>tCO</w:t>
      </w:r>
      <w:r>
        <w:rPr>
          <w:rFonts w:hint="eastAsia"/>
          <w:i w:val="0"/>
          <w:iCs w:val="0"/>
          <w:vertAlign w:val="subscript"/>
          <w:lang w:eastAsia="zh-CN"/>
        </w:rPr>
        <w:t>2</w:t>
      </w:r>
      <w:r>
        <w:rPr>
          <w:rFonts w:hint="eastAsia"/>
          <w:i w:val="0"/>
          <w:iCs w:val="0"/>
          <w:lang w:eastAsia="zh-CN"/>
        </w:rPr>
        <w:t>e</w:t>
      </w:r>
      <w:r>
        <w:rPr>
          <w:rFonts w:hint="eastAsia"/>
          <w:i w:val="0"/>
          <w:iCs w:val="0"/>
        </w:rPr>
        <w:t>）；</w:t>
      </w:r>
    </w:p>
    <w:p w14:paraId="575ADC76">
      <w:pPr>
        <w:pStyle w:val="4"/>
        <w:rPr>
          <w:rFonts w:hint="default"/>
          <w:i w:val="0"/>
          <w:iCs w:val="0"/>
          <w:lang w:val="en-US" w:eastAsia="zh-CN"/>
        </w:rPr>
      </w:pPr>
      <w:r>
        <w:rPr>
          <w:rFonts w:hint="eastAsia"/>
          <w:i/>
          <w:iCs/>
          <w:lang w:val="en-US" w:eastAsia="zh-CN"/>
        </w:rPr>
        <w:t>t</w:t>
      </w:r>
      <w:r>
        <w:rPr>
          <w:rFonts w:hint="eastAsia"/>
          <w:i w:val="0"/>
          <w:iCs w:val="0"/>
          <w:lang w:val="en-US" w:eastAsia="zh-CN"/>
        </w:rPr>
        <w:t>——活动使用本场馆的时间，单位为天；</w:t>
      </w:r>
    </w:p>
    <w:p w14:paraId="004520EB">
      <w:pPr>
        <w:pStyle w:val="4"/>
        <w:rPr>
          <w:rFonts w:hint="default"/>
          <w:i w:val="0"/>
          <w:iCs w:val="0"/>
          <w:lang w:val="en-US" w:eastAsia="zh-CN"/>
        </w:rPr>
      </w:pPr>
      <w:r>
        <w:rPr>
          <w:rFonts w:hint="eastAsia"/>
          <w:i/>
          <w:iCs/>
          <w:lang w:val="en-US" w:eastAsia="zh-CN"/>
        </w:rPr>
        <w:t>L</w:t>
      </w:r>
      <w:r>
        <w:rPr>
          <w:rFonts w:hint="eastAsia"/>
          <w:i w:val="0"/>
          <w:iCs w:val="0"/>
          <w:lang w:val="en-US" w:eastAsia="zh-CN"/>
        </w:rPr>
        <w:t>——场馆预期使用寿命，单位为年。</w:t>
      </w:r>
    </w:p>
    <w:p w14:paraId="0E1EAD54">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D.11.2 </w:t>
      </w:r>
      <w:r>
        <w:rPr>
          <w:rFonts w:hint="eastAsia" w:ascii="黑体" w:hAnsi="Times New Roman" w:eastAsia="黑体"/>
          <w:kern w:val="0"/>
        </w:rPr>
        <w:t>活动数据</w:t>
      </w:r>
    </w:p>
    <w:p w14:paraId="03D7B14F">
      <w:pPr>
        <w:pStyle w:val="4"/>
        <w:rPr>
          <w:rFonts w:hint="eastAsia"/>
          <w:i w:val="0"/>
          <w:iCs w:val="0"/>
        </w:rPr>
      </w:pPr>
      <w:r>
        <w:rPr>
          <w:rFonts w:hint="eastAsia"/>
          <w:i w:val="0"/>
          <w:iCs w:val="0"/>
        </w:rPr>
        <w:t>活动数据采用查询设计图纸、采购清单、采购发票等工程建设相关技术资料方式获取，若无准确统计的相关数据应给出合理的估算依据和方法。</w:t>
      </w:r>
    </w:p>
    <w:bookmarkEnd w:id="278"/>
    <w:bookmarkEnd w:id="279"/>
    <w:p w14:paraId="3B8F8CCA">
      <w:pPr>
        <w:pStyle w:val="96"/>
        <w:ind w:firstLine="420"/>
      </w:pPr>
    </w:p>
    <w:p w14:paraId="486F0F96">
      <w:pPr>
        <w:widowControl/>
        <w:numPr>
          <w:ilvl w:val="0"/>
          <w:numId w:val="0"/>
        </w:numPr>
        <w:adjustRightInd/>
        <w:spacing w:line="240" w:lineRule="auto"/>
        <w:ind w:leftChars="0"/>
        <w:jc w:val="left"/>
        <w:outlineLvl w:val="1"/>
        <w:rPr>
          <w:rFonts w:ascii="黑体" w:hAnsi="Times New Roman" w:eastAsia="黑体"/>
          <w:kern w:val="0"/>
        </w:rPr>
      </w:pPr>
      <w:r>
        <w:rPr>
          <w:rFonts w:hint="eastAsia" w:ascii="黑体" w:hAnsi="Times New Roman" w:eastAsia="黑体"/>
          <w:kern w:val="0"/>
          <w:lang w:val="en-US" w:eastAsia="zh-CN"/>
        </w:rPr>
        <w:t>D.12 临时</w:t>
      </w:r>
      <w:r>
        <w:rPr>
          <w:rFonts w:hint="eastAsia" w:ascii="黑体" w:hAnsi="Times New Roman" w:eastAsia="黑体"/>
          <w:kern w:val="0"/>
        </w:rPr>
        <w:t>场地</w:t>
      </w:r>
      <w:r>
        <w:rPr>
          <w:rFonts w:hint="eastAsia" w:ascii="黑体" w:hAnsi="Times New Roman" w:eastAsia="黑体"/>
          <w:kern w:val="0"/>
          <w:lang w:val="en-US" w:eastAsia="zh-CN"/>
        </w:rPr>
        <w:t>搭建</w:t>
      </w:r>
      <w:r>
        <w:rPr>
          <w:rFonts w:hint="eastAsia" w:ascii="黑体" w:hAnsi="Times New Roman" w:eastAsia="黑体"/>
          <w:kern w:val="0"/>
        </w:rPr>
        <w:t>隐含排放</w:t>
      </w:r>
    </w:p>
    <w:p w14:paraId="564DCBC4">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D.12.1 </w:t>
      </w:r>
      <w:r>
        <w:rPr>
          <w:rFonts w:hint="eastAsia" w:ascii="黑体" w:hAnsi="Times New Roman" w:eastAsia="黑体"/>
          <w:kern w:val="0"/>
        </w:rPr>
        <w:t>计算公式</w:t>
      </w:r>
    </w:p>
    <w:p w14:paraId="2DDB03A0">
      <w:pPr>
        <w:pStyle w:val="4"/>
        <w:rPr>
          <w:rFonts w:hint="eastAsia"/>
          <w:i w:val="0"/>
          <w:iCs w:val="0"/>
        </w:rPr>
      </w:pPr>
      <w:r>
        <w:rPr>
          <w:rFonts w:hint="eastAsia"/>
          <w:i w:val="0"/>
          <w:iCs w:val="0"/>
        </w:rPr>
        <w:t>临时</w:t>
      </w:r>
      <w:r>
        <w:rPr>
          <w:rFonts w:hint="eastAsia"/>
          <w:i w:val="0"/>
          <w:iCs w:val="0"/>
          <w:lang w:val="en-US" w:eastAsia="zh-CN"/>
        </w:rPr>
        <w:t>场地</w:t>
      </w:r>
      <w:r>
        <w:rPr>
          <w:rFonts w:hint="eastAsia"/>
          <w:i w:val="0"/>
          <w:iCs w:val="0"/>
        </w:rPr>
        <w:t>搭建（如临时场馆、舞台、展台等）使用的建筑材料及设计耗材的</w:t>
      </w:r>
      <w:r>
        <w:rPr>
          <w:rFonts w:hint="eastAsia"/>
          <w:i w:val="0"/>
          <w:iCs w:val="0"/>
          <w:lang w:val="en-US" w:eastAsia="zh-CN"/>
        </w:rPr>
        <w:t>隐含</w:t>
      </w:r>
      <w:r>
        <w:rPr>
          <w:rFonts w:hint="eastAsia"/>
          <w:i w:val="0"/>
          <w:iCs w:val="0"/>
        </w:rPr>
        <w:t>排放，应按式（1</w:t>
      </w:r>
      <w:r>
        <w:rPr>
          <w:rFonts w:hint="eastAsia"/>
          <w:i w:val="0"/>
          <w:iCs w:val="0"/>
          <w:lang w:val="en-US" w:eastAsia="zh-CN"/>
        </w:rPr>
        <w:t>7</w:t>
      </w:r>
      <w:r>
        <w:rPr>
          <w:rFonts w:hint="eastAsia"/>
          <w:i w:val="0"/>
          <w:iCs w:val="0"/>
        </w:rPr>
        <w:t>）计算。</w:t>
      </w:r>
    </w:p>
    <w:p w14:paraId="254E492E">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rPr>
              <m:t>场地搭建</m:t>
            </m:r>
            <m:ctrlPr>
              <w:rPr>
                <w:rFonts w:ascii="Cambria Math" w:hAnsi="Cambria Math"/>
                <w:i/>
                <w:iCs/>
              </w:rPr>
            </m:ctrlPr>
          </m:sub>
        </m:sSub>
        <m:r>
          <m:rPr/>
          <w:rPr>
            <w:rFonts w:ascii="Cambria Math" w:hAnsi="Cambria Math"/>
          </w:rPr>
          <m:t>=</m:t>
        </m:r>
        <m:nary>
          <m:naryPr>
            <m:chr m:val="∑"/>
            <m:limLoc m:val="subSup"/>
            <m:ctrlPr>
              <w:rPr>
                <w:rFonts w:ascii="Cambria Math" w:hAnsi="Cambria Math"/>
                <w:i/>
                <w:iCs/>
              </w:rPr>
            </m:ctrlPr>
          </m:naryPr>
          <m:sub>
            <m:r>
              <m:rPr/>
              <w:rPr>
                <w:rFonts w:hint="eastAsia" w:ascii="Cambria Math" w:hAnsi="Cambria Math"/>
              </w:rPr>
              <m:t>i</m:t>
            </m:r>
            <m:r>
              <m:rPr/>
              <w:rPr>
                <w:rFonts w:ascii="Cambria Math" w:hAnsi="Cambria Math"/>
              </w:rPr>
              <m:t>=1</m:t>
            </m:r>
            <m:ctrlPr>
              <w:rPr>
                <w:rFonts w:ascii="Cambria Math" w:hAnsi="Cambria Math"/>
                <w:i/>
                <w:iCs/>
              </w:rPr>
            </m:ctrlPr>
          </m:sub>
          <m:sup>
            <m:r>
              <m:rPr/>
              <w:rPr>
                <w:rFonts w:hint="eastAsia" w:ascii="Cambria Math" w:hAnsi="Cambria Math"/>
              </w:rPr>
              <m:t>n</m:t>
            </m:r>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hint="eastAsia" w:ascii="Cambria Math" w:hAnsi="Cambria Math"/>
                      </w:rPr>
                      <m:t>M</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EF</m:t>
                    </m:r>
                    <m:ctrlPr>
                      <w:rPr>
                        <w:rFonts w:ascii="Cambria Math" w:hAnsi="Cambria Math"/>
                        <w:i/>
                        <w:iCs/>
                      </w:rPr>
                    </m:ctrlPr>
                  </m:e>
                  <m:sub>
                    <m:r>
                      <m:rPr/>
                      <w:rPr>
                        <w:rFonts w:hint="eastAsia" w:ascii="Cambria Math" w:hAnsi="Cambria Math"/>
                      </w:rPr>
                      <m:t>i</m:t>
                    </m:r>
                    <m:ctrlPr>
                      <w:rPr>
                        <w:rFonts w:ascii="Cambria Math" w:hAnsi="Cambria Math"/>
                        <w:i/>
                        <w:iCs/>
                      </w:rPr>
                    </m:ctrlPr>
                  </m:sub>
                </m:sSub>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eastAsia="zh-CN"/>
                      </w:rPr>
                      <m:t>R</m:t>
                    </m:r>
                    <m:ctrlPr>
                      <w:rPr>
                        <w:rFonts w:hint="default" w:ascii="Cambria Math" w:hAnsi="Cambria Math"/>
                        <w:i/>
                        <w:iCs/>
                        <w:lang w:val="en-US" w:eastAsia="zh-CN"/>
                      </w:rPr>
                    </m:ctrlPr>
                  </m:e>
                  <m:sub>
                    <m:r>
                      <m:rPr/>
                      <w:rPr>
                        <w:rFonts w:hint="default" w:ascii="Cambria Math" w:hAnsi="Cambria Math"/>
                        <w:lang w:val="en-US" w:eastAsia="zh-CN"/>
                      </w:rPr>
                      <m:t>i</m:t>
                    </m:r>
                    <m:ctrlPr>
                      <w:rPr>
                        <w:rFonts w:hint="default" w:ascii="Cambria Math" w:hAnsi="Cambria Math"/>
                        <w:i/>
                        <w:iCs/>
                        <w:lang w:val="en-US" w:eastAsia="zh-CN"/>
                      </w:rPr>
                    </m:ctrlPr>
                  </m:sub>
                </m:sSub>
                <m:ctrlPr>
                  <w:rPr>
                    <w:rFonts w:ascii="Cambria Math" w:hAnsi="Cambria Math"/>
                    <w:i/>
                    <w:iCs/>
                  </w:rPr>
                </m:ctrlPr>
              </m:e>
            </m:d>
            <m:ctrlPr>
              <w:rPr>
                <w:rFonts w:ascii="Cambria Math" w:hAnsi="Cambria Math"/>
                <w:i/>
                <w:iCs/>
              </w:rPr>
            </m:ctrlPr>
          </m:e>
        </m:nary>
      </m:oMath>
      <w:r>
        <w:rPr>
          <w:rFonts w:hint="eastAsia"/>
        </w:rPr>
        <w:tab/>
      </w:r>
      <w:r>
        <w:t>(</w:t>
      </w:r>
      <w:r>
        <w:fldChar w:fldCharType="begin"/>
      </w:r>
      <w:r>
        <w:instrText xml:space="preserve"> SEQ KGS </w:instrText>
      </w:r>
      <w:r>
        <w:fldChar w:fldCharType="separate"/>
      </w:r>
      <w:r>
        <w:t>17</w:t>
      </w:r>
      <w:r>
        <w:fldChar w:fldCharType="end"/>
      </w:r>
      <w:r>
        <w:t>)</w:t>
      </w:r>
    </w:p>
    <w:p w14:paraId="296D8597">
      <w:pPr>
        <w:pStyle w:val="4"/>
        <w:rPr>
          <w:rFonts w:hint="eastAsia"/>
          <w:i w:val="0"/>
          <w:iCs w:val="0"/>
        </w:rPr>
      </w:pPr>
      <w:r>
        <w:rPr>
          <w:rFonts w:hint="eastAsia"/>
          <w:i w:val="0"/>
          <w:iCs w:val="0"/>
        </w:rPr>
        <w:t>式中：</w:t>
      </w:r>
    </w:p>
    <w:p w14:paraId="1907B8AD">
      <w:pPr>
        <w:pStyle w:val="4"/>
        <w:rPr>
          <w:rFonts w:hint="eastAsia"/>
          <w:i w:val="0"/>
          <w:iCs w:val="0"/>
        </w:rPr>
      </w:pPr>
      <w:r>
        <w:rPr>
          <w:rFonts w:hint="eastAsia"/>
          <w:i/>
          <w:iCs/>
        </w:rPr>
        <w:t>E</w:t>
      </w:r>
      <w:r>
        <w:rPr>
          <w:rFonts w:hint="eastAsia"/>
          <w:i w:val="0"/>
          <w:iCs w:val="0"/>
          <w:vertAlign w:val="subscript"/>
        </w:rPr>
        <w:t>场地搭建</w:t>
      </w:r>
      <w:r>
        <w:rPr>
          <w:rFonts w:hint="eastAsia"/>
          <w:i w:val="0"/>
          <w:iCs w:val="0"/>
        </w:rPr>
        <w:t>——临时</w:t>
      </w:r>
      <w:r>
        <w:rPr>
          <w:rFonts w:hint="eastAsia"/>
          <w:i w:val="0"/>
          <w:iCs w:val="0"/>
          <w:lang w:val="en-US" w:eastAsia="zh-CN"/>
        </w:rPr>
        <w:t>场地</w:t>
      </w:r>
      <w:r>
        <w:rPr>
          <w:rFonts w:hint="eastAsia"/>
          <w:i w:val="0"/>
          <w:iCs w:val="0"/>
        </w:rPr>
        <w:t>搭建（如临时场馆、舞台、展台等）使用的建筑材料及设计耗材的</w:t>
      </w:r>
      <w:r>
        <w:rPr>
          <w:rFonts w:hint="eastAsia"/>
          <w:i w:val="0"/>
          <w:iCs w:val="0"/>
          <w:lang w:val="en-US" w:eastAsia="zh-CN"/>
        </w:rPr>
        <w:t>隐含</w:t>
      </w:r>
      <w:r>
        <w:rPr>
          <w:rFonts w:hint="eastAsia"/>
          <w:i w:val="0"/>
          <w:iCs w:val="0"/>
        </w:rPr>
        <w:t>排放，单位为吨二氧化碳当量（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456EB0F9">
      <w:pPr>
        <w:pStyle w:val="4"/>
        <w:rPr>
          <w:rFonts w:hint="eastAsia"/>
          <w:i w:val="0"/>
          <w:iCs w:val="0"/>
        </w:rPr>
      </w:pPr>
      <w:r>
        <w:rPr>
          <w:rFonts w:hint="eastAsia"/>
          <w:i/>
          <w:iCs/>
        </w:rPr>
        <w:t>i</w:t>
      </w:r>
      <w:r>
        <w:rPr>
          <w:rFonts w:hint="eastAsia"/>
          <w:i w:val="0"/>
          <w:iCs w:val="0"/>
        </w:rPr>
        <w:t>——建筑材料或设计耗材类型，如钢材、木材、胶合板、平板玻璃、瓦楞纸等；</w:t>
      </w:r>
    </w:p>
    <w:p w14:paraId="5FA4B7D3">
      <w:pPr>
        <w:pStyle w:val="4"/>
        <w:rPr>
          <w:rFonts w:hint="eastAsia"/>
          <w:i w:val="0"/>
          <w:iCs w:val="0"/>
        </w:rPr>
      </w:pPr>
      <w:r>
        <w:rPr>
          <w:rFonts w:hint="eastAsia"/>
          <w:i/>
          <w:iCs/>
        </w:rPr>
        <w:t>M</w:t>
      </w:r>
      <w:r>
        <w:rPr>
          <w:rFonts w:hint="eastAsia"/>
          <w:i/>
          <w:iCs/>
          <w:vertAlign w:val="subscript"/>
        </w:rPr>
        <w:t>i</w:t>
      </w:r>
      <w:r>
        <w:rPr>
          <w:rFonts w:hint="eastAsia"/>
          <w:i w:val="0"/>
          <w:iCs w:val="0"/>
        </w:rPr>
        <w:t>——第i种材料的消耗量，单位为吨（t）；</w:t>
      </w:r>
    </w:p>
    <w:p w14:paraId="783706EA">
      <w:pPr>
        <w:pStyle w:val="4"/>
        <w:rPr>
          <w:rFonts w:hint="eastAsia"/>
          <w:i w:val="0"/>
          <w:iCs w:val="0"/>
          <w:lang w:eastAsia="zh-CN"/>
        </w:rPr>
      </w:pPr>
      <w:r>
        <w:rPr>
          <w:rFonts w:hint="eastAsia"/>
          <w:i/>
          <w:iCs/>
        </w:rPr>
        <w:t>EF</w:t>
      </w:r>
      <w:r>
        <w:rPr>
          <w:rFonts w:hint="eastAsia"/>
          <w:i/>
          <w:iCs/>
          <w:vertAlign w:val="subscript"/>
        </w:rPr>
        <w:t>i</w:t>
      </w:r>
      <w:r>
        <w:rPr>
          <w:rFonts w:hint="eastAsia"/>
          <w:i w:val="0"/>
          <w:iCs w:val="0"/>
        </w:rPr>
        <w:t>——第i种材料的</w:t>
      </w:r>
      <w:r>
        <w:rPr>
          <w:rFonts w:hint="eastAsia"/>
          <w:i w:val="0"/>
          <w:iCs w:val="0"/>
          <w:lang w:val="en-US" w:eastAsia="zh-CN"/>
        </w:rPr>
        <w:t>碳足迹</w:t>
      </w:r>
      <w:r>
        <w:rPr>
          <w:rFonts w:hint="eastAsia"/>
          <w:i w:val="0"/>
          <w:iCs w:val="0"/>
        </w:rPr>
        <w:t>因子，单位为吨二氧化碳当量/吨（</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/t）</w:t>
      </w:r>
      <w:r>
        <w:rPr>
          <w:rFonts w:hint="eastAsia"/>
          <w:i w:val="0"/>
          <w:iCs w:val="0"/>
          <w:lang w:eastAsia="zh-CN"/>
        </w:rPr>
        <w:t>；</w:t>
      </w:r>
    </w:p>
    <w:p w14:paraId="2C0DE495">
      <w:pPr>
        <w:pStyle w:val="4"/>
        <w:rPr>
          <w:rFonts w:hint="eastAsia"/>
          <w:i w:val="0"/>
          <w:iCs w:val="0"/>
          <w:lang w:eastAsia="zh-CN"/>
        </w:rPr>
      </w:pPr>
      <w:r>
        <w:rPr>
          <w:rFonts w:hint="eastAsia"/>
          <w:i/>
          <w:iCs/>
          <w:lang w:val="en-US" w:eastAsia="zh-CN"/>
        </w:rPr>
        <w:t>R</w:t>
      </w:r>
      <w:r>
        <w:rPr>
          <w:rFonts w:hint="eastAsia"/>
          <w:i/>
          <w:iCs/>
          <w:vertAlign w:val="subscript"/>
        </w:rPr>
        <w:t>i</w:t>
      </w:r>
      <w:r>
        <w:rPr>
          <w:rFonts w:hint="eastAsia"/>
          <w:i w:val="0"/>
          <w:iCs w:val="0"/>
          <w:lang w:val="en-US" w:eastAsia="zh-CN"/>
        </w:rPr>
        <w:t>——第</w:t>
      </w:r>
      <w:r>
        <w:rPr>
          <w:rFonts w:hint="eastAsia"/>
          <w:i w:val="0"/>
          <w:iCs w:val="0"/>
        </w:rPr>
        <w:t>i种材料</w:t>
      </w:r>
      <w:r>
        <w:rPr>
          <w:rFonts w:hint="eastAsia"/>
          <w:i w:val="0"/>
          <w:iCs w:val="0"/>
          <w:lang w:val="en-US" w:eastAsia="zh-CN"/>
        </w:rPr>
        <w:t>全生命周期内</w:t>
      </w:r>
      <w:r>
        <w:rPr>
          <w:rFonts w:hint="eastAsia"/>
          <w:i w:val="0"/>
          <w:iCs w:val="0"/>
        </w:rPr>
        <w:t>的</w:t>
      </w:r>
      <w:r>
        <w:rPr>
          <w:rFonts w:hint="eastAsia"/>
          <w:i w:val="0"/>
          <w:iCs w:val="0"/>
          <w:lang w:val="en-US" w:eastAsia="zh-CN"/>
        </w:rPr>
        <w:t>预计循环利用次数，单位为次</w:t>
      </w:r>
      <w:r>
        <w:rPr>
          <w:rFonts w:hint="eastAsia"/>
          <w:i w:val="0"/>
          <w:iCs w:val="0"/>
          <w:lang w:eastAsia="zh-CN"/>
        </w:rPr>
        <w:t>。</w:t>
      </w:r>
    </w:p>
    <w:p w14:paraId="5DAA0941">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D.12.2 </w:t>
      </w:r>
      <w:r>
        <w:rPr>
          <w:rFonts w:hint="eastAsia" w:ascii="黑体" w:hAnsi="Times New Roman" w:eastAsia="黑体"/>
          <w:kern w:val="0"/>
        </w:rPr>
        <w:t>活动数据</w:t>
      </w:r>
    </w:p>
    <w:p w14:paraId="0B66B1E3">
      <w:pPr>
        <w:pStyle w:val="4"/>
        <w:rPr>
          <w:rFonts w:hint="eastAsia"/>
          <w:i w:val="0"/>
          <w:iCs w:val="0"/>
        </w:rPr>
      </w:pPr>
      <w:r>
        <w:rPr>
          <w:rFonts w:hint="eastAsia"/>
          <w:i w:val="0"/>
          <w:iCs w:val="0"/>
        </w:rPr>
        <w:t>活动数据采用查询设计图纸、采购清单、采购发票等工程建设相关技术资料方式获取，若无准确统计的相关数据应给出合理的估算依据和方法。</w:t>
      </w:r>
      <w:r>
        <w:rPr>
          <w:rFonts w:hint="eastAsia"/>
          <w:i w:val="0"/>
          <w:iCs w:val="0"/>
          <w:lang w:val="en-US" w:eastAsia="zh-CN"/>
        </w:rPr>
        <w:t>材料的预计循环利用次数尽可能提供依据，若无法获取，可按1计算。</w:t>
      </w:r>
    </w:p>
    <w:p w14:paraId="02FD596B">
      <w:pPr>
        <w:pStyle w:val="96"/>
        <w:ind w:firstLine="420"/>
      </w:pPr>
    </w:p>
    <w:p w14:paraId="340E9CC3">
      <w:pPr>
        <w:widowControl/>
        <w:numPr>
          <w:ilvl w:val="0"/>
          <w:numId w:val="0"/>
        </w:numPr>
        <w:adjustRightInd/>
        <w:spacing w:line="240" w:lineRule="auto"/>
        <w:ind w:leftChars="0"/>
        <w:jc w:val="left"/>
        <w:outlineLvl w:val="1"/>
        <w:rPr>
          <w:rFonts w:ascii="黑体" w:hAnsi="Times New Roman" w:eastAsia="黑体"/>
          <w:kern w:val="0"/>
        </w:rPr>
      </w:pPr>
      <w:r>
        <w:rPr>
          <w:rFonts w:hint="eastAsia" w:ascii="黑体" w:hAnsi="Times New Roman" w:eastAsia="黑体"/>
          <w:kern w:val="0"/>
          <w:lang w:val="en-US" w:eastAsia="zh-CN"/>
        </w:rPr>
        <w:t>D.13 其他</w:t>
      </w:r>
      <w:r>
        <w:rPr>
          <w:rFonts w:hint="eastAsia" w:ascii="黑体" w:hAnsi="Times New Roman" w:eastAsia="黑体"/>
          <w:kern w:val="0"/>
        </w:rPr>
        <w:t>排放</w:t>
      </w:r>
    </w:p>
    <w:p w14:paraId="789E034F">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D.13.1 </w:t>
      </w:r>
      <w:r>
        <w:rPr>
          <w:rFonts w:hint="eastAsia" w:ascii="黑体" w:hAnsi="Times New Roman" w:eastAsia="黑体"/>
          <w:kern w:val="0"/>
        </w:rPr>
        <w:t>计算公式</w:t>
      </w:r>
    </w:p>
    <w:p w14:paraId="45883C6A">
      <w:pPr>
        <w:pStyle w:val="4"/>
        <w:rPr>
          <w:rFonts w:hint="eastAsia"/>
          <w:i w:val="0"/>
          <w:iCs w:val="0"/>
        </w:rPr>
      </w:pPr>
      <w:r>
        <w:rPr>
          <w:rFonts w:hint="eastAsia"/>
          <w:i w:val="0"/>
          <w:iCs w:val="0"/>
        </w:rPr>
        <w:t>其他领域产生的</w:t>
      </w:r>
      <w:r>
        <w:rPr>
          <w:rFonts w:hint="eastAsia"/>
          <w:i w:val="0"/>
          <w:iCs w:val="0"/>
          <w:lang w:eastAsia="zh-CN"/>
        </w:rPr>
        <w:t>排放</w:t>
      </w:r>
      <w:r>
        <w:rPr>
          <w:rFonts w:hint="eastAsia"/>
          <w:i w:val="0"/>
          <w:iCs w:val="0"/>
        </w:rPr>
        <w:t>，应按式（1</w:t>
      </w:r>
      <w:r>
        <w:rPr>
          <w:rFonts w:hint="eastAsia"/>
          <w:i w:val="0"/>
          <w:iCs w:val="0"/>
          <w:lang w:val="en-US" w:eastAsia="zh-CN"/>
        </w:rPr>
        <w:t>8</w:t>
      </w:r>
      <w:r>
        <w:rPr>
          <w:rFonts w:hint="eastAsia"/>
          <w:i w:val="0"/>
          <w:iCs w:val="0"/>
        </w:rPr>
        <w:t>）计算。</w:t>
      </w:r>
    </w:p>
    <w:p w14:paraId="2DF46A56">
      <w:pPr>
        <w:pStyle w:val="153"/>
        <w:rPr>
          <w:rFonts w:hint="eastAsia"/>
        </w:rPr>
      </w:pPr>
      <w:r>
        <w:tab/>
      </w: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m:sty m:val="p"/>
              </m:rPr>
              <w:rPr>
                <w:rFonts w:hint="eastAsia" w:ascii="Cambria Math" w:hAnsi="Cambria Math"/>
                <w:lang w:val="en-US" w:eastAsia="zh-CN"/>
              </w:rPr>
              <m:t>其他</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default" w:ascii="Cambria Math" w:hAnsi="Cambria Math"/>
                <w:lang w:val="en-US" w:eastAsia="zh-CN"/>
              </w:rPr>
              <m:t>AD</m:t>
            </m:r>
            <m:ctrlPr>
              <w:rPr>
                <w:rFonts w:ascii="Cambria Math" w:hAnsi="Cambria Math"/>
                <w:i/>
                <w:iCs/>
              </w:rPr>
            </m:ctrlPr>
          </m:e>
          <m:sub>
            <m:r>
              <m:rPr>
                <m:sty m:val="p"/>
              </m:rPr>
              <w:rPr>
                <w:rFonts w:hint="eastAsia" w:ascii="Cambria Math" w:hAnsi="Cambria Math"/>
                <w:lang w:val="en-US" w:eastAsia="zh-CN"/>
              </w:rPr>
              <m:t>其他</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default" w:ascii="Cambria Math" w:hAnsi="Cambria Math"/>
                <w:lang w:val="en-US" w:eastAsia="zh-CN"/>
              </w:rPr>
              <m:t>EF</m:t>
            </m:r>
            <m:ctrlPr>
              <w:rPr>
                <w:rFonts w:ascii="Cambria Math" w:hAnsi="Cambria Math"/>
                <w:i/>
                <w:iCs/>
              </w:rPr>
            </m:ctrlPr>
          </m:e>
          <m:sub>
            <m:r>
              <m:rPr>
                <m:sty m:val="p"/>
              </m:rPr>
              <w:rPr>
                <w:rFonts w:hint="eastAsia" w:ascii="Cambria Math" w:hAnsi="Cambria Math"/>
                <w:lang w:val="en-US" w:eastAsia="zh-CN"/>
              </w:rPr>
              <m:t>其他</m:t>
            </m:r>
            <m:ctrlPr>
              <w:rPr>
                <w:rFonts w:ascii="Cambria Math" w:hAnsi="Cambria Math"/>
                <w:i/>
                <w:iCs/>
              </w:rPr>
            </m:ctrlPr>
          </m:sub>
        </m:sSub>
      </m:oMath>
      <w:r>
        <w:rPr>
          <w:rFonts w:hint="eastAsia"/>
        </w:rPr>
        <w:tab/>
      </w:r>
      <w:r>
        <w:t>(</w:t>
      </w:r>
      <w:r>
        <w:fldChar w:fldCharType="begin"/>
      </w:r>
      <w:r>
        <w:instrText xml:space="preserve"> SEQ KGS </w:instrText>
      </w:r>
      <w:r>
        <w:fldChar w:fldCharType="separate"/>
      </w:r>
      <w:r>
        <w:t>18</w:t>
      </w:r>
      <w:r>
        <w:fldChar w:fldCharType="end"/>
      </w:r>
      <w:r>
        <w:t>)</w:t>
      </w:r>
    </w:p>
    <w:p w14:paraId="2784D9CC">
      <w:pPr>
        <w:pStyle w:val="4"/>
        <w:rPr>
          <w:rFonts w:hint="eastAsia"/>
          <w:i w:val="0"/>
          <w:iCs w:val="0"/>
        </w:rPr>
      </w:pPr>
      <w:r>
        <w:rPr>
          <w:rFonts w:hint="eastAsia"/>
          <w:i w:val="0"/>
          <w:iCs w:val="0"/>
        </w:rPr>
        <w:t>式中：</w:t>
      </w:r>
    </w:p>
    <w:p w14:paraId="5763DF77">
      <w:pPr>
        <w:pStyle w:val="4"/>
        <w:rPr>
          <w:rFonts w:hint="eastAsia"/>
          <w:i w:val="0"/>
          <w:iCs w:val="0"/>
        </w:rPr>
      </w:pPr>
      <w:r>
        <w:rPr>
          <w:rFonts w:hint="eastAsia"/>
          <w:i/>
          <w:iCs/>
        </w:rPr>
        <w:t>E</w:t>
      </w:r>
      <w:r>
        <w:rPr>
          <w:rFonts w:hint="eastAsia"/>
          <w:i w:val="0"/>
          <w:iCs w:val="0"/>
          <w:vertAlign w:val="subscript"/>
          <w:lang w:val="en-US" w:eastAsia="zh-CN"/>
        </w:rPr>
        <w:t>其他</w:t>
      </w:r>
      <w:r>
        <w:rPr>
          <w:rFonts w:hint="eastAsia"/>
          <w:i w:val="0"/>
          <w:iCs w:val="0"/>
        </w:rPr>
        <w:t>——其他领域产生的</w:t>
      </w:r>
      <w:r>
        <w:rPr>
          <w:rFonts w:hint="eastAsia"/>
          <w:i w:val="0"/>
          <w:iCs w:val="0"/>
          <w:lang w:eastAsia="zh-CN"/>
        </w:rPr>
        <w:t>排放</w:t>
      </w:r>
      <w:r>
        <w:rPr>
          <w:rFonts w:hint="eastAsia"/>
          <w:i w:val="0"/>
          <w:iCs w:val="0"/>
        </w:rPr>
        <w:t>，单位为吨二氧化碳当量（</w:t>
      </w:r>
      <w:r>
        <w:rPr>
          <w:rFonts w:hint="eastAsia"/>
          <w:i w:val="0"/>
          <w:iCs w:val="0"/>
          <w:lang w:eastAsia="zh-CN"/>
        </w:rPr>
        <w:t>tCO</w:t>
      </w:r>
      <w:r>
        <w:rPr>
          <w:rFonts w:hint="eastAsia"/>
          <w:vertAlign w:val="subscript"/>
          <w:lang w:eastAsia="zh-CN"/>
        </w:rPr>
        <w:t>2</w:t>
      </w:r>
      <w:r>
        <w:rPr>
          <w:rFonts w:hint="eastAsia"/>
          <w:i w:val="0"/>
          <w:iCs w:val="0"/>
          <w:lang w:eastAsia="zh-CN"/>
        </w:rPr>
        <w:t>e</w:t>
      </w:r>
      <w:r>
        <w:rPr>
          <w:rFonts w:hint="eastAsia"/>
          <w:i w:val="0"/>
          <w:iCs w:val="0"/>
        </w:rPr>
        <w:t>）；</w:t>
      </w:r>
    </w:p>
    <w:p w14:paraId="6B23ED2F">
      <w:pPr>
        <w:pStyle w:val="4"/>
        <w:rPr>
          <w:rFonts w:hint="eastAsia"/>
          <w:i w:val="0"/>
          <w:iCs w:val="0"/>
        </w:rPr>
      </w:pPr>
      <w:r>
        <w:rPr>
          <w:rFonts w:hint="eastAsia"/>
          <w:i/>
          <w:iCs/>
          <w:lang w:val="en-US" w:eastAsia="zh-CN"/>
        </w:rPr>
        <w:t>AD</w:t>
      </w:r>
      <w:r>
        <w:rPr>
          <w:rFonts w:hint="eastAsia"/>
          <w:i w:val="0"/>
          <w:iCs w:val="0"/>
          <w:vertAlign w:val="subscript"/>
          <w:lang w:val="en-US" w:eastAsia="zh-CN"/>
        </w:rPr>
        <w:t>其他</w:t>
      </w:r>
      <w:r>
        <w:rPr>
          <w:rFonts w:hint="eastAsia"/>
          <w:i w:val="0"/>
          <w:iCs w:val="0"/>
        </w:rPr>
        <w:t>——</w:t>
      </w:r>
      <w:r>
        <w:rPr>
          <w:rFonts w:hint="eastAsia"/>
          <w:i w:val="0"/>
          <w:iCs w:val="0"/>
          <w:lang w:val="en-US" w:eastAsia="zh-CN"/>
        </w:rPr>
        <w:t>相关</w:t>
      </w:r>
      <w:r>
        <w:rPr>
          <w:rFonts w:hint="eastAsia"/>
          <w:i w:val="0"/>
          <w:iCs w:val="0"/>
        </w:rPr>
        <w:t>活动</w:t>
      </w:r>
      <w:r>
        <w:rPr>
          <w:rFonts w:hint="eastAsia"/>
          <w:i w:val="0"/>
          <w:iCs w:val="0"/>
          <w:lang w:val="en-US" w:eastAsia="zh-CN"/>
        </w:rPr>
        <w:t>数据</w:t>
      </w:r>
      <w:r>
        <w:rPr>
          <w:rFonts w:hint="eastAsia"/>
          <w:i w:val="0"/>
          <w:iCs w:val="0"/>
        </w:rPr>
        <w:t>；</w:t>
      </w:r>
    </w:p>
    <w:p w14:paraId="4352284B">
      <w:pPr>
        <w:pStyle w:val="4"/>
        <w:rPr>
          <w:rFonts w:hint="eastAsia"/>
          <w:i w:val="0"/>
          <w:iCs w:val="0"/>
        </w:rPr>
      </w:pPr>
      <w:r>
        <w:rPr>
          <w:rFonts w:hint="eastAsia"/>
          <w:i/>
          <w:iCs/>
        </w:rPr>
        <w:t>EF</w:t>
      </w:r>
      <w:r>
        <w:rPr>
          <w:rFonts w:hint="eastAsia"/>
          <w:i w:val="0"/>
          <w:iCs w:val="0"/>
          <w:vertAlign w:val="subscript"/>
          <w:lang w:val="en-US" w:eastAsia="zh-CN"/>
        </w:rPr>
        <w:t>其他</w:t>
      </w:r>
      <w:r>
        <w:rPr>
          <w:rFonts w:hint="eastAsia"/>
          <w:i w:val="0"/>
          <w:iCs w:val="0"/>
        </w:rPr>
        <w:t>——</w:t>
      </w:r>
      <w:r>
        <w:rPr>
          <w:rFonts w:hint="eastAsia"/>
          <w:i w:val="0"/>
          <w:iCs w:val="0"/>
          <w:lang w:val="en-US" w:eastAsia="zh-CN"/>
        </w:rPr>
        <w:t>相关碳排放</w:t>
      </w:r>
      <w:r>
        <w:rPr>
          <w:rFonts w:hint="eastAsia"/>
          <w:i w:val="0"/>
          <w:iCs w:val="0"/>
        </w:rPr>
        <w:t>因子。</w:t>
      </w:r>
    </w:p>
    <w:p w14:paraId="221F6B57">
      <w:pPr>
        <w:widowControl/>
        <w:numPr>
          <w:ilvl w:val="0"/>
          <w:numId w:val="0"/>
        </w:numPr>
        <w:adjustRightInd/>
        <w:spacing w:line="240" w:lineRule="auto"/>
        <w:ind w:left="142" w:leftChars="0"/>
        <w:jc w:val="left"/>
        <w:outlineLvl w:val="2"/>
        <w:rPr>
          <w:rFonts w:ascii="黑体" w:hAnsi="Times New Roman" w:eastAsia="黑体"/>
          <w:kern w:val="0"/>
        </w:rPr>
      </w:pPr>
      <w:r>
        <w:rPr>
          <w:rFonts w:hint="eastAsia" w:ascii="黑体" w:hAnsi="Times New Roman" w:eastAsia="黑体"/>
          <w:kern w:val="0"/>
          <w:lang w:val="en-US" w:eastAsia="zh-CN"/>
        </w:rPr>
        <w:t xml:space="preserve">D.13.2 </w:t>
      </w:r>
      <w:r>
        <w:rPr>
          <w:rFonts w:hint="eastAsia" w:ascii="黑体" w:hAnsi="Times New Roman" w:eastAsia="黑体"/>
          <w:kern w:val="0"/>
        </w:rPr>
        <w:t>活动数据</w:t>
      </w:r>
    </w:p>
    <w:p w14:paraId="47B5D715">
      <w:pPr>
        <w:pStyle w:val="4"/>
        <w:rPr>
          <w:rFonts w:hint="eastAsia"/>
          <w:i w:val="0"/>
          <w:iCs w:val="0"/>
        </w:rPr>
      </w:pPr>
      <w:r>
        <w:rPr>
          <w:rFonts w:hint="eastAsia"/>
          <w:i w:val="0"/>
          <w:iCs w:val="0"/>
        </w:rPr>
        <w:t>活动数据根据相关台账、</w:t>
      </w:r>
      <w:r>
        <w:rPr>
          <w:rFonts w:hint="eastAsia"/>
          <w:i w:val="0"/>
          <w:iCs w:val="0"/>
          <w:lang w:val="en-US" w:eastAsia="zh-CN"/>
        </w:rPr>
        <w:t>调查</w:t>
      </w:r>
      <w:r>
        <w:rPr>
          <w:rFonts w:hint="eastAsia"/>
          <w:i w:val="0"/>
          <w:iCs w:val="0"/>
        </w:rPr>
        <w:t>等方式获取，若无准确统计的相关数据应给出合理的估算依据和方法。</w:t>
      </w:r>
    </w:p>
    <w:p w14:paraId="5CA5E30B">
      <w:pPr>
        <w:pStyle w:val="96"/>
        <w:ind w:firstLine="420"/>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14:paraId="3E066E88">
      <w:pPr>
        <w:pStyle w:val="116"/>
        <w:spacing w:before="60" w:after="120"/>
      </w:pPr>
      <w:bookmarkStart w:id="280" w:name="_Toc30399"/>
      <w:r>
        <w:br w:type="textWrapping"/>
      </w:r>
      <w:r>
        <w:rPr>
          <w:rFonts w:hint="eastAsia"/>
        </w:rPr>
        <w:t>（规范性）</w:t>
      </w:r>
      <w:r>
        <w:br w:type="textWrapping"/>
      </w:r>
      <w:bookmarkStart w:id="281" w:name="_Toc14548"/>
      <w:r>
        <w:rPr>
          <w:rFonts w:hint="eastAsia"/>
        </w:rPr>
        <w:t>大型活动碳中和实施报告模板</w:t>
      </w:r>
      <w:bookmarkEnd w:id="280"/>
      <w:bookmarkEnd w:id="281"/>
    </w:p>
    <w:p w14:paraId="489D3CC7">
      <w:pPr>
        <w:pStyle w:val="4"/>
        <w:rPr>
          <w:rFonts w:hint="eastAsia"/>
          <w:i w:val="0"/>
          <w:iCs w:val="0"/>
          <w:lang w:val="en-US" w:eastAsia="zh-CN"/>
        </w:rPr>
      </w:pPr>
      <w:r>
        <w:rPr>
          <w:rFonts w:hint="eastAsia"/>
          <w:i w:val="0"/>
          <w:iCs w:val="0"/>
        </w:rPr>
        <w:t>大型活动碳中和实施报告</w:t>
      </w:r>
      <w:r>
        <w:rPr>
          <w:rFonts w:hint="eastAsia"/>
          <w:i w:val="0"/>
          <w:iCs w:val="0"/>
          <w:lang w:val="en-US" w:eastAsia="zh-CN"/>
        </w:rPr>
        <w:t>模板如下。</w:t>
      </w:r>
    </w:p>
    <w:p w14:paraId="560AD94D">
      <w:pPr>
        <w:pStyle w:val="4"/>
        <w:spacing w:line="240" w:lineRule="auto"/>
        <w:ind w:left="0" w:leftChars="0" w:firstLine="0" w:firstLineChars="0"/>
        <w:rPr>
          <w:rFonts w:hint="default"/>
          <w:i w:val="0"/>
          <w:iCs w:val="0"/>
          <w:lang w:val="en-US" w:eastAsia="zh-CN"/>
        </w:rPr>
      </w:pPr>
      <w:r>
        <w:rPr>
          <w:sz w:val="24"/>
        </w:rPr>
        <mc:AlternateContent>
          <mc:Choice Requires="wps">
            <w:drawing>
              <wp:inline distT="0" distB="0" distL="114300" distR="114300">
                <wp:extent cx="5913120" cy="7315835"/>
                <wp:effectExtent l="4445" t="4445" r="10795" b="10160"/>
                <wp:docPr id="2" name="文本框 2"/>
                <wp:cNvGraphicFramePr/>
                <a:graphic xmlns:a="http://schemas.openxmlformats.org/drawingml/2006/main">
                  <a:graphicData uri="http://schemas.microsoft.com/office/word/2010/wordprocessingShape">
                    <wps:wsp>
                      <wps:cNvSpPr txBox="1"/>
                      <wps:spPr>
                        <a:xfrm>
                          <a:off x="0" y="0"/>
                          <a:ext cx="5913120" cy="73158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0AE3676">
                            <w:pPr>
                              <w:spacing w:line="242" w:lineRule="auto"/>
                            </w:pPr>
                          </w:p>
                          <w:p w14:paraId="212405C2">
                            <w:pPr>
                              <w:spacing w:line="242" w:lineRule="auto"/>
                            </w:pPr>
                          </w:p>
                          <w:p w14:paraId="4A4FBEB1">
                            <w:pPr>
                              <w:spacing w:line="242" w:lineRule="auto"/>
                            </w:pPr>
                          </w:p>
                          <w:p w14:paraId="1A0AAA29">
                            <w:pPr>
                              <w:spacing w:line="242" w:lineRule="auto"/>
                            </w:pPr>
                          </w:p>
                          <w:p w14:paraId="451C9186">
                            <w:pPr>
                              <w:spacing w:line="242" w:lineRule="auto"/>
                            </w:pPr>
                          </w:p>
                          <w:p w14:paraId="7C8B09D1">
                            <w:pPr>
                              <w:spacing w:line="242" w:lineRule="auto"/>
                            </w:pPr>
                          </w:p>
                          <w:p w14:paraId="1DF617AF">
                            <w:pPr>
                              <w:spacing w:line="242" w:lineRule="auto"/>
                            </w:pPr>
                          </w:p>
                          <w:p w14:paraId="501DB6E2">
                            <w:pPr>
                              <w:spacing w:line="242" w:lineRule="auto"/>
                            </w:pPr>
                          </w:p>
                          <w:p w14:paraId="46ACFDFE">
                            <w:pPr>
                              <w:pStyle w:val="3"/>
                              <w:spacing w:before="240" w:after="240"/>
                              <w:jc w:val="center"/>
                              <w:outlineLvl w:val="9"/>
                              <w:rPr>
                                <w:rFonts w:hint="eastAsia" w:ascii="宋体" w:hAnsi="宋体" w:eastAsia="宋体" w:cs="宋体"/>
                                <w:b/>
                                <w:bCs/>
                                <w:sz w:val="36"/>
                                <w:szCs w:val="36"/>
                              </w:rPr>
                            </w:pPr>
                            <w:r>
                              <w:rPr>
                                <w:rFonts w:hint="eastAsia" w:ascii="宋体" w:hAnsi="宋体" w:eastAsia="宋体" w:cs="宋体"/>
                                <w:b/>
                                <w:bCs/>
                                <w:sz w:val="36"/>
                                <w:szCs w:val="36"/>
                              </w:rPr>
                              <w:t>大型活动碳中和实施报告</w:t>
                            </w:r>
                          </w:p>
                          <w:p w14:paraId="2CC20DB0">
                            <w:pPr>
                              <w:spacing w:line="242" w:lineRule="auto"/>
                            </w:pPr>
                          </w:p>
                          <w:p w14:paraId="1DCE4D1E">
                            <w:pPr>
                              <w:spacing w:line="242" w:lineRule="auto"/>
                            </w:pPr>
                          </w:p>
                          <w:p w14:paraId="5151FB7C">
                            <w:pPr>
                              <w:spacing w:line="242" w:lineRule="auto"/>
                            </w:pPr>
                          </w:p>
                          <w:p w14:paraId="7C186E72">
                            <w:pPr>
                              <w:spacing w:line="242" w:lineRule="auto"/>
                            </w:pPr>
                          </w:p>
                          <w:p w14:paraId="4735A7FB">
                            <w:pPr>
                              <w:spacing w:line="242" w:lineRule="auto"/>
                            </w:pPr>
                          </w:p>
                          <w:p w14:paraId="74C86A8D">
                            <w:pPr>
                              <w:spacing w:line="243" w:lineRule="auto"/>
                            </w:pPr>
                          </w:p>
                          <w:p w14:paraId="5E375965">
                            <w:pPr>
                              <w:spacing w:line="243" w:lineRule="auto"/>
                            </w:pPr>
                          </w:p>
                          <w:p w14:paraId="64B4AEDD">
                            <w:pPr>
                              <w:spacing w:line="243" w:lineRule="auto"/>
                            </w:pPr>
                          </w:p>
                          <w:p w14:paraId="4373CEA8">
                            <w:pPr>
                              <w:spacing w:before="86" w:line="401" w:lineRule="auto"/>
                              <w:ind w:left="6" w:leftChars="0" w:right="124" w:rightChars="0" w:firstLine="414" w:firstLineChars="0"/>
                              <w:rPr>
                                <w:rFonts w:hint="eastAsia" w:ascii="微软雅黑" w:hAnsi="微软雅黑" w:cs="微软雅黑"/>
                                <w:sz w:val="20"/>
                                <w:szCs w:val="20"/>
                                <w:u w:val="single"/>
                                <w:lang w:val="en-US" w:eastAsia="zh-CN"/>
                              </w:rPr>
                            </w:pPr>
                            <w:r>
                              <w:rPr>
                                <w:rFonts w:hint="eastAsia" w:ascii="微软雅黑" w:hAnsi="微软雅黑" w:cs="微软雅黑"/>
                                <w:sz w:val="20"/>
                                <w:szCs w:val="20"/>
                                <w:lang w:val="en-US" w:eastAsia="zh-CN"/>
                              </w:rPr>
                              <w:t>活动名称：</w:t>
                            </w:r>
                            <w:r>
                              <w:rPr>
                                <w:rFonts w:hint="eastAsia" w:ascii="微软雅黑" w:hAnsi="微软雅黑" w:cs="微软雅黑"/>
                                <w:sz w:val="20"/>
                                <w:szCs w:val="20"/>
                                <w:u w:val="single"/>
                                <w:lang w:val="en-US" w:eastAsia="zh-CN"/>
                              </w:rPr>
                              <w:t xml:space="preserve">                </w:t>
                            </w:r>
                            <w:r>
                              <w:rPr>
                                <w:rFonts w:ascii="微软雅黑" w:hAnsi="微软雅黑" w:cs="微软雅黑"/>
                                <w:sz w:val="20"/>
                                <w:szCs w:val="20"/>
                                <w:u w:val="single"/>
                              </w:rPr>
                              <w:t xml:space="preserve">       </w:t>
                            </w:r>
                            <w:r>
                              <w:rPr>
                                <w:rFonts w:hint="eastAsia" w:ascii="微软雅黑" w:hAnsi="微软雅黑" w:cs="微软雅黑"/>
                                <w:sz w:val="20"/>
                                <w:szCs w:val="20"/>
                                <w:u w:val="single"/>
                                <w:lang w:val="en-US" w:eastAsia="zh-CN"/>
                              </w:rPr>
                              <w:t xml:space="preserve">                                         </w:t>
                            </w:r>
                          </w:p>
                          <w:p w14:paraId="7ACE347F">
                            <w:pPr>
                              <w:spacing w:before="86" w:line="401" w:lineRule="auto"/>
                              <w:ind w:left="6" w:leftChars="0" w:right="124" w:rightChars="0" w:firstLine="414" w:firstLineChars="0"/>
                              <w:rPr>
                                <w:rFonts w:hint="eastAsia" w:ascii="微软雅黑" w:hAnsi="微软雅黑" w:cs="微软雅黑"/>
                                <w:sz w:val="20"/>
                                <w:szCs w:val="20"/>
                                <w:lang w:val="en-US" w:eastAsia="zh-CN"/>
                              </w:rPr>
                            </w:pPr>
                            <w:r>
                              <w:rPr>
                                <w:rFonts w:hint="eastAsia" w:ascii="微软雅黑" w:hAnsi="微软雅黑" w:cs="微软雅黑"/>
                                <w:sz w:val="20"/>
                                <w:szCs w:val="20"/>
                                <w:lang w:val="en-US" w:eastAsia="zh-CN"/>
                              </w:rPr>
                              <w:t>举办单位：</w:t>
                            </w:r>
                            <w:r>
                              <w:rPr>
                                <w:rFonts w:hint="eastAsia" w:ascii="微软雅黑" w:hAnsi="微软雅黑" w:cs="微软雅黑"/>
                                <w:sz w:val="20"/>
                                <w:szCs w:val="20"/>
                                <w:u w:val="single"/>
                                <w:lang w:val="en-US" w:eastAsia="zh-CN"/>
                              </w:rPr>
                              <w:t xml:space="preserve">                     </w:t>
                            </w:r>
                            <w:r>
                              <w:rPr>
                                <w:rFonts w:ascii="微软雅黑" w:hAnsi="微软雅黑" w:cs="微软雅黑"/>
                                <w:sz w:val="20"/>
                                <w:szCs w:val="20"/>
                                <w:u w:val="single"/>
                              </w:rPr>
                              <w:t xml:space="preserve">       </w:t>
                            </w:r>
                            <w:r>
                              <w:rPr>
                                <w:rFonts w:hint="eastAsia" w:ascii="微软雅黑" w:hAnsi="微软雅黑" w:cs="微软雅黑"/>
                                <w:sz w:val="20"/>
                                <w:szCs w:val="20"/>
                                <w:u w:val="single"/>
                                <w:lang w:val="en-US" w:eastAsia="zh-CN"/>
                              </w:rPr>
                              <w:t xml:space="preserve">                            （公章）</w:t>
                            </w:r>
                            <w:r>
                              <w:rPr>
                                <w:rFonts w:hint="eastAsia" w:ascii="微软雅黑" w:hAnsi="微软雅黑" w:cs="微软雅黑"/>
                                <w:sz w:val="20"/>
                                <w:szCs w:val="20"/>
                                <w:lang w:val="en-US" w:eastAsia="zh-CN"/>
                              </w:rPr>
                              <w:t xml:space="preserve"> </w:t>
                            </w:r>
                          </w:p>
                          <w:p w14:paraId="2C169E2A">
                            <w:pPr>
                              <w:spacing w:before="86" w:line="401" w:lineRule="auto"/>
                              <w:ind w:left="6" w:leftChars="0" w:right="124" w:rightChars="0" w:firstLine="414" w:firstLineChars="0"/>
                              <w:rPr>
                                <w:rFonts w:hint="eastAsia" w:ascii="微软雅黑" w:hAnsi="微软雅黑" w:cs="微软雅黑"/>
                                <w:sz w:val="20"/>
                                <w:szCs w:val="20"/>
                                <w:lang w:val="en-US" w:eastAsia="zh-CN"/>
                              </w:rPr>
                            </w:pPr>
                            <w:r>
                              <w:rPr>
                                <w:rFonts w:hint="eastAsia" w:ascii="微软雅黑" w:hAnsi="微软雅黑" w:cs="微软雅黑"/>
                                <w:sz w:val="20"/>
                                <w:szCs w:val="20"/>
                                <w:lang w:val="en-US" w:eastAsia="zh-CN"/>
                              </w:rPr>
                              <w:t>碳减排/核算第三方技术机构（如有）：</w:t>
                            </w:r>
                            <w:r>
                              <w:rPr>
                                <w:rFonts w:hint="eastAsia" w:ascii="微软雅黑" w:hAnsi="微软雅黑" w:cs="微软雅黑"/>
                                <w:sz w:val="20"/>
                                <w:szCs w:val="20"/>
                                <w:u w:val="single"/>
                                <w:lang w:val="en-US" w:eastAsia="zh-CN"/>
                              </w:rPr>
                              <w:t xml:space="preserve">                               （公章）</w:t>
                            </w:r>
                            <w:r>
                              <w:rPr>
                                <w:rFonts w:hint="eastAsia" w:ascii="微软雅黑" w:hAnsi="微软雅黑" w:cs="微软雅黑"/>
                                <w:sz w:val="20"/>
                                <w:szCs w:val="20"/>
                                <w:lang w:val="en-US" w:eastAsia="zh-CN"/>
                              </w:rPr>
                              <w:t xml:space="preserve"> </w:t>
                            </w:r>
                          </w:p>
                          <w:p w14:paraId="752AE522">
                            <w:pPr>
                              <w:spacing w:before="86" w:line="401" w:lineRule="auto"/>
                              <w:ind w:left="6" w:leftChars="0" w:right="124" w:rightChars="0" w:firstLine="414" w:firstLineChars="0"/>
                              <w:rPr>
                                <w:rFonts w:hint="eastAsia" w:ascii="微软雅黑" w:hAnsi="微软雅黑" w:cs="微软雅黑"/>
                                <w:sz w:val="20"/>
                                <w:szCs w:val="20"/>
                                <w:u w:val="single"/>
                                <w:lang w:val="en-US" w:eastAsia="zh-CN"/>
                              </w:rPr>
                            </w:pPr>
                            <w:r>
                              <w:rPr>
                                <w:rFonts w:hint="eastAsia" w:ascii="微软雅黑" w:hAnsi="微软雅黑" w:cs="微软雅黑"/>
                                <w:sz w:val="20"/>
                                <w:szCs w:val="20"/>
                                <w:lang w:val="en-US" w:eastAsia="zh-CN"/>
                              </w:rPr>
                              <w:t>报告日期：</w:t>
                            </w:r>
                            <w:r>
                              <w:rPr>
                                <w:rFonts w:hint="eastAsia" w:ascii="微软雅黑" w:hAnsi="微软雅黑" w:cs="微软雅黑"/>
                                <w:sz w:val="20"/>
                                <w:szCs w:val="20"/>
                                <w:u w:val="single"/>
                                <w:lang w:val="en-US" w:eastAsia="zh-CN"/>
                              </w:rPr>
                              <w:t xml:space="preserve">         </w:t>
                            </w:r>
                            <w:r>
                              <w:rPr>
                                <w:rFonts w:ascii="微软雅黑" w:hAnsi="微软雅黑" w:cs="微软雅黑"/>
                                <w:sz w:val="20"/>
                                <w:szCs w:val="20"/>
                                <w:u w:val="single"/>
                              </w:rPr>
                              <w:t xml:space="preserve">       </w:t>
                            </w:r>
                            <w:r>
                              <w:rPr>
                                <w:rFonts w:hint="eastAsia" w:ascii="微软雅黑" w:hAnsi="微软雅黑" w:cs="微软雅黑"/>
                                <w:sz w:val="20"/>
                                <w:szCs w:val="20"/>
                                <w:u w:val="single"/>
                                <w:lang w:val="en-US" w:eastAsia="zh-CN"/>
                              </w:rPr>
                              <w:t xml:space="preserve">                       年        月       日    </w:t>
                            </w:r>
                          </w:p>
                          <w:p w14:paraId="0DF8F2C1">
                            <w:pPr>
                              <w:spacing w:before="86" w:line="401" w:lineRule="auto"/>
                              <w:ind w:left="6" w:leftChars="0" w:right="124" w:rightChars="0" w:firstLine="414" w:firstLineChars="0"/>
                              <w:rPr>
                                <w:rFonts w:hint="eastAsia" w:ascii="微软雅黑" w:hAnsi="微软雅黑" w:cs="微软雅黑"/>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6.05pt;width:465.6pt;" fillcolor="#FFFFFF [3201]" filled="t" stroked="t" coordsize="21600,21600" o:gfxdata="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PHVJtMAAAAGAQAA&#10;DwAAAAAAAAABACAAAAAiAAAAZHJzL2Rvd25yZXYueG1sUEsBAhQAFAAAAAgAh07iQKvwOvRXAgAA&#10;uQQAAA4AAAAAAAAAAQAgAAAAIgEAAGRycy9lMm9Eb2MueG1sUEsFBgAAAAAGAAYAWQEAAOsFAAAA&#10;AA==&#10;">
                <v:fill on="t" focussize="0,0"/>
                <v:stroke weight="0.5pt" color="#000000 [3213]" joinstyle="round"/>
                <v:imagedata o:title=""/>
                <o:lock v:ext="edit" aspectratio="f"/>
                <v:textbox>
                  <w:txbxContent>
                    <w:p w14:paraId="10AE3676">
                      <w:pPr>
                        <w:spacing w:line="242" w:lineRule="auto"/>
                      </w:pPr>
                    </w:p>
                    <w:p w14:paraId="212405C2">
                      <w:pPr>
                        <w:spacing w:line="242" w:lineRule="auto"/>
                      </w:pPr>
                    </w:p>
                    <w:p w14:paraId="4A4FBEB1">
                      <w:pPr>
                        <w:spacing w:line="242" w:lineRule="auto"/>
                      </w:pPr>
                    </w:p>
                    <w:p w14:paraId="1A0AAA29">
                      <w:pPr>
                        <w:spacing w:line="242" w:lineRule="auto"/>
                      </w:pPr>
                    </w:p>
                    <w:p w14:paraId="451C9186">
                      <w:pPr>
                        <w:spacing w:line="242" w:lineRule="auto"/>
                      </w:pPr>
                    </w:p>
                    <w:p w14:paraId="7C8B09D1">
                      <w:pPr>
                        <w:spacing w:line="242" w:lineRule="auto"/>
                      </w:pPr>
                    </w:p>
                    <w:p w14:paraId="1DF617AF">
                      <w:pPr>
                        <w:spacing w:line="242" w:lineRule="auto"/>
                      </w:pPr>
                    </w:p>
                    <w:p w14:paraId="501DB6E2">
                      <w:pPr>
                        <w:spacing w:line="242" w:lineRule="auto"/>
                      </w:pPr>
                    </w:p>
                    <w:p w14:paraId="46ACFDFE">
                      <w:pPr>
                        <w:pStyle w:val="3"/>
                        <w:spacing w:before="240" w:after="240"/>
                        <w:jc w:val="center"/>
                        <w:outlineLvl w:val="9"/>
                        <w:rPr>
                          <w:rFonts w:hint="eastAsia" w:ascii="宋体" w:hAnsi="宋体" w:eastAsia="宋体" w:cs="宋体"/>
                          <w:b/>
                          <w:bCs/>
                          <w:sz w:val="36"/>
                          <w:szCs w:val="36"/>
                        </w:rPr>
                      </w:pPr>
                      <w:r>
                        <w:rPr>
                          <w:rFonts w:hint="eastAsia" w:ascii="宋体" w:hAnsi="宋体" w:eastAsia="宋体" w:cs="宋体"/>
                          <w:b/>
                          <w:bCs/>
                          <w:sz w:val="36"/>
                          <w:szCs w:val="36"/>
                        </w:rPr>
                        <w:t>大型活动碳中和实施报告</w:t>
                      </w:r>
                    </w:p>
                    <w:p w14:paraId="2CC20DB0">
                      <w:pPr>
                        <w:spacing w:line="242" w:lineRule="auto"/>
                      </w:pPr>
                    </w:p>
                    <w:p w14:paraId="1DCE4D1E">
                      <w:pPr>
                        <w:spacing w:line="242" w:lineRule="auto"/>
                      </w:pPr>
                    </w:p>
                    <w:p w14:paraId="5151FB7C">
                      <w:pPr>
                        <w:spacing w:line="242" w:lineRule="auto"/>
                      </w:pPr>
                    </w:p>
                    <w:p w14:paraId="7C186E72">
                      <w:pPr>
                        <w:spacing w:line="242" w:lineRule="auto"/>
                      </w:pPr>
                    </w:p>
                    <w:p w14:paraId="4735A7FB">
                      <w:pPr>
                        <w:spacing w:line="242" w:lineRule="auto"/>
                      </w:pPr>
                    </w:p>
                    <w:p w14:paraId="74C86A8D">
                      <w:pPr>
                        <w:spacing w:line="243" w:lineRule="auto"/>
                      </w:pPr>
                    </w:p>
                    <w:p w14:paraId="5E375965">
                      <w:pPr>
                        <w:spacing w:line="243" w:lineRule="auto"/>
                      </w:pPr>
                    </w:p>
                    <w:p w14:paraId="64B4AEDD">
                      <w:pPr>
                        <w:spacing w:line="243" w:lineRule="auto"/>
                      </w:pPr>
                    </w:p>
                    <w:p w14:paraId="4373CEA8">
                      <w:pPr>
                        <w:spacing w:before="86" w:line="401" w:lineRule="auto"/>
                        <w:ind w:left="6" w:leftChars="0" w:right="124" w:rightChars="0" w:firstLine="414" w:firstLineChars="0"/>
                        <w:rPr>
                          <w:rFonts w:hint="eastAsia" w:ascii="微软雅黑" w:hAnsi="微软雅黑" w:cs="微软雅黑"/>
                          <w:sz w:val="20"/>
                          <w:szCs w:val="20"/>
                          <w:u w:val="single"/>
                          <w:lang w:val="en-US" w:eastAsia="zh-CN"/>
                        </w:rPr>
                      </w:pPr>
                      <w:r>
                        <w:rPr>
                          <w:rFonts w:hint="eastAsia" w:ascii="微软雅黑" w:hAnsi="微软雅黑" w:cs="微软雅黑"/>
                          <w:sz w:val="20"/>
                          <w:szCs w:val="20"/>
                          <w:lang w:val="en-US" w:eastAsia="zh-CN"/>
                        </w:rPr>
                        <w:t>活动名称：</w:t>
                      </w:r>
                      <w:r>
                        <w:rPr>
                          <w:rFonts w:hint="eastAsia" w:ascii="微软雅黑" w:hAnsi="微软雅黑" w:cs="微软雅黑"/>
                          <w:sz w:val="20"/>
                          <w:szCs w:val="20"/>
                          <w:u w:val="single"/>
                          <w:lang w:val="en-US" w:eastAsia="zh-CN"/>
                        </w:rPr>
                        <w:t xml:space="preserve">                </w:t>
                      </w:r>
                      <w:r>
                        <w:rPr>
                          <w:rFonts w:ascii="微软雅黑" w:hAnsi="微软雅黑" w:cs="微软雅黑"/>
                          <w:sz w:val="20"/>
                          <w:szCs w:val="20"/>
                          <w:u w:val="single"/>
                        </w:rPr>
                        <w:t xml:space="preserve">       </w:t>
                      </w:r>
                      <w:r>
                        <w:rPr>
                          <w:rFonts w:hint="eastAsia" w:ascii="微软雅黑" w:hAnsi="微软雅黑" w:cs="微软雅黑"/>
                          <w:sz w:val="20"/>
                          <w:szCs w:val="20"/>
                          <w:u w:val="single"/>
                          <w:lang w:val="en-US" w:eastAsia="zh-CN"/>
                        </w:rPr>
                        <w:t xml:space="preserve">                                         </w:t>
                      </w:r>
                    </w:p>
                    <w:p w14:paraId="7ACE347F">
                      <w:pPr>
                        <w:spacing w:before="86" w:line="401" w:lineRule="auto"/>
                        <w:ind w:left="6" w:leftChars="0" w:right="124" w:rightChars="0" w:firstLine="414" w:firstLineChars="0"/>
                        <w:rPr>
                          <w:rFonts w:hint="eastAsia" w:ascii="微软雅黑" w:hAnsi="微软雅黑" w:cs="微软雅黑"/>
                          <w:sz w:val="20"/>
                          <w:szCs w:val="20"/>
                          <w:lang w:val="en-US" w:eastAsia="zh-CN"/>
                        </w:rPr>
                      </w:pPr>
                      <w:r>
                        <w:rPr>
                          <w:rFonts w:hint="eastAsia" w:ascii="微软雅黑" w:hAnsi="微软雅黑" w:cs="微软雅黑"/>
                          <w:sz w:val="20"/>
                          <w:szCs w:val="20"/>
                          <w:lang w:val="en-US" w:eastAsia="zh-CN"/>
                        </w:rPr>
                        <w:t>举办单位：</w:t>
                      </w:r>
                      <w:r>
                        <w:rPr>
                          <w:rFonts w:hint="eastAsia" w:ascii="微软雅黑" w:hAnsi="微软雅黑" w:cs="微软雅黑"/>
                          <w:sz w:val="20"/>
                          <w:szCs w:val="20"/>
                          <w:u w:val="single"/>
                          <w:lang w:val="en-US" w:eastAsia="zh-CN"/>
                        </w:rPr>
                        <w:t xml:space="preserve">                     </w:t>
                      </w:r>
                      <w:r>
                        <w:rPr>
                          <w:rFonts w:ascii="微软雅黑" w:hAnsi="微软雅黑" w:cs="微软雅黑"/>
                          <w:sz w:val="20"/>
                          <w:szCs w:val="20"/>
                          <w:u w:val="single"/>
                        </w:rPr>
                        <w:t xml:space="preserve">       </w:t>
                      </w:r>
                      <w:r>
                        <w:rPr>
                          <w:rFonts w:hint="eastAsia" w:ascii="微软雅黑" w:hAnsi="微软雅黑" w:cs="微软雅黑"/>
                          <w:sz w:val="20"/>
                          <w:szCs w:val="20"/>
                          <w:u w:val="single"/>
                          <w:lang w:val="en-US" w:eastAsia="zh-CN"/>
                        </w:rPr>
                        <w:t xml:space="preserve">                            （公章）</w:t>
                      </w:r>
                      <w:r>
                        <w:rPr>
                          <w:rFonts w:hint="eastAsia" w:ascii="微软雅黑" w:hAnsi="微软雅黑" w:cs="微软雅黑"/>
                          <w:sz w:val="20"/>
                          <w:szCs w:val="20"/>
                          <w:lang w:val="en-US" w:eastAsia="zh-CN"/>
                        </w:rPr>
                        <w:t xml:space="preserve"> </w:t>
                      </w:r>
                    </w:p>
                    <w:p w14:paraId="2C169E2A">
                      <w:pPr>
                        <w:spacing w:before="86" w:line="401" w:lineRule="auto"/>
                        <w:ind w:left="6" w:leftChars="0" w:right="124" w:rightChars="0" w:firstLine="414" w:firstLineChars="0"/>
                        <w:rPr>
                          <w:rFonts w:hint="eastAsia" w:ascii="微软雅黑" w:hAnsi="微软雅黑" w:cs="微软雅黑"/>
                          <w:sz w:val="20"/>
                          <w:szCs w:val="20"/>
                          <w:lang w:val="en-US" w:eastAsia="zh-CN"/>
                        </w:rPr>
                      </w:pPr>
                      <w:r>
                        <w:rPr>
                          <w:rFonts w:hint="eastAsia" w:ascii="微软雅黑" w:hAnsi="微软雅黑" w:cs="微软雅黑"/>
                          <w:sz w:val="20"/>
                          <w:szCs w:val="20"/>
                          <w:lang w:val="en-US" w:eastAsia="zh-CN"/>
                        </w:rPr>
                        <w:t>碳减排/核算第三方技术机构（如有）：</w:t>
                      </w:r>
                      <w:r>
                        <w:rPr>
                          <w:rFonts w:hint="eastAsia" w:ascii="微软雅黑" w:hAnsi="微软雅黑" w:cs="微软雅黑"/>
                          <w:sz w:val="20"/>
                          <w:szCs w:val="20"/>
                          <w:u w:val="single"/>
                          <w:lang w:val="en-US" w:eastAsia="zh-CN"/>
                        </w:rPr>
                        <w:t xml:space="preserve">                               （公章）</w:t>
                      </w:r>
                      <w:r>
                        <w:rPr>
                          <w:rFonts w:hint="eastAsia" w:ascii="微软雅黑" w:hAnsi="微软雅黑" w:cs="微软雅黑"/>
                          <w:sz w:val="20"/>
                          <w:szCs w:val="20"/>
                          <w:lang w:val="en-US" w:eastAsia="zh-CN"/>
                        </w:rPr>
                        <w:t xml:space="preserve"> </w:t>
                      </w:r>
                    </w:p>
                    <w:p w14:paraId="752AE522">
                      <w:pPr>
                        <w:spacing w:before="86" w:line="401" w:lineRule="auto"/>
                        <w:ind w:left="6" w:leftChars="0" w:right="124" w:rightChars="0" w:firstLine="414" w:firstLineChars="0"/>
                        <w:rPr>
                          <w:rFonts w:hint="eastAsia" w:ascii="微软雅黑" w:hAnsi="微软雅黑" w:cs="微软雅黑"/>
                          <w:sz w:val="20"/>
                          <w:szCs w:val="20"/>
                          <w:u w:val="single"/>
                          <w:lang w:val="en-US" w:eastAsia="zh-CN"/>
                        </w:rPr>
                      </w:pPr>
                      <w:r>
                        <w:rPr>
                          <w:rFonts w:hint="eastAsia" w:ascii="微软雅黑" w:hAnsi="微软雅黑" w:cs="微软雅黑"/>
                          <w:sz w:val="20"/>
                          <w:szCs w:val="20"/>
                          <w:lang w:val="en-US" w:eastAsia="zh-CN"/>
                        </w:rPr>
                        <w:t>报告日期：</w:t>
                      </w:r>
                      <w:r>
                        <w:rPr>
                          <w:rFonts w:hint="eastAsia" w:ascii="微软雅黑" w:hAnsi="微软雅黑" w:cs="微软雅黑"/>
                          <w:sz w:val="20"/>
                          <w:szCs w:val="20"/>
                          <w:u w:val="single"/>
                          <w:lang w:val="en-US" w:eastAsia="zh-CN"/>
                        </w:rPr>
                        <w:t xml:space="preserve">         </w:t>
                      </w:r>
                      <w:r>
                        <w:rPr>
                          <w:rFonts w:ascii="微软雅黑" w:hAnsi="微软雅黑" w:cs="微软雅黑"/>
                          <w:sz w:val="20"/>
                          <w:szCs w:val="20"/>
                          <w:u w:val="single"/>
                        </w:rPr>
                        <w:t xml:space="preserve">       </w:t>
                      </w:r>
                      <w:r>
                        <w:rPr>
                          <w:rFonts w:hint="eastAsia" w:ascii="微软雅黑" w:hAnsi="微软雅黑" w:cs="微软雅黑"/>
                          <w:sz w:val="20"/>
                          <w:szCs w:val="20"/>
                          <w:u w:val="single"/>
                          <w:lang w:val="en-US" w:eastAsia="zh-CN"/>
                        </w:rPr>
                        <w:t xml:space="preserve">                       年        月       日    </w:t>
                      </w:r>
                    </w:p>
                    <w:p w14:paraId="0DF8F2C1">
                      <w:pPr>
                        <w:spacing w:before="86" w:line="401" w:lineRule="auto"/>
                        <w:ind w:left="6" w:leftChars="0" w:right="124" w:rightChars="0" w:firstLine="414" w:firstLineChars="0"/>
                        <w:rPr>
                          <w:rFonts w:hint="eastAsia" w:ascii="微软雅黑" w:hAnsi="微软雅黑" w:cs="微软雅黑"/>
                          <w:sz w:val="20"/>
                          <w:szCs w:val="20"/>
                          <w:lang w:val="en-US" w:eastAsia="zh-CN"/>
                        </w:rPr>
                      </w:pPr>
                    </w:p>
                  </w:txbxContent>
                </v:textbox>
                <w10:wrap type="none"/>
                <w10:anchorlock/>
              </v:shape>
            </w:pict>
          </mc:Fallback>
        </mc:AlternateContent>
      </w:r>
    </w:p>
    <w:p w14:paraId="3954B1E0">
      <w:pPr>
        <w:spacing w:before="103" w:line="200" w:lineRule="auto"/>
        <w:ind w:left="116"/>
        <w:rPr>
          <w:rFonts w:hint="eastAsia"/>
          <w:b/>
          <w:bCs/>
          <w:spacing w:val="-2"/>
          <w:sz w:val="24"/>
          <w:lang w:val="en-US" w:eastAsia="zh-CN"/>
        </w:rPr>
      </w:pPr>
    </w:p>
    <w:p w14:paraId="3BC7C4D4">
      <w:pPr>
        <w:spacing w:before="103" w:line="240" w:lineRule="auto"/>
        <w:ind w:left="116"/>
        <w:rPr>
          <w:sz w:val="24"/>
        </w:rPr>
      </w:pPr>
      <w:r>
        <w:rPr>
          <w:sz w:val="24"/>
        </w:rPr>
        <mc:AlternateContent>
          <mc:Choice Requires="wps">
            <w:drawing>
              <wp:inline distT="0" distB="0" distL="114300" distR="114300">
                <wp:extent cx="5763895" cy="8646160"/>
                <wp:effectExtent l="4445" t="4445" r="7620" b="5715"/>
                <wp:docPr id="6" name="文本框 6"/>
                <wp:cNvGraphicFramePr/>
                <a:graphic xmlns:a="http://schemas.openxmlformats.org/drawingml/2006/main">
                  <a:graphicData uri="http://schemas.microsoft.com/office/word/2010/wordprocessingShape">
                    <wps:wsp>
                      <wps:cNvSpPr txBox="1"/>
                      <wps:spPr>
                        <a:xfrm>
                          <a:off x="0" y="0"/>
                          <a:ext cx="5763895" cy="8646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1C2108">
                            <w:pPr>
                              <w:spacing w:before="103" w:line="200" w:lineRule="auto"/>
                              <w:ind w:left="0" w:leftChars="0" w:firstLine="0" w:firstLineChars="0"/>
                              <w:rPr>
                                <w:rFonts w:hint="default" w:ascii="微软雅黑" w:hAnsi="微软雅黑" w:eastAsia="宋体" w:cs="微软雅黑"/>
                                <w:sz w:val="24"/>
                                <w:lang w:val="en-US" w:eastAsia="zh-CN"/>
                              </w:rPr>
                            </w:pPr>
                            <w:r>
                              <w:rPr>
                                <w:rFonts w:hint="eastAsia"/>
                                <w:b/>
                                <w:bCs/>
                                <w:spacing w:val="-2"/>
                                <w:sz w:val="24"/>
                                <w:lang w:val="en-US" w:eastAsia="zh-CN"/>
                              </w:rPr>
                              <w:t>1</w:t>
                            </w:r>
                            <w:r>
                              <w:rPr>
                                <w:b/>
                                <w:bCs/>
                                <w:spacing w:val="-2"/>
                                <w:sz w:val="24"/>
                              </w:rPr>
                              <w:t xml:space="preserve">. </w:t>
                            </w:r>
                            <w:r>
                              <w:rPr>
                                <w:rFonts w:hint="eastAsia"/>
                                <w:b/>
                                <w:bCs/>
                                <w:spacing w:val="-2"/>
                                <w:sz w:val="24"/>
                                <w:lang w:val="en-US" w:eastAsia="zh-CN"/>
                              </w:rPr>
                              <w:t>基本情况</w:t>
                            </w:r>
                          </w:p>
                          <w:p w14:paraId="2A2655A4">
                            <w:pPr>
                              <w:pStyle w:val="152"/>
                              <w:numPr>
                                <w:ilvl w:val="0"/>
                                <w:numId w:val="0"/>
                              </w:numPr>
                              <w:spacing w:before="156" w:after="156"/>
                              <w:ind w:left="0" w:leftChars="0" w:firstLine="0" w:firstLineChars="0"/>
                              <w:rPr>
                                <w:rFonts w:hint="default" w:eastAsia="黑体"/>
                                <w:lang w:val="en-US" w:eastAsia="zh-CN"/>
                              </w:rPr>
                            </w:pPr>
                            <w:r>
                              <w:t>表</w:t>
                            </w:r>
                            <w:r>
                              <w:rPr>
                                <w:rFonts w:hint="eastAsia"/>
                                <w:lang w:val="en-US" w:eastAsia="zh-CN"/>
                              </w:rPr>
                              <w:t>1</w:t>
                            </w:r>
                            <w:r>
                              <w:t xml:space="preserve">    </w:t>
                            </w:r>
                            <w:r>
                              <w:rPr>
                                <w:rFonts w:hint="eastAsia"/>
                                <w:lang w:val="en-US" w:eastAsia="zh-CN"/>
                              </w:rPr>
                              <w:t>基本情况表</w:t>
                            </w:r>
                          </w:p>
                          <w:tbl>
                            <w:tblPr>
                              <w:tblStyle w:val="56"/>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50"/>
                              <w:gridCol w:w="1134"/>
                              <w:gridCol w:w="1034"/>
                              <w:gridCol w:w="2195"/>
                              <w:gridCol w:w="2207"/>
                            </w:tblGrid>
                            <w:tr w14:paraId="5B67B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tcBorders>
                                    <w:top w:val="single" w:color="auto" w:sz="8" w:space="0"/>
                                    <w:bottom w:val="single" w:color="auto" w:sz="8" w:space="0"/>
                                  </w:tcBorders>
                                  <w:shd w:val="clear" w:color="auto" w:fill="auto"/>
                                  <w:vAlign w:val="center"/>
                                </w:tcPr>
                                <w:p w14:paraId="3A016935">
                                  <w:pPr>
                                    <w:pStyle w:val="218"/>
                                    <w:ind w:left="0" w:leftChars="0" w:firstLine="0" w:firstLineChars="0"/>
                                  </w:pPr>
                                  <w:r>
                                    <w:rPr>
                                      <w:rFonts w:hint="eastAsia"/>
                                      <w:b/>
                                      <w:bCs/>
                                    </w:rPr>
                                    <w:t>活动类型</w:t>
                                  </w:r>
                                </w:p>
                              </w:tc>
                              <w:tc>
                                <w:tcPr>
                                  <w:tcW w:w="6570" w:type="dxa"/>
                                  <w:gridSpan w:val="4"/>
                                  <w:tcBorders>
                                    <w:top w:val="single" w:color="auto" w:sz="8" w:space="0"/>
                                    <w:bottom w:val="single" w:color="auto" w:sz="8" w:space="0"/>
                                  </w:tcBorders>
                                  <w:shd w:val="clear" w:color="auto" w:fill="auto"/>
                                  <w:vAlign w:val="center"/>
                                </w:tcPr>
                                <w:p w14:paraId="6E890A58">
                                  <w:pPr>
                                    <w:pStyle w:val="218"/>
                                    <w:ind w:left="0" w:leftChars="0" w:firstLine="0" w:firstLineChars="0"/>
                                  </w:pPr>
                                  <w:r>
                                    <w:rPr>
                                      <w:rFonts w:hint="eastAsia" w:hAnsi="宋体" w:cs="宋体"/>
                                      <w:snapToGrid w:val="0"/>
                                      <w:color w:val="000000"/>
                                      <w:spacing w:val="-7"/>
                                      <w:szCs w:val="18"/>
                                    </w:rPr>
                                    <w:t>□演出      □赛事      □会议</w:t>
                                  </w:r>
                                  <w:r>
                                    <w:rPr>
                                      <w:rFonts w:hint="eastAsia" w:hAnsi="宋体" w:cs="宋体"/>
                                      <w:snapToGrid w:val="0"/>
                                      <w:color w:val="000000"/>
                                      <w:spacing w:val="-7"/>
                                      <w:szCs w:val="18"/>
                                      <w:lang w:val="en-US" w:eastAsia="zh-CN"/>
                                    </w:rPr>
                                    <w:t>/论坛</w:t>
                                  </w:r>
                                  <w:r>
                                    <w:rPr>
                                      <w:rFonts w:hint="eastAsia" w:hAnsi="宋体" w:cs="宋体"/>
                                      <w:snapToGrid w:val="0"/>
                                      <w:color w:val="000000"/>
                                      <w:spacing w:val="-7"/>
                                      <w:szCs w:val="18"/>
                                    </w:rPr>
                                    <w:t xml:space="preserve">      □展览      □其他_____________</w:t>
                                  </w:r>
                                </w:p>
                              </w:tc>
                            </w:tr>
                            <w:tr w14:paraId="08D7C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tcBorders>
                                    <w:top w:val="single" w:color="auto" w:sz="8" w:space="0"/>
                                  </w:tcBorders>
                                  <w:shd w:val="clear" w:color="auto" w:fill="auto"/>
                                  <w:vAlign w:val="center"/>
                                </w:tcPr>
                                <w:p w14:paraId="298AB2D9">
                                  <w:pPr>
                                    <w:pStyle w:val="218"/>
                                    <w:ind w:left="0" w:leftChars="0" w:firstLine="0" w:firstLineChars="0"/>
                                    <w:rPr>
                                      <w:b/>
                                      <w:bCs/>
                                    </w:rPr>
                                  </w:pPr>
                                  <w:r>
                                    <w:rPr>
                                      <w:rFonts w:hint="eastAsia"/>
                                      <w:b/>
                                      <w:bCs/>
                                    </w:rPr>
                                    <w:t>活动名称</w:t>
                                  </w:r>
                                </w:p>
                              </w:tc>
                              <w:tc>
                                <w:tcPr>
                                  <w:tcW w:w="6570" w:type="dxa"/>
                                  <w:gridSpan w:val="4"/>
                                  <w:tcBorders>
                                    <w:top w:val="single" w:color="auto" w:sz="8" w:space="0"/>
                                  </w:tcBorders>
                                  <w:shd w:val="clear" w:color="auto" w:fill="auto"/>
                                  <w:vAlign w:val="center"/>
                                </w:tcPr>
                                <w:p w14:paraId="38DC57D1">
                                  <w:pPr>
                                    <w:pStyle w:val="218"/>
                                    <w:ind w:left="0" w:leftChars="0" w:firstLine="0" w:firstLineChars="0"/>
                                  </w:pPr>
                                </w:p>
                              </w:tc>
                            </w:tr>
                            <w:tr w14:paraId="6FE7C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shd w:val="clear" w:color="auto" w:fill="auto"/>
                                  <w:vAlign w:val="center"/>
                                </w:tcPr>
                                <w:p w14:paraId="534C6F53">
                                  <w:pPr>
                                    <w:pStyle w:val="218"/>
                                    <w:ind w:left="0" w:leftChars="0" w:firstLine="0" w:firstLineChars="0"/>
                                    <w:rPr>
                                      <w:rFonts w:hint="eastAsia"/>
                                      <w:b/>
                                      <w:bCs/>
                                      <w:highlight w:val="none"/>
                                    </w:rPr>
                                  </w:pPr>
                                  <w:r>
                                    <w:rPr>
                                      <w:rFonts w:hint="eastAsia"/>
                                      <w:b/>
                                      <w:bCs/>
                                      <w:highlight w:val="none"/>
                                      <w:lang w:val="en-US" w:eastAsia="zh-CN"/>
                                    </w:rPr>
                                    <w:t>主</w:t>
                                  </w:r>
                                  <w:r>
                                    <w:rPr>
                                      <w:rFonts w:hint="eastAsia"/>
                                      <w:b/>
                                      <w:bCs/>
                                      <w:highlight w:val="none"/>
                                    </w:rPr>
                                    <w:t>办单位</w:t>
                                  </w:r>
                                </w:p>
                              </w:tc>
                              <w:tc>
                                <w:tcPr>
                                  <w:tcW w:w="6570" w:type="dxa"/>
                                  <w:gridSpan w:val="4"/>
                                  <w:shd w:val="clear" w:color="auto" w:fill="auto"/>
                                  <w:vAlign w:val="center"/>
                                </w:tcPr>
                                <w:p w14:paraId="7E59FA62">
                                  <w:pPr>
                                    <w:pStyle w:val="218"/>
                                    <w:ind w:left="0" w:leftChars="0" w:firstLine="0" w:firstLineChars="0"/>
                                  </w:pPr>
                                </w:p>
                              </w:tc>
                            </w:tr>
                            <w:tr w14:paraId="63BF4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518330ED">
                                  <w:pPr>
                                    <w:pStyle w:val="218"/>
                                    <w:ind w:left="0" w:leftChars="0" w:firstLine="0" w:firstLineChars="0"/>
                                    <w:rPr>
                                      <w:rFonts w:hint="default" w:eastAsia="宋体"/>
                                      <w:b/>
                                      <w:bCs/>
                                      <w:highlight w:val="none"/>
                                      <w:lang w:val="en-US" w:eastAsia="zh-CN"/>
                                    </w:rPr>
                                  </w:pPr>
                                  <w:r>
                                    <w:rPr>
                                      <w:rFonts w:hint="eastAsia"/>
                                      <w:b/>
                                      <w:bCs/>
                                      <w:highlight w:val="none"/>
                                      <w:lang w:val="en-US" w:eastAsia="zh-CN"/>
                                    </w:rPr>
                                    <w:t>承</w:t>
                                  </w:r>
                                  <w:r>
                                    <w:rPr>
                                      <w:rFonts w:hint="eastAsia"/>
                                      <w:b/>
                                      <w:bCs/>
                                      <w:highlight w:val="none"/>
                                    </w:rPr>
                                    <w:t>办单位</w:t>
                                  </w:r>
                                  <w:r>
                                    <w:rPr>
                                      <w:rFonts w:hint="eastAsia"/>
                                      <w:b/>
                                      <w:bCs/>
                                      <w:highlight w:val="none"/>
                                      <w:lang w:val="en-US" w:eastAsia="zh-CN"/>
                                    </w:rPr>
                                    <w:t>/其他相关方</w:t>
                                  </w:r>
                                </w:p>
                              </w:tc>
                              <w:tc>
                                <w:tcPr>
                                  <w:tcW w:w="6570" w:type="dxa"/>
                                  <w:gridSpan w:val="4"/>
                                  <w:shd w:val="clear" w:color="auto" w:fill="auto"/>
                                  <w:vAlign w:val="center"/>
                                </w:tcPr>
                                <w:p w14:paraId="19DFC7C6">
                                  <w:pPr>
                                    <w:pStyle w:val="218"/>
                                    <w:ind w:left="0" w:leftChars="0" w:firstLine="0" w:firstLineChars="0"/>
                                  </w:pPr>
                                </w:p>
                              </w:tc>
                            </w:tr>
                            <w:tr w14:paraId="0B541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shd w:val="clear" w:color="auto" w:fill="auto"/>
                                  <w:vAlign w:val="center"/>
                                </w:tcPr>
                                <w:p w14:paraId="38AFABD3">
                                  <w:pPr>
                                    <w:pStyle w:val="218"/>
                                    <w:ind w:left="0" w:leftChars="0" w:firstLine="0" w:firstLineChars="0"/>
                                    <w:rPr>
                                      <w:rFonts w:hint="default"/>
                                      <w:b/>
                                      <w:bCs/>
                                      <w:highlight w:val="none"/>
                                      <w:lang w:val="en-US" w:eastAsia="zh-CN"/>
                                    </w:rPr>
                                  </w:pPr>
                                  <w:r>
                                    <w:rPr>
                                      <w:rFonts w:hint="eastAsia"/>
                                      <w:b/>
                                      <w:bCs/>
                                      <w:highlight w:val="none"/>
                                      <w:lang w:val="en-US" w:eastAsia="zh-CN"/>
                                    </w:rPr>
                                    <w:t>负责实施碳中和的单位（主办或承办单位）</w:t>
                                  </w:r>
                                </w:p>
                              </w:tc>
                              <w:tc>
                                <w:tcPr>
                                  <w:tcW w:w="6570" w:type="dxa"/>
                                  <w:gridSpan w:val="4"/>
                                  <w:shd w:val="clear" w:color="auto" w:fill="auto"/>
                                  <w:vAlign w:val="center"/>
                                </w:tcPr>
                                <w:p w14:paraId="0F911A5D">
                                  <w:pPr>
                                    <w:pStyle w:val="218"/>
                                    <w:ind w:left="0" w:leftChars="0" w:firstLine="0" w:firstLineChars="0"/>
                                    <w:rPr>
                                      <w:highlight w:val="none"/>
                                    </w:rPr>
                                  </w:pPr>
                                </w:p>
                              </w:tc>
                            </w:tr>
                            <w:tr w14:paraId="0F0F5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5DA63D77">
                                  <w:pPr>
                                    <w:pStyle w:val="218"/>
                                    <w:ind w:left="0" w:leftChars="0" w:firstLine="0" w:firstLineChars="0"/>
                                    <w:rPr>
                                      <w:b/>
                                      <w:bCs/>
                                    </w:rPr>
                                  </w:pPr>
                                  <w:r>
                                    <w:rPr>
                                      <w:rFonts w:hint="eastAsia"/>
                                      <w:b/>
                                      <w:bCs/>
                                    </w:rPr>
                                    <w:t>举办时间</w:t>
                                  </w:r>
                                </w:p>
                              </w:tc>
                              <w:tc>
                                <w:tcPr>
                                  <w:tcW w:w="2168" w:type="dxa"/>
                                  <w:gridSpan w:val="2"/>
                                  <w:shd w:val="clear" w:color="auto" w:fill="auto"/>
                                  <w:vAlign w:val="center"/>
                                </w:tcPr>
                                <w:p w14:paraId="1BB1E8BF">
                                  <w:pPr>
                                    <w:pStyle w:val="218"/>
                                    <w:ind w:left="0" w:leftChars="0" w:firstLine="0" w:firstLineChars="0"/>
                                  </w:pPr>
                                </w:p>
                              </w:tc>
                              <w:tc>
                                <w:tcPr>
                                  <w:tcW w:w="2195" w:type="dxa"/>
                                  <w:shd w:val="clear" w:color="auto" w:fill="auto"/>
                                  <w:vAlign w:val="center"/>
                                </w:tcPr>
                                <w:p w14:paraId="5053D1DD">
                                  <w:pPr>
                                    <w:pStyle w:val="218"/>
                                    <w:ind w:left="0" w:leftChars="0" w:firstLine="0" w:firstLineChars="0"/>
                                    <w:rPr>
                                      <w:b/>
                                      <w:bCs/>
                                    </w:rPr>
                                  </w:pPr>
                                  <w:r>
                                    <w:rPr>
                                      <w:rFonts w:hint="eastAsia"/>
                                      <w:b/>
                                      <w:bCs/>
                                    </w:rPr>
                                    <w:t>举办地点</w:t>
                                  </w:r>
                                </w:p>
                              </w:tc>
                              <w:tc>
                                <w:tcPr>
                                  <w:tcW w:w="2207" w:type="dxa"/>
                                  <w:shd w:val="clear" w:color="auto" w:fill="auto"/>
                                  <w:vAlign w:val="center"/>
                                </w:tcPr>
                                <w:p w14:paraId="7E91F3A4">
                                  <w:pPr>
                                    <w:pStyle w:val="218"/>
                                    <w:ind w:left="0" w:leftChars="0" w:firstLine="0" w:firstLineChars="0"/>
                                  </w:pPr>
                                </w:p>
                              </w:tc>
                            </w:tr>
                            <w:tr w14:paraId="78865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70F0C423">
                                  <w:pPr>
                                    <w:pStyle w:val="218"/>
                                    <w:ind w:left="0" w:leftChars="0" w:firstLine="0" w:firstLineChars="0"/>
                                    <w:rPr>
                                      <w:b/>
                                      <w:bCs/>
                                    </w:rPr>
                                  </w:pPr>
                                  <w:r>
                                    <w:rPr>
                                      <w:rFonts w:hint="eastAsia"/>
                                      <w:b/>
                                      <w:bCs/>
                                    </w:rPr>
                                    <w:t>活动内容</w:t>
                                  </w:r>
                                </w:p>
                              </w:tc>
                              <w:tc>
                                <w:tcPr>
                                  <w:tcW w:w="6570" w:type="dxa"/>
                                  <w:gridSpan w:val="4"/>
                                  <w:shd w:val="clear" w:color="auto" w:fill="auto"/>
                                  <w:vAlign w:val="center"/>
                                </w:tcPr>
                                <w:p w14:paraId="77B50278">
                                  <w:pPr>
                                    <w:pStyle w:val="218"/>
                                    <w:ind w:left="0" w:leftChars="0" w:firstLine="0" w:firstLineChars="0"/>
                                  </w:pPr>
                                </w:p>
                              </w:tc>
                            </w:tr>
                            <w:tr w14:paraId="25AE7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950" w:type="dxa"/>
                                  <w:shd w:val="clear" w:color="auto" w:fill="auto"/>
                                  <w:vAlign w:val="center"/>
                                </w:tcPr>
                                <w:p w14:paraId="6E0F99E1">
                                  <w:pPr>
                                    <w:pStyle w:val="218"/>
                                    <w:ind w:left="0" w:leftChars="0" w:firstLine="0" w:firstLineChars="0"/>
                                    <w:rPr>
                                      <w:b/>
                                      <w:bCs/>
                                    </w:rPr>
                                  </w:pPr>
                                  <w:r>
                                    <w:rPr>
                                      <w:rFonts w:hint="eastAsia"/>
                                      <w:b/>
                                      <w:bCs/>
                                    </w:rPr>
                                    <w:t>活动场地面积或展览面积（平方米）</w:t>
                                  </w:r>
                                </w:p>
                              </w:tc>
                              <w:tc>
                                <w:tcPr>
                                  <w:tcW w:w="6570" w:type="dxa"/>
                                  <w:gridSpan w:val="4"/>
                                  <w:shd w:val="clear" w:color="auto" w:fill="auto"/>
                                  <w:vAlign w:val="center"/>
                                </w:tcPr>
                                <w:p w14:paraId="0734D395">
                                  <w:pPr>
                                    <w:pStyle w:val="218"/>
                                    <w:ind w:left="0" w:leftChars="0" w:firstLine="0" w:firstLineChars="0"/>
                                  </w:pPr>
                                </w:p>
                              </w:tc>
                            </w:tr>
                            <w:tr w14:paraId="3F4AE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797F5DA7">
                                  <w:pPr>
                                    <w:pStyle w:val="218"/>
                                    <w:ind w:left="0" w:leftChars="0" w:firstLine="0" w:firstLineChars="0"/>
                                    <w:rPr>
                                      <w:rFonts w:hint="eastAsia" w:eastAsia="宋体"/>
                                      <w:b/>
                                      <w:bCs/>
                                      <w:lang w:eastAsia="zh-CN"/>
                                    </w:rPr>
                                  </w:pPr>
                                  <w:r>
                                    <w:rPr>
                                      <w:rFonts w:hint="eastAsia"/>
                                      <w:b/>
                                      <w:bCs/>
                                      <w:lang w:val="en-US" w:eastAsia="zh-CN"/>
                                    </w:rPr>
                                    <w:t>现场</w:t>
                                  </w:r>
                                  <w:r>
                                    <w:rPr>
                                      <w:rFonts w:hint="eastAsia"/>
                                      <w:b/>
                                      <w:bCs/>
                                    </w:rPr>
                                    <w:t>参与人数</w:t>
                                  </w:r>
                                  <w:r>
                                    <w:rPr>
                                      <w:rFonts w:hint="eastAsia"/>
                                      <w:b/>
                                      <w:bCs/>
                                      <w:lang w:eastAsia="zh-CN"/>
                                    </w:rPr>
                                    <w:t>（</w:t>
                                  </w:r>
                                  <w:r>
                                    <w:rPr>
                                      <w:rFonts w:hint="eastAsia"/>
                                      <w:b/>
                                      <w:bCs/>
                                      <w:lang w:val="en-US" w:eastAsia="zh-CN"/>
                                    </w:rPr>
                                    <w:t>人</w:t>
                                  </w:r>
                                  <w:r>
                                    <w:rPr>
                                      <w:rFonts w:hint="eastAsia"/>
                                      <w:b/>
                                      <w:bCs/>
                                      <w:lang w:eastAsia="zh-CN"/>
                                    </w:rPr>
                                    <w:t>）</w:t>
                                  </w:r>
                                </w:p>
                              </w:tc>
                              <w:tc>
                                <w:tcPr>
                                  <w:tcW w:w="6570" w:type="dxa"/>
                                  <w:gridSpan w:val="4"/>
                                  <w:shd w:val="clear" w:color="auto" w:fill="auto"/>
                                  <w:vAlign w:val="center"/>
                                </w:tcPr>
                                <w:p w14:paraId="4E3DD1CC">
                                  <w:pPr>
                                    <w:pStyle w:val="218"/>
                                    <w:ind w:left="0" w:leftChars="0" w:right="283" w:rightChars="135" w:firstLine="0" w:firstLineChars="0"/>
                                    <w:jc w:val="left"/>
                                    <w:rPr>
                                      <w:rFonts w:hint="eastAsia" w:eastAsia="宋体"/>
                                      <w:spacing w:val="-7"/>
                                      <w:lang w:val="en-US" w:eastAsia="zh-CN"/>
                                    </w:rPr>
                                  </w:pPr>
                                  <w:r>
                                    <w:rPr>
                                      <w:rFonts w:hint="eastAsia"/>
                                      <w:spacing w:val="-7"/>
                                    </w:rPr>
                                    <w:t>演职/参赛/办赛/办会/办展/工作人员：</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p w14:paraId="43CB1BD4">
                                  <w:pPr>
                                    <w:pStyle w:val="218"/>
                                    <w:ind w:left="0" w:leftChars="0" w:right="283" w:rightChars="135" w:firstLine="0" w:firstLineChars="0"/>
                                    <w:jc w:val="left"/>
                                    <w:rPr>
                                      <w:spacing w:val="-7"/>
                                    </w:rPr>
                                  </w:pPr>
                                  <w:r>
                                    <w:rPr>
                                      <w:rFonts w:hint="eastAsia"/>
                                      <w:spacing w:val="-7"/>
                                    </w:rPr>
                                    <w:t>观演/观赛/参会/观展人员：</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p w14:paraId="597A9012">
                                  <w:pPr>
                                    <w:pStyle w:val="218"/>
                                    <w:ind w:left="0" w:leftChars="0" w:right="283" w:rightChars="135" w:firstLine="0" w:firstLineChars="0"/>
                                    <w:jc w:val="left"/>
                                    <w:rPr>
                                      <w:spacing w:val="-7"/>
                                    </w:rPr>
                                  </w:pPr>
                                  <w:r>
                                    <w:rPr>
                                      <w:rFonts w:hint="eastAsia"/>
                                      <w:spacing w:val="-7"/>
                                    </w:rPr>
                                    <w:t>总计：</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tc>
                            </w:tr>
                            <w:tr w14:paraId="7E62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1950" w:type="dxa"/>
                                  <w:vMerge w:val="restart"/>
                                  <w:shd w:val="clear" w:color="auto" w:fill="auto"/>
                                  <w:vAlign w:val="center"/>
                                </w:tcPr>
                                <w:p w14:paraId="4F35B597">
                                  <w:pPr>
                                    <w:pStyle w:val="218"/>
                                    <w:ind w:left="0" w:leftChars="0" w:firstLine="0" w:firstLineChars="0"/>
                                    <w:rPr>
                                      <w:b/>
                                      <w:bCs/>
                                    </w:rPr>
                                  </w:pPr>
                                  <w:r>
                                    <w:rPr>
                                      <w:rFonts w:hint="eastAsia"/>
                                      <w:b/>
                                      <w:bCs/>
                                    </w:rPr>
                                    <w:t>温室气体排放源</w:t>
                                  </w:r>
                                </w:p>
                              </w:tc>
                              <w:tc>
                                <w:tcPr>
                                  <w:tcW w:w="1134" w:type="dxa"/>
                                  <w:shd w:val="clear" w:color="auto" w:fill="auto"/>
                                  <w:vAlign w:val="center"/>
                                </w:tcPr>
                                <w:p w14:paraId="2D871E80">
                                  <w:pPr>
                                    <w:pStyle w:val="218"/>
                                    <w:ind w:left="0" w:leftChars="0" w:right="94" w:rightChars="45" w:firstLine="0" w:firstLineChars="0"/>
                                    <w:jc w:val="left"/>
                                  </w:pPr>
                                  <w:r>
                                    <w:rPr>
                                      <w:rFonts w:hint="eastAsia"/>
                                    </w:rPr>
                                    <w:t>基本范围</w:t>
                                  </w:r>
                                </w:p>
                              </w:tc>
                              <w:tc>
                                <w:tcPr>
                                  <w:tcW w:w="5436" w:type="dxa"/>
                                  <w:gridSpan w:val="3"/>
                                  <w:shd w:val="clear" w:color="auto" w:fill="auto"/>
                                  <w:vAlign w:val="center"/>
                                </w:tcPr>
                                <w:p w14:paraId="36515A17">
                                  <w:pPr>
                                    <w:pStyle w:val="218"/>
                                    <w:ind w:left="0" w:leftChars="0" w:right="158" w:rightChars="75" w:firstLine="0" w:firstLineChars="0"/>
                                    <w:jc w:val="left"/>
                                  </w:pPr>
                                  <w:r>
                                    <w:rPr>
                                      <w:rFonts w:hint="eastAsia"/>
                                    </w:rPr>
                                    <w:t>□活动举办场地（以下简称“场地”）范围内固定源化石燃料消耗</w:t>
                                  </w:r>
                                </w:p>
                                <w:p w14:paraId="4A03545B">
                                  <w:pPr>
                                    <w:pStyle w:val="218"/>
                                    <w:ind w:left="0" w:leftChars="0" w:right="158" w:rightChars="75" w:firstLine="0" w:firstLineChars="0"/>
                                    <w:jc w:val="left"/>
                                    <w:rPr>
                                      <w:rFonts w:hint="eastAsia" w:eastAsia="宋体"/>
                                      <w:lang w:eastAsia="zh-CN"/>
                                    </w:rPr>
                                  </w:pPr>
                                  <w:r>
                                    <w:rPr>
                                      <w:rFonts w:hint="eastAsia"/>
                                    </w:rPr>
                                    <w:t>□场地范围内电力、热力使用</w:t>
                                  </w:r>
                                </w:p>
                                <w:p w14:paraId="0FC321FA">
                                  <w:pPr>
                                    <w:pStyle w:val="218"/>
                                    <w:ind w:left="0" w:leftChars="0" w:right="158" w:rightChars="75" w:firstLine="0" w:firstLineChars="0"/>
                                    <w:jc w:val="left"/>
                                  </w:pPr>
                                  <w:r>
                                    <w:rPr>
                                      <w:rFonts w:hint="eastAsia"/>
                                    </w:rPr>
                                    <w:t>□人员交通</w:t>
                                  </w:r>
                                </w:p>
                                <w:p w14:paraId="1224A8B6">
                                  <w:pPr>
                                    <w:pStyle w:val="218"/>
                                    <w:ind w:left="0" w:leftChars="0" w:right="158" w:rightChars="75" w:firstLine="0" w:firstLineChars="0"/>
                                    <w:jc w:val="left"/>
                                  </w:pPr>
                                  <w:r>
                                    <w:rPr>
                                      <w:rFonts w:hint="eastAsia"/>
                                    </w:rPr>
                                    <w:t>□物料运输</w:t>
                                  </w:r>
                                </w:p>
                                <w:p w14:paraId="53F6C65E">
                                  <w:pPr>
                                    <w:pStyle w:val="218"/>
                                    <w:ind w:left="0" w:leftChars="0" w:right="158" w:rightChars="75" w:firstLine="0" w:firstLineChars="0"/>
                                    <w:jc w:val="left"/>
                                  </w:pPr>
                                  <w:r>
                                    <w:rPr>
                                      <w:rFonts w:hint="eastAsia"/>
                                    </w:rPr>
                                    <w:t>□活动参与人员场地范围内餐饮</w:t>
                                  </w:r>
                                </w:p>
                                <w:p w14:paraId="1E25730E">
                                  <w:pPr>
                                    <w:pStyle w:val="218"/>
                                    <w:ind w:left="0" w:leftChars="0" w:right="158" w:rightChars="75" w:firstLine="0" w:firstLineChars="0"/>
                                    <w:jc w:val="left"/>
                                  </w:pPr>
                                  <w:r>
                                    <w:rPr>
                                      <w:rFonts w:hint="eastAsia"/>
                                    </w:rPr>
                                    <w:t>□活动参与人员住宿</w:t>
                                  </w:r>
                                </w:p>
                                <w:p w14:paraId="32D07A81">
                                  <w:pPr>
                                    <w:pStyle w:val="218"/>
                                    <w:ind w:left="0" w:leftChars="0" w:right="158" w:rightChars="75" w:firstLine="0" w:firstLineChars="0"/>
                                    <w:jc w:val="left"/>
                                    <w:rPr>
                                      <w:rFonts w:hint="eastAsia" w:eastAsia="宋体"/>
                                      <w:lang w:eastAsia="zh-CN"/>
                                    </w:rPr>
                                  </w:pPr>
                                  <w:r>
                                    <w:rPr>
                                      <w:rFonts w:hint="eastAsia"/>
                                    </w:rPr>
                                    <w:t>□活动耗材</w:t>
                                  </w:r>
                                </w:p>
                                <w:p w14:paraId="440C124C">
                                  <w:pPr>
                                    <w:pStyle w:val="218"/>
                                    <w:ind w:left="0" w:leftChars="0" w:right="158" w:rightChars="75" w:firstLine="0" w:firstLineChars="0"/>
                                    <w:jc w:val="left"/>
                                  </w:pPr>
                                  <w:r>
                                    <w:rPr>
                                      <w:rFonts w:hint="eastAsia"/>
                                    </w:rPr>
                                    <w:t>□自来水消耗和污水处理</w:t>
                                  </w:r>
                                </w:p>
                                <w:p w14:paraId="4E784ADD">
                                  <w:pPr>
                                    <w:pStyle w:val="218"/>
                                    <w:ind w:left="0" w:leftChars="0" w:right="158" w:rightChars="75" w:firstLine="0" w:firstLineChars="0"/>
                                    <w:jc w:val="left"/>
                                  </w:pPr>
                                  <w:r>
                                    <w:rPr>
                                      <w:rFonts w:hint="eastAsia"/>
                                    </w:rPr>
                                    <w:t>□废弃物</w:t>
                                  </w:r>
                                  <w:r>
                                    <w:rPr>
                                      <w:rFonts w:hint="eastAsia"/>
                                      <w:lang w:eastAsia="zh-CN"/>
                                    </w:rPr>
                                    <w:t>处置</w:t>
                                  </w:r>
                                </w:p>
                              </w:tc>
                            </w:tr>
                            <w:tr w14:paraId="1655E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vMerge w:val="continue"/>
                                  <w:shd w:val="clear" w:color="auto" w:fill="auto"/>
                                  <w:vAlign w:val="center"/>
                                </w:tcPr>
                                <w:p w14:paraId="2254BF4E">
                                  <w:pPr>
                                    <w:pStyle w:val="218"/>
                                    <w:ind w:left="0" w:leftChars="0" w:firstLine="0" w:firstLineChars="0"/>
                                    <w:jc w:val="left"/>
                                  </w:pPr>
                                </w:p>
                              </w:tc>
                              <w:tc>
                                <w:tcPr>
                                  <w:tcW w:w="1134" w:type="dxa"/>
                                  <w:shd w:val="clear" w:color="auto" w:fill="auto"/>
                                  <w:vAlign w:val="center"/>
                                </w:tcPr>
                                <w:p w14:paraId="57870612">
                                  <w:pPr>
                                    <w:pStyle w:val="218"/>
                                    <w:ind w:left="0" w:leftChars="0" w:right="94" w:rightChars="45" w:firstLine="0" w:firstLineChars="0"/>
                                    <w:jc w:val="left"/>
                                  </w:pPr>
                                  <w:r>
                                    <w:rPr>
                                      <w:rFonts w:hint="eastAsia"/>
                                    </w:rPr>
                                    <w:t>拓展范围</w:t>
                                  </w:r>
                                </w:p>
                              </w:tc>
                              <w:tc>
                                <w:tcPr>
                                  <w:tcW w:w="5436" w:type="dxa"/>
                                  <w:gridSpan w:val="3"/>
                                  <w:shd w:val="clear" w:color="auto" w:fill="auto"/>
                                  <w:vAlign w:val="center"/>
                                </w:tcPr>
                                <w:p w14:paraId="5EDE2C1A">
                                  <w:pPr>
                                    <w:pStyle w:val="218"/>
                                    <w:ind w:left="0" w:leftChars="0" w:right="158" w:rightChars="75" w:firstLine="0" w:firstLineChars="0"/>
                                    <w:jc w:val="left"/>
                                    <w:rPr>
                                      <w:rFonts w:hint="default" w:eastAsia="宋体"/>
                                      <w:lang w:val="en-US" w:eastAsia="zh-CN"/>
                                    </w:rPr>
                                  </w:pPr>
                                  <w:r>
                                    <w:rPr>
                                      <w:rFonts w:hint="eastAsia"/>
                                    </w:rPr>
                                    <w:t>□</w:t>
                                  </w:r>
                                  <w:r>
                                    <w:rPr>
                                      <w:rFonts w:hint="eastAsia"/>
                                      <w:lang w:val="en-US" w:eastAsia="zh-CN"/>
                                    </w:rPr>
                                    <w:t>永久</w:t>
                                  </w:r>
                                  <w:r>
                                    <w:rPr>
                                      <w:rFonts w:hint="eastAsia"/>
                                    </w:rPr>
                                    <w:t>场</w:t>
                                  </w:r>
                                  <w:r>
                                    <w:rPr>
                                      <w:rFonts w:hint="eastAsia"/>
                                      <w:lang w:val="en-US" w:eastAsia="zh-CN"/>
                                    </w:rPr>
                                    <w:t>馆建设</w:t>
                                  </w:r>
                                </w:p>
                                <w:p w14:paraId="2A0045B7">
                                  <w:pPr>
                                    <w:pStyle w:val="218"/>
                                    <w:ind w:left="0" w:leftChars="0" w:right="158" w:rightChars="75" w:firstLine="0" w:firstLineChars="0"/>
                                    <w:jc w:val="left"/>
                                    <w:rPr>
                                      <w:rFonts w:hint="eastAsia"/>
                                    </w:rPr>
                                  </w:pPr>
                                  <w:r>
                                    <w:rPr>
                                      <w:rFonts w:hint="eastAsia"/>
                                    </w:rPr>
                                    <w:t>□</w:t>
                                  </w:r>
                                  <w:r>
                                    <w:rPr>
                                      <w:rFonts w:hint="eastAsia"/>
                                      <w:lang w:val="en-US" w:eastAsia="zh-CN"/>
                                    </w:rPr>
                                    <w:t>临时</w:t>
                                  </w:r>
                                  <w:r>
                                    <w:rPr>
                                      <w:rFonts w:hint="eastAsia"/>
                                    </w:rPr>
                                    <w:t>场地搭建</w:t>
                                  </w:r>
                                </w:p>
                                <w:p w14:paraId="18805AE3">
                                  <w:pPr>
                                    <w:pStyle w:val="218"/>
                                    <w:ind w:left="0" w:leftChars="0" w:right="158" w:rightChars="75" w:firstLine="0" w:firstLineChars="0"/>
                                    <w:jc w:val="left"/>
                                  </w:pPr>
                                  <w:r>
                                    <w:rPr>
                                      <w:rFonts w:hint="eastAsia"/>
                                    </w:rPr>
                                    <w:t>□其他</w:t>
                                  </w:r>
                                  <w:r>
                                    <w:rPr>
                                      <w:rFonts w:hint="eastAsia" w:hAnsi="宋体" w:cs="宋体"/>
                                      <w:snapToGrid w:val="0"/>
                                      <w:color w:val="000000"/>
                                      <w:spacing w:val="-7"/>
                                      <w:szCs w:val="18"/>
                                    </w:rPr>
                                    <w:t>_____________</w:t>
                                  </w:r>
                                </w:p>
                              </w:tc>
                            </w:tr>
                            <w:tr w14:paraId="790CE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3155B4EC">
                                  <w:pPr>
                                    <w:pStyle w:val="218"/>
                                    <w:ind w:left="0" w:leftChars="0" w:firstLine="0" w:firstLineChars="0"/>
                                    <w:rPr>
                                      <w:b/>
                                      <w:bCs/>
                                    </w:rPr>
                                  </w:pPr>
                                  <w:r>
                                    <w:rPr>
                                      <w:rFonts w:hint="eastAsia"/>
                                      <w:b/>
                                      <w:bCs/>
                                    </w:rPr>
                                    <w:t>核算范围</w:t>
                                  </w:r>
                                </w:p>
                              </w:tc>
                              <w:tc>
                                <w:tcPr>
                                  <w:tcW w:w="6570" w:type="dxa"/>
                                  <w:gridSpan w:val="4"/>
                                  <w:shd w:val="clear" w:color="auto" w:fill="auto"/>
                                  <w:vAlign w:val="center"/>
                                </w:tcPr>
                                <w:p w14:paraId="72ED622C">
                                  <w:pPr>
                                    <w:pStyle w:val="218"/>
                                    <w:ind w:left="0" w:leftChars="0" w:firstLine="0" w:firstLineChars="0"/>
                                  </w:pPr>
                                  <w:r>
                                    <w:rPr>
                                      <w:rFonts w:hint="eastAsia"/>
                                    </w:rPr>
                                    <w:t>□基本范围     □全部范围（基本+拓展）</w:t>
                                  </w:r>
                                </w:p>
                              </w:tc>
                            </w:tr>
                            <w:tr w14:paraId="7AD2E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04B05E5B">
                                  <w:pPr>
                                    <w:pStyle w:val="218"/>
                                    <w:ind w:left="0" w:leftChars="0" w:firstLine="0" w:firstLineChars="0"/>
                                    <w:rPr>
                                      <w:rFonts w:hint="eastAsia" w:ascii="宋体" w:hAnsi="Times New Roman" w:eastAsia="宋体" w:cs="Times New Roman"/>
                                      <w:b/>
                                      <w:bCs/>
                                      <w:sz w:val="18"/>
                                      <w:lang w:val="en-US" w:eastAsia="zh-CN" w:bidi="ar-SA"/>
                                    </w:rPr>
                                  </w:pPr>
                                  <w:r>
                                    <w:rPr>
                                      <w:rFonts w:hint="eastAsia"/>
                                      <w:b/>
                                      <w:bCs/>
                                      <w:lang w:val="en-US" w:eastAsia="zh-CN"/>
                                    </w:rPr>
                                    <w:t>核算覆盖阶段</w:t>
                                  </w:r>
                                </w:p>
                              </w:tc>
                              <w:tc>
                                <w:tcPr>
                                  <w:tcW w:w="6570" w:type="dxa"/>
                                  <w:gridSpan w:val="4"/>
                                  <w:shd w:val="clear" w:color="auto" w:fill="auto"/>
                                  <w:vAlign w:val="center"/>
                                </w:tcPr>
                                <w:p w14:paraId="7B0967A3">
                                  <w:pPr>
                                    <w:pStyle w:val="218"/>
                                    <w:ind w:left="0" w:leftChars="0" w:right="158" w:rightChars="75" w:firstLine="0" w:firstLineChars="0"/>
                                    <w:jc w:val="center"/>
                                    <w:rPr>
                                      <w:rFonts w:hint="eastAsia" w:ascii="宋体" w:hAnsi="Times New Roman" w:eastAsia="宋体" w:cs="Times New Roman"/>
                                      <w:sz w:val="18"/>
                                      <w:lang w:val="en-US" w:eastAsia="zh-CN" w:bidi="ar-SA"/>
                                    </w:rPr>
                                  </w:pPr>
                                  <w:r>
                                    <w:rPr>
                                      <w:rFonts w:hint="eastAsia"/>
                                    </w:rPr>
                                    <w:t>□筹备阶段</w:t>
                                  </w:r>
                                  <w:r>
                                    <w:rPr>
                                      <w:rFonts w:hint="eastAsia"/>
                                      <w:lang w:val="en-US" w:eastAsia="zh-CN"/>
                                    </w:rPr>
                                    <w:t xml:space="preserve"> </w:t>
                                  </w:r>
                                  <w:r>
                                    <w:rPr>
                                      <w:rFonts w:hint="eastAsia"/>
                                    </w:rPr>
                                    <w:t>/</w:t>
                                  </w:r>
                                  <w:r>
                                    <w:rPr>
                                      <w:rFonts w:hint="eastAsia"/>
                                      <w:lang w:val="en-US" w:eastAsia="zh-CN"/>
                                    </w:rPr>
                                    <w:t xml:space="preserve"> </w:t>
                                  </w:r>
                                  <w:r>
                                    <w:rPr>
                                      <w:rFonts w:hint="eastAsia"/>
                                    </w:rPr>
                                    <w:t>□举办阶段（必选）/</w:t>
                                  </w:r>
                                  <w:r>
                                    <w:rPr>
                                      <w:rFonts w:hint="eastAsia"/>
                                      <w:lang w:val="en-US" w:eastAsia="zh-CN"/>
                                    </w:rPr>
                                    <w:t xml:space="preserve"> </w:t>
                                  </w:r>
                                  <w:r>
                                    <w:rPr>
                                      <w:rFonts w:hint="eastAsia"/>
                                    </w:rPr>
                                    <w:t>□收尾阶段</w:t>
                                  </w:r>
                                </w:p>
                              </w:tc>
                            </w:tr>
                            <w:tr w14:paraId="799CC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62CB32FD">
                                  <w:pPr>
                                    <w:pStyle w:val="218"/>
                                    <w:ind w:left="0" w:leftChars="0" w:firstLine="0" w:firstLineChars="0"/>
                                    <w:rPr>
                                      <w:b/>
                                      <w:bCs/>
                                    </w:rPr>
                                  </w:pPr>
                                  <w:r>
                                    <w:rPr>
                                      <w:rFonts w:hint="eastAsia"/>
                                      <w:b/>
                                      <w:bCs/>
                                    </w:rPr>
                                    <w:t>核算方式</w:t>
                                  </w:r>
                                </w:p>
                              </w:tc>
                              <w:tc>
                                <w:tcPr>
                                  <w:tcW w:w="6570" w:type="dxa"/>
                                  <w:gridSpan w:val="4"/>
                                  <w:shd w:val="clear" w:color="auto" w:fill="auto"/>
                                  <w:vAlign w:val="center"/>
                                </w:tcPr>
                                <w:p w14:paraId="3DB58F3A">
                                  <w:pPr>
                                    <w:pStyle w:val="218"/>
                                    <w:ind w:left="0" w:leftChars="0" w:firstLine="0" w:firstLineChars="0"/>
                                  </w:pPr>
                                  <w:r>
                                    <w:rPr>
                                      <w:rFonts w:hint="eastAsia"/>
                                    </w:rPr>
                                    <w:t>□自行核算     □第三方机构核算</w:t>
                                  </w:r>
                                  <w:r>
                                    <w:rPr>
                                      <w:rFonts w:hint="eastAsia"/>
                                      <w:spacing w:val="-7"/>
                                    </w:rPr>
                                    <w:t>（</w:t>
                                  </w:r>
                                  <w:r>
                                    <w:rPr>
                                      <w:rFonts w:hint="eastAsia"/>
                                      <w:spacing w:val="-7"/>
                                      <w:lang w:val="en-US" w:eastAsia="zh-CN"/>
                                    </w:rPr>
                                    <w:t>机构名称</w:t>
                                  </w:r>
                                  <w:r>
                                    <w:rPr>
                                      <w:rFonts w:hint="eastAsia"/>
                                      <w:spacing w:val="-7"/>
                                    </w:rPr>
                                    <w:t>：________________________）</w:t>
                                  </w:r>
                                </w:p>
                              </w:tc>
                            </w:tr>
                            <w:tr w14:paraId="522D4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15A6F9FB">
                                  <w:pPr>
                                    <w:pStyle w:val="218"/>
                                    <w:ind w:left="0" w:leftChars="0" w:firstLine="0" w:firstLineChars="0"/>
                                    <w:rPr>
                                      <w:b/>
                                      <w:bCs/>
                                    </w:rPr>
                                  </w:pPr>
                                  <w:r>
                                    <w:rPr>
                                      <w:rFonts w:hint="eastAsia"/>
                                      <w:b/>
                                      <w:bCs/>
                                    </w:rPr>
                                    <w:t>计划抵销方式</w:t>
                                  </w:r>
                                </w:p>
                              </w:tc>
                              <w:tc>
                                <w:tcPr>
                                  <w:tcW w:w="6570" w:type="dxa"/>
                                  <w:gridSpan w:val="4"/>
                                  <w:vAlign w:val="center"/>
                                </w:tcPr>
                                <w:p w14:paraId="60BB1958">
                                  <w:pPr>
                                    <w:pStyle w:val="218"/>
                                    <w:ind w:left="0" w:leftChars="0" w:right="283" w:rightChars="135" w:firstLine="0" w:firstLineChars="0"/>
                                    <w:jc w:val="left"/>
                                    <w:rPr>
                                      <w:spacing w:val="-7"/>
                                    </w:rPr>
                                  </w:pPr>
                                  <w:r>
                                    <w:rPr>
                                      <w:rFonts w:hint="eastAsia"/>
                                      <w:spacing w:val="-7"/>
                                    </w:rPr>
                                    <w:t>□全国或本市碳排放权交易体系的碳配额（来源：________________________）</w:t>
                                  </w:r>
                                </w:p>
                                <w:p w14:paraId="2830BBA4">
                                  <w:pPr>
                                    <w:pStyle w:val="218"/>
                                    <w:ind w:left="0" w:leftChars="0" w:right="283" w:rightChars="135" w:firstLine="0" w:firstLineChars="0"/>
                                    <w:jc w:val="left"/>
                                    <w:rPr>
                                      <w:spacing w:val="-7"/>
                                    </w:rPr>
                                  </w:pPr>
                                  <w:r>
                                    <w:rPr>
                                      <w:rFonts w:hint="eastAsia"/>
                                      <w:spacing w:val="-7"/>
                                    </w:rPr>
                                    <w:t>□本市产生的国家温室气体自愿减排量（来源：________________________）</w:t>
                                  </w:r>
                                </w:p>
                                <w:p w14:paraId="6B800FF8">
                                  <w:pPr>
                                    <w:pStyle w:val="218"/>
                                    <w:ind w:left="0" w:leftChars="0" w:right="283" w:rightChars="135" w:firstLine="0" w:firstLineChars="0"/>
                                    <w:jc w:val="left"/>
                                    <w:rPr>
                                      <w:spacing w:val="-7"/>
                                    </w:rPr>
                                  </w:pPr>
                                  <w:r>
                                    <w:rPr>
                                      <w:rFonts w:hint="eastAsia"/>
                                      <w:spacing w:val="-7"/>
                                    </w:rPr>
                                    <w:t>□本市温室气体自愿减排量（碳普惠减排量）（来源：________________________）</w:t>
                                  </w:r>
                                </w:p>
                                <w:p w14:paraId="344B50B2">
                                  <w:pPr>
                                    <w:pStyle w:val="218"/>
                                    <w:ind w:left="0" w:leftChars="0" w:right="283" w:rightChars="135" w:firstLine="0" w:firstLineChars="0"/>
                                    <w:jc w:val="left"/>
                                  </w:pPr>
                                  <w:r>
                                    <w:rPr>
                                      <w:rFonts w:hint="eastAsia"/>
                                      <w:spacing w:val="-7"/>
                                    </w:rPr>
                                    <w:t>□经主管部门认可的其他碳减排量（来源：________________________）</w:t>
                                  </w:r>
                                </w:p>
                              </w:tc>
                            </w:tr>
                            <w:tr w14:paraId="1C2ED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shd w:val="clear" w:color="auto" w:fill="auto"/>
                                  <w:vAlign w:val="center"/>
                                </w:tcPr>
                                <w:p w14:paraId="308F16E9">
                                  <w:pPr>
                                    <w:pStyle w:val="218"/>
                                    <w:ind w:left="0" w:leftChars="0" w:firstLine="0" w:firstLineChars="0"/>
                                    <w:rPr>
                                      <w:b/>
                                      <w:bCs/>
                                    </w:rPr>
                                  </w:pPr>
                                  <w:r>
                                    <w:rPr>
                                      <w:rFonts w:hint="eastAsia"/>
                                      <w:b/>
                                      <w:bCs/>
                                    </w:rPr>
                                    <w:t>预期实现碳中和时间</w:t>
                                  </w:r>
                                </w:p>
                                <w:p w14:paraId="4E69A87A">
                                  <w:pPr>
                                    <w:pStyle w:val="218"/>
                                    <w:ind w:left="0" w:leftChars="0" w:firstLine="0" w:firstLineChars="0"/>
                                    <w:rPr>
                                      <w:b/>
                                      <w:bCs/>
                                    </w:rPr>
                                  </w:pPr>
                                  <w:r>
                                    <w:rPr>
                                      <w:rFonts w:hint="eastAsia"/>
                                      <w:b/>
                                      <w:bCs/>
                                    </w:rPr>
                                    <w:t>（原则上不晚于活动结束后一年内）</w:t>
                                  </w:r>
                                </w:p>
                              </w:tc>
                              <w:tc>
                                <w:tcPr>
                                  <w:tcW w:w="6570" w:type="dxa"/>
                                  <w:gridSpan w:val="4"/>
                                </w:tcPr>
                                <w:p w14:paraId="34C0257C">
                                  <w:pPr>
                                    <w:pStyle w:val="218"/>
                                    <w:ind w:left="0" w:leftChars="0" w:firstLine="0" w:firstLineChars="0"/>
                                  </w:pPr>
                                </w:p>
                              </w:tc>
                            </w:tr>
                            <w:tr w14:paraId="66321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689B403C">
                                  <w:pPr>
                                    <w:pStyle w:val="218"/>
                                    <w:ind w:left="0" w:leftChars="0" w:firstLine="0" w:firstLineChars="0"/>
                                    <w:rPr>
                                      <w:b/>
                                      <w:bCs/>
                                    </w:rPr>
                                  </w:pPr>
                                  <w:r>
                                    <w:rPr>
                                      <w:rFonts w:hint="eastAsia"/>
                                      <w:b/>
                                      <w:bCs/>
                                    </w:rPr>
                                    <w:t>碳中和结果发布形式</w:t>
                                  </w:r>
                                </w:p>
                              </w:tc>
                              <w:tc>
                                <w:tcPr>
                                  <w:tcW w:w="6570" w:type="dxa"/>
                                  <w:gridSpan w:val="4"/>
                                  <w:vAlign w:val="center"/>
                                </w:tcPr>
                                <w:p w14:paraId="77E50A28">
                                  <w:pPr>
                                    <w:pStyle w:val="218"/>
                                    <w:ind w:left="0" w:leftChars="0" w:firstLine="0" w:firstLineChars="0"/>
                                    <w:jc w:val="center"/>
                                  </w:pPr>
                                  <w:r>
                                    <w:rPr>
                                      <w:rFonts w:hint="eastAsia"/>
                                      <w:lang w:eastAsia="zh-CN"/>
                                    </w:rPr>
                                    <w:t>□</w:t>
                                  </w:r>
                                  <w:r>
                                    <w:rPr>
                                      <w:rFonts w:hint="eastAsia"/>
                                    </w:rPr>
                                    <w:t>碳中和自我声明     □碳中和证书</w:t>
                                  </w:r>
                                </w:p>
                              </w:tc>
                            </w:tr>
                            <w:tr w14:paraId="3449A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366FFA76">
                                  <w:pPr>
                                    <w:pStyle w:val="218"/>
                                    <w:ind w:left="0" w:leftChars="0" w:firstLine="0" w:firstLineChars="0"/>
                                    <w:jc w:val="center"/>
                                    <w:rPr>
                                      <w:b/>
                                      <w:bCs/>
                                    </w:rPr>
                                  </w:pPr>
                                  <w:r>
                                    <w:rPr>
                                      <w:rFonts w:hint="eastAsia"/>
                                      <w:b/>
                                      <w:bCs/>
                                    </w:rPr>
                                    <w:t>联系人姓名</w:t>
                                  </w:r>
                                </w:p>
                              </w:tc>
                              <w:tc>
                                <w:tcPr>
                                  <w:tcW w:w="2168" w:type="dxa"/>
                                  <w:gridSpan w:val="2"/>
                                  <w:vAlign w:val="center"/>
                                </w:tcPr>
                                <w:p w14:paraId="6C4C81F9">
                                  <w:pPr>
                                    <w:pStyle w:val="218"/>
                                    <w:ind w:left="0" w:leftChars="0" w:firstLine="0" w:firstLineChars="0"/>
                                    <w:jc w:val="center"/>
                                  </w:pPr>
                                </w:p>
                              </w:tc>
                              <w:tc>
                                <w:tcPr>
                                  <w:tcW w:w="2195" w:type="dxa"/>
                                  <w:vAlign w:val="center"/>
                                </w:tcPr>
                                <w:p w14:paraId="380E2022">
                                  <w:pPr>
                                    <w:pStyle w:val="218"/>
                                    <w:ind w:left="0" w:leftChars="0" w:firstLine="0" w:firstLineChars="0"/>
                                    <w:jc w:val="center"/>
                                    <w:rPr>
                                      <w:b/>
                                      <w:bCs/>
                                    </w:rPr>
                                  </w:pPr>
                                  <w:r>
                                    <w:rPr>
                                      <w:rFonts w:hint="eastAsia"/>
                                      <w:b/>
                                      <w:bCs/>
                                      <w:lang w:val="en-US" w:eastAsia="zh-CN"/>
                                    </w:rPr>
                                    <w:t>单位、</w:t>
                                  </w:r>
                                  <w:r>
                                    <w:rPr>
                                      <w:rFonts w:hint="eastAsia"/>
                                      <w:b/>
                                      <w:bCs/>
                                    </w:rPr>
                                    <w:t>职务</w:t>
                                  </w:r>
                                </w:p>
                              </w:tc>
                              <w:tc>
                                <w:tcPr>
                                  <w:tcW w:w="2207" w:type="dxa"/>
                                  <w:vAlign w:val="center"/>
                                </w:tcPr>
                                <w:p w14:paraId="314B2E70">
                                  <w:pPr>
                                    <w:pStyle w:val="218"/>
                                    <w:ind w:left="0" w:leftChars="0" w:firstLine="0" w:firstLineChars="0"/>
                                    <w:jc w:val="center"/>
                                  </w:pPr>
                                </w:p>
                              </w:tc>
                            </w:tr>
                            <w:tr w14:paraId="69A93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0FAC300F">
                                  <w:pPr>
                                    <w:pStyle w:val="218"/>
                                    <w:ind w:left="0" w:leftChars="0" w:firstLine="0" w:firstLineChars="0"/>
                                    <w:jc w:val="center"/>
                                    <w:rPr>
                                      <w:b/>
                                      <w:bCs/>
                                    </w:rPr>
                                  </w:pPr>
                                  <w:r>
                                    <w:rPr>
                                      <w:rFonts w:hint="eastAsia"/>
                                      <w:b/>
                                      <w:bCs/>
                                    </w:rPr>
                                    <w:t>电话</w:t>
                                  </w:r>
                                </w:p>
                              </w:tc>
                              <w:tc>
                                <w:tcPr>
                                  <w:tcW w:w="2168" w:type="dxa"/>
                                  <w:gridSpan w:val="2"/>
                                  <w:vAlign w:val="center"/>
                                </w:tcPr>
                                <w:p w14:paraId="13438E6D">
                                  <w:pPr>
                                    <w:pStyle w:val="218"/>
                                    <w:ind w:left="0" w:leftChars="0" w:firstLine="0" w:firstLineChars="0"/>
                                    <w:jc w:val="center"/>
                                  </w:pPr>
                                </w:p>
                              </w:tc>
                              <w:tc>
                                <w:tcPr>
                                  <w:tcW w:w="2195" w:type="dxa"/>
                                  <w:vAlign w:val="center"/>
                                </w:tcPr>
                                <w:p w14:paraId="4BCB1039">
                                  <w:pPr>
                                    <w:pStyle w:val="218"/>
                                    <w:ind w:left="0" w:leftChars="0" w:firstLine="0" w:firstLineChars="0"/>
                                    <w:jc w:val="center"/>
                                    <w:rPr>
                                      <w:b/>
                                      <w:bCs/>
                                    </w:rPr>
                                  </w:pPr>
                                  <w:r>
                                    <w:rPr>
                                      <w:rFonts w:hint="eastAsia"/>
                                      <w:b/>
                                      <w:bCs/>
                                    </w:rPr>
                                    <w:t>邮箱</w:t>
                                  </w:r>
                                </w:p>
                              </w:tc>
                              <w:tc>
                                <w:tcPr>
                                  <w:tcW w:w="2207" w:type="dxa"/>
                                  <w:vAlign w:val="center"/>
                                </w:tcPr>
                                <w:p w14:paraId="7236C048">
                                  <w:pPr>
                                    <w:pStyle w:val="218"/>
                                    <w:ind w:left="0" w:leftChars="0" w:firstLine="0" w:firstLineChars="0"/>
                                    <w:jc w:val="center"/>
                                  </w:pPr>
                                </w:p>
                              </w:tc>
                            </w:tr>
                          </w:tbl>
                          <w:p w14:paraId="1CF3C816">
                            <w:pPr>
                              <w:spacing w:before="103" w:line="201" w:lineRule="auto"/>
                              <w:ind w:left="0" w:leftChars="0" w:firstLine="0" w:firstLineChars="0"/>
                              <w:rPr>
                                <w:b/>
                                <w:bCs/>
                                <w:spacing w:val="-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80.8pt;width:453.85pt;" fillcolor="#FFFFFF [3201]" filled="t" stroked="t" coordsize="21600,21600" o:gfxdata="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AtA840wAA&#10;AAYBAAAPAAAAAAAAAAEAIAAAACIAAABkcnMvZG93bnJldi54bWxQSwECFAAUAAAACACHTuJALCnl&#10;V1wCAAC4BAAADgAAAAAAAAABACAAAAAiAQAAZHJzL2Uyb0RvYy54bWxQSwUGAAAAAAYABgBZAQAA&#10;8AUAAAAA&#10;">
                <v:fill on="t" focussize="0,0"/>
                <v:stroke weight="0.5pt" color="#000000 [3204]" joinstyle="round"/>
                <v:imagedata o:title=""/>
                <o:lock v:ext="edit" aspectratio="f"/>
                <v:textbox>
                  <w:txbxContent>
                    <w:p w14:paraId="291C2108">
                      <w:pPr>
                        <w:spacing w:before="103" w:line="200" w:lineRule="auto"/>
                        <w:ind w:left="0" w:leftChars="0" w:firstLine="0" w:firstLineChars="0"/>
                        <w:rPr>
                          <w:rFonts w:hint="default" w:ascii="微软雅黑" w:hAnsi="微软雅黑" w:eastAsia="宋体" w:cs="微软雅黑"/>
                          <w:sz w:val="24"/>
                          <w:lang w:val="en-US" w:eastAsia="zh-CN"/>
                        </w:rPr>
                      </w:pPr>
                      <w:r>
                        <w:rPr>
                          <w:rFonts w:hint="eastAsia"/>
                          <w:b/>
                          <w:bCs/>
                          <w:spacing w:val="-2"/>
                          <w:sz w:val="24"/>
                          <w:lang w:val="en-US" w:eastAsia="zh-CN"/>
                        </w:rPr>
                        <w:t>1</w:t>
                      </w:r>
                      <w:r>
                        <w:rPr>
                          <w:b/>
                          <w:bCs/>
                          <w:spacing w:val="-2"/>
                          <w:sz w:val="24"/>
                        </w:rPr>
                        <w:t xml:space="preserve">. </w:t>
                      </w:r>
                      <w:r>
                        <w:rPr>
                          <w:rFonts w:hint="eastAsia"/>
                          <w:b/>
                          <w:bCs/>
                          <w:spacing w:val="-2"/>
                          <w:sz w:val="24"/>
                          <w:lang w:val="en-US" w:eastAsia="zh-CN"/>
                        </w:rPr>
                        <w:t>基本情况</w:t>
                      </w:r>
                    </w:p>
                    <w:p w14:paraId="2A2655A4">
                      <w:pPr>
                        <w:pStyle w:val="152"/>
                        <w:numPr>
                          <w:ilvl w:val="0"/>
                          <w:numId w:val="0"/>
                        </w:numPr>
                        <w:spacing w:before="156" w:after="156"/>
                        <w:ind w:left="0" w:leftChars="0" w:firstLine="0" w:firstLineChars="0"/>
                        <w:rPr>
                          <w:rFonts w:hint="default" w:eastAsia="黑体"/>
                          <w:lang w:val="en-US" w:eastAsia="zh-CN"/>
                        </w:rPr>
                      </w:pPr>
                      <w:r>
                        <w:t>表</w:t>
                      </w:r>
                      <w:r>
                        <w:rPr>
                          <w:rFonts w:hint="eastAsia"/>
                          <w:lang w:val="en-US" w:eastAsia="zh-CN"/>
                        </w:rPr>
                        <w:t>1</w:t>
                      </w:r>
                      <w:r>
                        <w:t xml:space="preserve">    </w:t>
                      </w:r>
                      <w:r>
                        <w:rPr>
                          <w:rFonts w:hint="eastAsia"/>
                          <w:lang w:val="en-US" w:eastAsia="zh-CN"/>
                        </w:rPr>
                        <w:t>基本情况表</w:t>
                      </w:r>
                    </w:p>
                    <w:tbl>
                      <w:tblPr>
                        <w:tblStyle w:val="56"/>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50"/>
                        <w:gridCol w:w="1134"/>
                        <w:gridCol w:w="1034"/>
                        <w:gridCol w:w="2195"/>
                        <w:gridCol w:w="2207"/>
                      </w:tblGrid>
                      <w:tr w14:paraId="5B67B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tcBorders>
                              <w:top w:val="single" w:color="auto" w:sz="8" w:space="0"/>
                              <w:bottom w:val="single" w:color="auto" w:sz="8" w:space="0"/>
                            </w:tcBorders>
                            <w:shd w:val="clear" w:color="auto" w:fill="auto"/>
                            <w:vAlign w:val="center"/>
                          </w:tcPr>
                          <w:p w14:paraId="3A016935">
                            <w:pPr>
                              <w:pStyle w:val="218"/>
                              <w:ind w:left="0" w:leftChars="0" w:firstLine="0" w:firstLineChars="0"/>
                            </w:pPr>
                            <w:r>
                              <w:rPr>
                                <w:rFonts w:hint="eastAsia"/>
                                <w:b/>
                                <w:bCs/>
                              </w:rPr>
                              <w:t>活动类型</w:t>
                            </w:r>
                          </w:p>
                        </w:tc>
                        <w:tc>
                          <w:tcPr>
                            <w:tcW w:w="6570" w:type="dxa"/>
                            <w:gridSpan w:val="4"/>
                            <w:tcBorders>
                              <w:top w:val="single" w:color="auto" w:sz="8" w:space="0"/>
                              <w:bottom w:val="single" w:color="auto" w:sz="8" w:space="0"/>
                            </w:tcBorders>
                            <w:shd w:val="clear" w:color="auto" w:fill="auto"/>
                            <w:vAlign w:val="center"/>
                          </w:tcPr>
                          <w:p w14:paraId="6E890A58">
                            <w:pPr>
                              <w:pStyle w:val="218"/>
                              <w:ind w:left="0" w:leftChars="0" w:firstLine="0" w:firstLineChars="0"/>
                            </w:pPr>
                            <w:r>
                              <w:rPr>
                                <w:rFonts w:hint="eastAsia" w:hAnsi="宋体" w:cs="宋体"/>
                                <w:snapToGrid w:val="0"/>
                                <w:color w:val="000000"/>
                                <w:spacing w:val="-7"/>
                                <w:szCs w:val="18"/>
                              </w:rPr>
                              <w:t>□演出      □赛事      □会议</w:t>
                            </w:r>
                            <w:r>
                              <w:rPr>
                                <w:rFonts w:hint="eastAsia" w:hAnsi="宋体" w:cs="宋体"/>
                                <w:snapToGrid w:val="0"/>
                                <w:color w:val="000000"/>
                                <w:spacing w:val="-7"/>
                                <w:szCs w:val="18"/>
                                <w:lang w:val="en-US" w:eastAsia="zh-CN"/>
                              </w:rPr>
                              <w:t>/论坛</w:t>
                            </w:r>
                            <w:r>
                              <w:rPr>
                                <w:rFonts w:hint="eastAsia" w:hAnsi="宋体" w:cs="宋体"/>
                                <w:snapToGrid w:val="0"/>
                                <w:color w:val="000000"/>
                                <w:spacing w:val="-7"/>
                                <w:szCs w:val="18"/>
                              </w:rPr>
                              <w:t xml:space="preserve">      □展览      □其他_____________</w:t>
                            </w:r>
                          </w:p>
                        </w:tc>
                      </w:tr>
                      <w:tr w14:paraId="08D7C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tcBorders>
                              <w:top w:val="single" w:color="auto" w:sz="8" w:space="0"/>
                            </w:tcBorders>
                            <w:shd w:val="clear" w:color="auto" w:fill="auto"/>
                            <w:vAlign w:val="center"/>
                          </w:tcPr>
                          <w:p w14:paraId="298AB2D9">
                            <w:pPr>
                              <w:pStyle w:val="218"/>
                              <w:ind w:left="0" w:leftChars="0" w:firstLine="0" w:firstLineChars="0"/>
                              <w:rPr>
                                <w:b/>
                                <w:bCs/>
                              </w:rPr>
                            </w:pPr>
                            <w:r>
                              <w:rPr>
                                <w:rFonts w:hint="eastAsia"/>
                                <w:b/>
                                <w:bCs/>
                              </w:rPr>
                              <w:t>活动名称</w:t>
                            </w:r>
                          </w:p>
                        </w:tc>
                        <w:tc>
                          <w:tcPr>
                            <w:tcW w:w="6570" w:type="dxa"/>
                            <w:gridSpan w:val="4"/>
                            <w:tcBorders>
                              <w:top w:val="single" w:color="auto" w:sz="8" w:space="0"/>
                            </w:tcBorders>
                            <w:shd w:val="clear" w:color="auto" w:fill="auto"/>
                            <w:vAlign w:val="center"/>
                          </w:tcPr>
                          <w:p w14:paraId="38DC57D1">
                            <w:pPr>
                              <w:pStyle w:val="218"/>
                              <w:ind w:left="0" w:leftChars="0" w:firstLine="0" w:firstLineChars="0"/>
                            </w:pPr>
                          </w:p>
                        </w:tc>
                      </w:tr>
                      <w:tr w14:paraId="6FE7C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shd w:val="clear" w:color="auto" w:fill="auto"/>
                            <w:vAlign w:val="center"/>
                          </w:tcPr>
                          <w:p w14:paraId="534C6F53">
                            <w:pPr>
                              <w:pStyle w:val="218"/>
                              <w:ind w:left="0" w:leftChars="0" w:firstLine="0" w:firstLineChars="0"/>
                              <w:rPr>
                                <w:rFonts w:hint="eastAsia"/>
                                <w:b/>
                                <w:bCs/>
                                <w:highlight w:val="none"/>
                              </w:rPr>
                            </w:pPr>
                            <w:r>
                              <w:rPr>
                                <w:rFonts w:hint="eastAsia"/>
                                <w:b/>
                                <w:bCs/>
                                <w:highlight w:val="none"/>
                                <w:lang w:val="en-US" w:eastAsia="zh-CN"/>
                              </w:rPr>
                              <w:t>主</w:t>
                            </w:r>
                            <w:r>
                              <w:rPr>
                                <w:rFonts w:hint="eastAsia"/>
                                <w:b/>
                                <w:bCs/>
                                <w:highlight w:val="none"/>
                              </w:rPr>
                              <w:t>办单位</w:t>
                            </w:r>
                          </w:p>
                        </w:tc>
                        <w:tc>
                          <w:tcPr>
                            <w:tcW w:w="6570" w:type="dxa"/>
                            <w:gridSpan w:val="4"/>
                            <w:shd w:val="clear" w:color="auto" w:fill="auto"/>
                            <w:vAlign w:val="center"/>
                          </w:tcPr>
                          <w:p w14:paraId="7E59FA62">
                            <w:pPr>
                              <w:pStyle w:val="218"/>
                              <w:ind w:left="0" w:leftChars="0" w:firstLine="0" w:firstLineChars="0"/>
                            </w:pPr>
                          </w:p>
                        </w:tc>
                      </w:tr>
                      <w:tr w14:paraId="63BF4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518330ED">
                            <w:pPr>
                              <w:pStyle w:val="218"/>
                              <w:ind w:left="0" w:leftChars="0" w:firstLine="0" w:firstLineChars="0"/>
                              <w:rPr>
                                <w:rFonts w:hint="default" w:eastAsia="宋体"/>
                                <w:b/>
                                <w:bCs/>
                                <w:highlight w:val="none"/>
                                <w:lang w:val="en-US" w:eastAsia="zh-CN"/>
                              </w:rPr>
                            </w:pPr>
                            <w:r>
                              <w:rPr>
                                <w:rFonts w:hint="eastAsia"/>
                                <w:b/>
                                <w:bCs/>
                                <w:highlight w:val="none"/>
                                <w:lang w:val="en-US" w:eastAsia="zh-CN"/>
                              </w:rPr>
                              <w:t>承</w:t>
                            </w:r>
                            <w:r>
                              <w:rPr>
                                <w:rFonts w:hint="eastAsia"/>
                                <w:b/>
                                <w:bCs/>
                                <w:highlight w:val="none"/>
                              </w:rPr>
                              <w:t>办单位</w:t>
                            </w:r>
                            <w:r>
                              <w:rPr>
                                <w:rFonts w:hint="eastAsia"/>
                                <w:b/>
                                <w:bCs/>
                                <w:highlight w:val="none"/>
                                <w:lang w:val="en-US" w:eastAsia="zh-CN"/>
                              </w:rPr>
                              <w:t>/其他相关方</w:t>
                            </w:r>
                          </w:p>
                        </w:tc>
                        <w:tc>
                          <w:tcPr>
                            <w:tcW w:w="6570" w:type="dxa"/>
                            <w:gridSpan w:val="4"/>
                            <w:shd w:val="clear" w:color="auto" w:fill="auto"/>
                            <w:vAlign w:val="center"/>
                          </w:tcPr>
                          <w:p w14:paraId="19DFC7C6">
                            <w:pPr>
                              <w:pStyle w:val="218"/>
                              <w:ind w:left="0" w:leftChars="0" w:firstLine="0" w:firstLineChars="0"/>
                            </w:pPr>
                          </w:p>
                        </w:tc>
                      </w:tr>
                      <w:tr w14:paraId="0B541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shd w:val="clear" w:color="auto" w:fill="auto"/>
                            <w:vAlign w:val="center"/>
                          </w:tcPr>
                          <w:p w14:paraId="38AFABD3">
                            <w:pPr>
                              <w:pStyle w:val="218"/>
                              <w:ind w:left="0" w:leftChars="0" w:firstLine="0" w:firstLineChars="0"/>
                              <w:rPr>
                                <w:rFonts w:hint="default"/>
                                <w:b/>
                                <w:bCs/>
                                <w:highlight w:val="none"/>
                                <w:lang w:val="en-US" w:eastAsia="zh-CN"/>
                              </w:rPr>
                            </w:pPr>
                            <w:r>
                              <w:rPr>
                                <w:rFonts w:hint="eastAsia"/>
                                <w:b/>
                                <w:bCs/>
                                <w:highlight w:val="none"/>
                                <w:lang w:val="en-US" w:eastAsia="zh-CN"/>
                              </w:rPr>
                              <w:t>负责实施碳中和的单位（主办或承办单位）</w:t>
                            </w:r>
                          </w:p>
                        </w:tc>
                        <w:tc>
                          <w:tcPr>
                            <w:tcW w:w="6570" w:type="dxa"/>
                            <w:gridSpan w:val="4"/>
                            <w:shd w:val="clear" w:color="auto" w:fill="auto"/>
                            <w:vAlign w:val="center"/>
                          </w:tcPr>
                          <w:p w14:paraId="0F911A5D">
                            <w:pPr>
                              <w:pStyle w:val="218"/>
                              <w:ind w:left="0" w:leftChars="0" w:firstLine="0" w:firstLineChars="0"/>
                              <w:rPr>
                                <w:highlight w:val="none"/>
                              </w:rPr>
                            </w:pPr>
                          </w:p>
                        </w:tc>
                      </w:tr>
                      <w:tr w14:paraId="0F0F5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5DA63D77">
                            <w:pPr>
                              <w:pStyle w:val="218"/>
                              <w:ind w:left="0" w:leftChars="0" w:firstLine="0" w:firstLineChars="0"/>
                              <w:rPr>
                                <w:b/>
                                <w:bCs/>
                              </w:rPr>
                            </w:pPr>
                            <w:r>
                              <w:rPr>
                                <w:rFonts w:hint="eastAsia"/>
                                <w:b/>
                                <w:bCs/>
                              </w:rPr>
                              <w:t>举办时间</w:t>
                            </w:r>
                          </w:p>
                        </w:tc>
                        <w:tc>
                          <w:tcPr>
                            <w:tcW w:w="2168" w:type="dxa"/>
                            <w:gridSpan w:val="2"/>
                            <w:shd w:val="clear" w:color="auto" w:fill="auto"/>
                            <w:vAlign w:val="center"/>
                          </w:tcPr>
                          <w:p w14:paraId="1BB1E8BF">
                            <w:pPr>
                              <w:pStyle w:val="218"/>
                              <w:ind w:left="0" w:leftChars="0" w:firstLine="0" w:firstLineChars="0"/>
                            </w:pPr>
                          </w:p>
                        </w:tc>
                        <w:tc>
                          <w:tcPr>
                            <w:tcW w:w="2195" w:type="dxa"/>
                            <w:shd w:val="clear" w:color="auto" w:fill="auto"/>
                            <w:vAlign w:val="center"/>
                          </w:tcPr>
                          <w:p w14:paraId="5053D1DD">
                            <w:pPr>
                              <w:pStyle w:val="218"/>
                              <w:ind w:left="0" w:leftChars="0" w:firstLine="0" w:firstLineChars="0"/>
                              <w:rPr>
                                <w:b/>
                                <w:bCs/>
                              </w:rPr>
                            </w:pPr>
                            <w:r>
                              <w:rPr>
                                <w:rFonts w:hint="eastAsia"/>
                                <w:b/>
                                <w:bCs/>
                              </w:rPr>
                              <w:t>举办地点</w:t>
                            </w:r>
                          </w:p>
                        </w:tc>
                        <w:tc>
                          <w:tcPr>
                            <w:tcW w:w="2207" w:type="dxa"/>
                            <w:shd w:val="clear" w:color="auto" w:fill="auto"/>
                            <w:vAlign w:val="center"/>
                          </w:tcPr>
                          <w:p w14:paraId="7E91F3A4">
                            <w:pPr>
                              <w:pStyle w:val="218"/>
                              <w:ind w:left="0" w:leftChars="0" w:firstLine="0" w:firstLineChars="0"/>
                            </w:pPr>
                          </w:p>
                        </w:tc>
                      </w:tr>
                      <w:tr w14:paraId="78865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70F0C423">
                            <w:pPr>
                              <w:pStyle w:val="218"/>
                              <w:ind w:left="0" w:leftChars="0" w:firstLine="0" w:firstLineChars="0"/>
                              <w:rPr>
                                <w:b/>
                                <w:bCs/>
                              </w:rPr>
                            </w:pPr>
                            <w:r>
                              <w:rPr>
                                <w:rFonts w:hint="eastAsia"/>
                                <w:b/>
                                <w:bCs/>
                              </w:rPr>
                              <w:t>活动内容</w:t>
                            </w:r>
                          </w:p>
                        </w:tc>
                        <w:tc>
                          <w:tcPr>
                            <w:tcW w:w="6570" w:type="dxa"/>
                            <w:gridSpan w:val="4"/>
                            <w:shd w:val="clear" w:color="auto" w:fill="auto"/>
                            <w:vAlign w:val="center"/>
                          </w:tcPr>
                          <w:p w14:paraId="77B50278">
                            <w:pPr>
                              <w:pStyle w:val="218"/>
                              <w:ind w:left="0" w:leftChars="0" w:firstLine="0" w:firstLineChars="0"/>
                            </w:pPr>
                          </w:p>
                        </w:tc>
                      </w:tr>
                      <w:tr w14:paraId="25AE7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950" w:type="dxa"/>
                            <w:shd w:val="clear" w:color="auto" w:fill="auto"/>
                            <w:vAlign w:val="center"/>
                          </w:tcPr>
                          <w:p w14:paraId="6E0F99E1">
                            <w:pPr>
                              <w:pStyle w:val="218"/>
                              <w:ind w:left="0" w:leftChars="0" w:firstLine="0" w:firstLineChars="0"/>
                              <w:rPr>
                                <w:b/>
                                <w:bCs/>
                              </w:rPr>
                            </w:pPr>
                            <w:r>
                              <w:rPr>
                                <w:rFonts w:hint="eastAsia"/>
                                <w:b/>
                                <w:bCs/>
                              </w:rPr>
                              <w:t>活动场地面积或展览面积（平方米）</w:t>
                            </w:r>
                          </w:p>
                        </w:tc>
                        <w:tc>
                          <w:tcPr>
                            <w:tcW w:w="6570" w:type="dxa"/>
                            <w:gridSpan w:val="4"/>
                            <w:shd w:val="clear" w:color="auto" w:fill="auto"/>
                            <w:vAlign w:val="center"/>
                          </w:tcPr>
                          <w:p w14:paraId="0734D395">
                            <w:pPr>
                              <w:pStyle w:val="218"/>
                              <w:ind w:left="0" w:leftChars="0" w:firstLine="0" w:firstLineChars="0"/>
                            </w:pPr>
                          </w:p>
                        </w:tc>
                      </w:tr>
                      <w:tr w14:paraId="3F4AE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797F5DA7">
                            <w:pPr>
                              <w:pStyle w:val="218"/>
                              <w:ind w:left="0" w:leftChars="0" w:firstLine="0" w:firstLineChars="0"/>
                              <w:rPr>
                                <w:rFonts w:hint="eastAsia" w:eastAsia="宋体"/>
                                <w:b/>
                                <w:bCs/>
                                <w:lang w:eastAsia="zh-CN"/>
                              </w:rPr>
                            </w:pPr>
                            <w:r>
                              <w:rPr>
                                <w:rFonts w:hint="eastAsia"/>
                                <w:b/>
                                <w:bCs/>
                                <w:lang w:val="en-US" w:eastAsia="zh-CN"/>
                              </w:rPr>
                              <w:t>现场</w:t>
                            </w:r>
                            <w:r>
                              <w:rPr>
                                <w:rFonts w:hint="eastAsia"/>
                                <w:b/>
                                <w:bCs/>
                              </w:rPr>
                              <w:t>参与人数</w:t>
                            </w:r>
                            <w:r>
                              <w:rPr>
                                <w:rFonts w:hint="eastAsia"/>
                                <w:b/>
                                <w:bCs/>
                                <w:lang w:eastAsia="zh-CN"/>
                              </w:rPr>
                              <w:t>（</w:t>
                            </w:r>
                            <w:r>
                              <w:rPr>
                                <w:rFonts w:hint="eastAsia"/>
                                <w:b/>
                                <w:bCs/>
                                <w:lang w:val="en-US" w:eastAsia="zh-CN"/>
                              </w:rPr>
                              <w:t>人</w:t>
                            </w:r>
                            <w:r>
                              <w:rPr>
                                <w:rFonts w:hint="eastAsia"/>
                                <w:b/>
                                <w:bCs/>
                                <w:lang w:eastAsia="zh-CN"/>
                              </w:rPr>
                              <w:t>）</w:t>
                            </w:r>
                          </w:p>
                        </w:tc>
                        <w:tc>
                          <w:tcPr>
                            <w:tcW w:w="6570" w:type="dxa"/>
                            <w:gridSpan w:val="4"/>
                            <w:shd w:val="clear" w:color="auto" w:fill="auto"/>
                            <w:vAlign w:val="center"/>
                          </w:tcPr>
                          <w:p w14:paraId="4E3DD1CC">
                            <w:pPr>
                              <w:pStyle w:val="218"/>
                              <w:ind w:left="0" w:leftChars="0" w:right="283" w:rightChars="135" w:firstLine="0" w:firstLineChars="0"/>
                              <w:jc w:val="left"/>
                              <w:rPr>
                                <w:rFonts w:hint="eastAsia" w:eastAsia="宋体"/>
                                <w:spacing w:val="-7"/>
                                <w:lang w:val="en-US" w:eastAsia="zh-CN"/>
                              </w:rPr>
                            </w:pPr>
                            <w:r>
                              <w:rPr>
                                <w:rFonts w:hint="eastAsia"/>
                                <w:spacing w:val="-7"/>
                              </w:rPr>
                              <w:t>演职/参赛/办赛/办会/办展/工作人员：</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p w14:paraId="43CB1BD4">
                            <w:pPr>
                              <w:pStyle w:val="218"/>
                              <w:ind w:left="0" w:leftChars="0" w:right="283" w:rightChars="135" w:firstLine="0" w:firstLineChars="0"/>
                              <w:jc w:val="left"/>
                              <w:rPr>
                                <w:spacing w:val="-7"/>
                              </w:rPr>
                            </w:pPr>
                            <w:r>
                              <w:rPr>
                                <w:rFonts w:hint="eastAsia"/>
                                <w:spacing w:val="-7"/>
                              </w:rPr>
                              <w:t>观演/观赛/参会/观展人员：</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p w14:paraId="597A9012">
                            <w:pPr>
                              <w:pStyle w:val="218"/>
                              <w:ind w:left="0" w:leftChars="0" w:right="283" w:rightChars="135" w:firstLine="0" w:firstLineChars="0"/>
                              <w:jc w:val="left"/>
                              <w:rPr>
                                <w:spacing w:val="-7"/>
                              </w:rPr>
                            </w:pPr>
                            <w:r>
                              <w:rPr>
                                <w:rFonts w:hint="eastAsia"/>
                                <w:spacing w:val="-7"/>
                              </w:rPr>
                              <w:t>总计：</w:t>
                            </w:r>
                            <w:r>
                              <w:rPr>
                                <w:rFonts w:hint="eastAsia"/>
                                <w:spacing w:val="-7"/>
                                <w:lang w:val="en-US" w:eastAsia="zh-CN"/>
                              </w:rPr>
                              <w:t>约</w:t>
                            </w:r>
                            <w:r>
                              <w:rPr>
                                <w:rFonts w:hint="eastAsia" w:hAnsi="宋体" w:cs="宋体"/>
                                <w:snapToGrid w:val="0"/>
                                <w:color w:val="000000"/>
                                <w:spacing w:val="-7"/>
                                <w:szCs w:val="18"/>
                              </w:rPr>
                              <w:t>_____________</w:t>
                            </w:r>
                            <w:r>
                              <w:rPr>
                                <w:rFonts w:hint="eastAsia"/>
                                <w:lang w:val="en-US" w:eastAsia="zh-CN"/>
                              </w:rPr>
                              <w:t>人</w:t>
                            </w:r>
                          </w:p>
                        </w:tc>
                      </w:tr>
                      <w:tr w14:paraId="7E62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1950" w:type="dxa"/>
                            <w:vMerge w:val="restart"/>
                            <w:shd w:val="clear" w:color="auto" w:fill="auto"/>
                            <w:vAlign w:val="center"/>
                          </w:tcPr>
                          <w:p w14:paraId="4F35B597">
                            <w:pPr>
                              <w:pStyle w:val="218"/>
                              <w:ind w:left="0" w:leftChars="0" w:firstLine="0" w:firstLineChars="0"/>
                              <w:rPr>
                                <w:b/>
                                <w:bCs/>
                              </w:rPr>
                            </w:pPr>
                            <w:r>
                              <w:rPr>
                                <w:rFonts w:hint="eastAsia"/>
                                <w:b/>
                                <w:bCs/>
                              </w:rPr>
                              <w:t>温室气体排放源</w:t>
                            </w:r>
                          </w:p>
                        </w:tc>
                        <w:tc>
                          <w:tcPr>
                            <w:tcW w:w="1134" w:type="dxa"/>
                            <w:shd w:val="clear" w:color="auto" w:fill="auto"/>
                            <w:vAlign w:val="center"/>
                          </w:tcPr>
                          <w:p w14:paraId="2D871E80">
                            <w:pPr>
                              <w:pStyle w:val="218"/>
                              <w:ind w:left="0" w:leftChars="0" w:right="94" w:rightChars="45" w:firstLine="0" w:firstLineChars="0"/>
                              <w:jc w:val="left"/>
                            </w:pPr>
                            <w:r>
                              <w:rPr>
                                <w:rFonts w:hint="eastAsia"/>
                              </w:rPr>
                              <w:t>基本范围</w:t>
                            </w:r>
                          </w:p>
                        </w:tc>
                        <w:tc>
                          <w:tcPr>
                            <w:tcW w:w="5436" w:type="dxa"/>
                            <w:gridSpan w:val="3"/>
                            <w:shd w:val="clear" w:color="auto" w:fill="auto"/>
                            <w:vAlign w:val="center"/>
                          </w:tcPr>
                          <w:p w14:paraId="36515A17">
                            <w:pPr>
                              <w:pStyle w:val="218"/>
                              <w:ind w:left="0" w:leftChars="0" w:right="158" w:rightChars="75" w:firstLine="0" w:firstLineChars="0"/>
                              <w:jc w:val="left"/>
                            </w:pPr>
                            <w:r>
                              <w:rPr>
                                <w:rFonts w:hint="eastAsia"/>
                              </w:rPr>
                              <w:t>□活动举办场地（以下简称“场地”）范围内固定源化石燃料消耗</w:t>
                            </w:r>
                          </w:p>
                          <w:p w14:paraId="4A03545B">
                            <w:pPr>
                              <w:pStyle w:val="218"/>
                              <w:ind w:left="0" w:leftChars="0" w:right="158" w:rightChars="75" w:firstLine="0" w:firstLineChars="0"/>
                              <w:jc w:val="left"/>
                              <w:rPr>
                                <w:rFonts w:hint="eastAsia" w:eastAsia="宋体"/>
                                <w:lang w:eastAsia="zh-CN"/>
                              </w:rPr>
                            </w:pPr>
                            <w:r>
                              <w:rPr>
                                <w:rFonts w:hint="eastAsia"/>
                              </w:rPr>
                              <w:t>□场地范围内电力、热力使用</w:t>
                            </w:r>
                          </w:p>
                          <w:p w14:paraId="0FC321FA">
                            <w:pPr>
                              <w:pStyle w:val="218"/>
                              <w:ind w:left="0" w:leftChars="0" w:right="158" w:rightChars="75" w:firstLine="0" w:firstLineChars="0"/>
                              <w:jc w:val="left"/>
                            </w:pPr>
                            <w:r>
                              <w:rPr>
                                <w:rFonts w:hint="eastAsia"/>
                              </w:rPr>
                              <w:t>□人员交通</w:t>
                            </w:r>
                          </w:p>
                          <w:p w14:paraId="1224A8B6">
                            <w:pPr>
                              <w:pStyle w:val="218"/>
                              <w:ind w:left="0" w:leftChars="0" w:right="158" w:rightChars="75" w:firstLine="0" w:firstLineChars="0"/>
                              <w:jc w:val="left"/>
                            </w:pPr>
                            <w:r>
                              <w:rPr>
                                <w:rFonts w:hint="eastAsia"/>
                              </w:rPr>
                              <w:t>□物料运输</w:t>
                            </w:r>
                          </w:p>
                          <w:p w14:paraId="53F6C65E">
                            <w:pPr>
                              <w:pStyle w:val="218"/>
                              <w:ind w:left="0" w:leftChars="0" w:right="158" w:rightChars="75" w:firstLine="0" w:firstLineChars="0"/>
                              <w:jc w:val="left"/>
                            </w:pPr>
                            <w:r>
                              <w:rPr>
                                <w:rFonts w:hint="eastAsia"/>
                              </w:rPr>
                              <w:t>□活动参与人员场地范围内餐饮</w:t>
                            </w:r>
                          </w:p>
                          <w:p w14:paraId="1E25730E">
                            <w:pPr>
                              <w:pStyle w:val="218"/>
                              <w:ind w:left="0" w:leftChars="0" w:right="158" w:rightChars="75" w:firstLine="0" w:firstLineChars="0"/>
                              <w:jc w:val="left"/>
                            </w:pPr>
                            <w:r>
                              <w:rPr>
                                <w:rFonts w:hint="eastAsia"/>
                              </w:rPr>
                              <w:t>□活动参与人员住宿</w:t>
                            </w:r>
                          </w:p>
                          <w:p w14:paraId="32D07A81">
                            <w:pPr>
                              <w:pStyle w:val="218"/>
                              <w:ind w:left="0" w:leftChars="0" w:right="158" w:rightChars="75" w:firstLine="0" w:firstLineChars="0"/>
                              <w:jc w:val="left"/>
                              <w:rPr>
                                <w:rFonts w:hint="eastAsia" w:eastAsia="宋体"/>
                                <w:lang w:eastAsia="zh-CN"/>
                              </w:rPr>
                            </w:pPr>
                            <w:r>
                              <w:rPr>
                                <w:rFonts w:hint="eastAsia"/>
                              </w:rPr>
                              <w:t>□活动耗材</w:t>
                            </w:r>
                          </w:p>
                          <w:p w14:paraId="440C124C">
                            <w:pPr>
                              <w:pStyle w:val="218"/>
                              <w:ind w:left="0" w:leftChars="0" w:right="158" w:rightChars="75" w:firstLine="0" w:firstLineChars="0"/>
                              <w:jc w:val="left"/>
                            </w:pPr>
                            <w:r>
                              <w:rPr>
                                <w:rFonts w:hint="eastAsia"/>
                              </w:rPr>
                              <w:t>□自来水消耗和污水处理</w:t>
                            </w:r>
                          </w:p>
                          <w:p w14:paraId="4E784ADD">
                            <w:pPr>
                              <w:pStyle w:val="218"/>
                              <w:ind w:left="0" w:leftChars="0" w:right="158" w:rightChars="75" w:firstLine="0" w:firstLineChars="0"/>
                              <w:jc w:val="left"/>
                            </w:pPr>
                            <w:r>
                              <w:rPr>
                                <w:rFonts w:hint="eastAsia"/>
                              </w:rPr>
                              <w:t>□废弃物</w:t>
                            </w:r>
                            <w:r>
                              <w:rPr>
                                <w:rFonts w:hint="eastAsia"/>
                                <w:lang w:eastAsia="zh-CN"/>
                              </w:rPr>
                              <w:t>处置</w:t>
                            </w:r>
                          </w:p>
                        </w:tc>
                      </w:tr>
                      <w:tr w14:paraId="1655E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vMerge w:val="continue"/>
                            <w:shd w:val="clear" w:color="auto" w:fill="auto"/>
                            <w:vAlign w:val="center"/>
                          </w:tcPr>
                          <w:p w14:paraId="2254BF4E">
                            <w:pPr>
                              <w:pStyle w:val="218"/>
                              <w:ind w:left="0" w:leftChars="0" w:firstLine="0" w:firstLineChars="0"/>
                              <w:jc w:val="left"/>
                            </w:pPr>
                          </w:p>
                        </w:tc>
                        <w:tc>
                          <w:tcPr>
                            <w:tcW w:w="1134" w:type="dxa"/>
                            <w:shd w:val="clear" w:color="auto" w:fill="auto"/>
                            <w:vAlign w:val="center"/>
                          </w:tcPr>
                          <w:p w14:paraId="57870612">
                            <w:pPr>
                              <w:pStyle w:val="218"/>
                              <w:ind w:left="0" w:leftChars="0" w:right="94" w:rightChars="45" w:firstLine="0" w:firstLineChars="0"/>
                              <w:jc w:val="left"/>
                            </w:pPr>
                            <w:r>
                              <w:rPr>
                                <w:rFonts w:hint="eastAsia"/>
                              </w:rPr>
                              <w:t>拓展范围</w:t>
                            </w:r>
                          </w:p>
                        </w:tc>
                        <w:tc>
                          <w:tcPr>
                            <w:tcW w:w="5436" w:type="dxa"/>
                            <w:gridSpan w:val="3"/>
                            <w:shd w:val="clear" w:color="auto" w:fill="auto"/>
                            <w:vAlign w:val="center"/>
                          </w:tcPr>
                          <w:p w14:paraId="5EDE2C1A">
                            <w:pPr>
                              <w:pStyle w:val="218"/>
                              <w:ind w:left="0" w:leftChars="0" w:right="158" w:rightChars="75" w:firstLine="0" w:firstLineChars="0"/>
                              <w:jc w:val="left"/>
                              <w:rPr>
                                <w:rFonts w:hint="default" w:eastAsia="宋体"/>
                                <w:lang w:val="en-US" w:eastAsia="zh-CN"/>
                              </w:rPr>
                            </w:pPr>
                            <w:r>
                              <w:rPr>
                                <w:rFonts w:hint="eastAsia"/>
                              </w:rPr>
                              <w:t>□</w:t>
                            </w:r>
                            <w:r>
                              <w:rPr>
                                <w:rFonts w:hint="eastAsia"/>
                                <w:lang w:val="en-US" w:eastAsia="zh-CN"/>
                              </w:rPr>
                              <w:t>永久</w:t>
                            </w:r>
                            <w:r>
                              <w:rPr>
                                <w:rFonts w:hint="eastAsia"/>
                              </w:rPr>
                              <w:t>场</w:t>
                            </w:r>
                            <w:r>
                              <w:rPr>
                                <w:rFonts w:hint="eastAsia"/>
                                <w:lang w:val="en-US" w:eastAsia="zh-CN"/>
                              </w:rPr>
                              <w:t>馆建设</w:t>
                            </w:r>
                          </w:p>
                          <w:p w14:paraId="2A0045B7">
                            <w:pPr>
                              <w:pStyle w:val="218"/>
                              <w:ind w:left="0" w:leftChars="0" w:right="158" w:rightChars="75" w:firstLine="0" w:firstLineChars="0"/>
                              <w:jc w:val="left"/>
                              <w:rPr>
                                <w:rFonts w:hint="eastAsia"/>
                              </w:rPr>
                            </w:pPr>
                            <w:r>
                              <w:rPr>
                                <w:rFonts w:hint="eastAsia"/>
                              </w:rPr>
                              <w:t>□</w:t>
                            </w:r>
                            <w:r>
                              <w:rPr>
                                <w:rFonts w:hint="eastAsia"/>
                                <w:lang w:val="en-US" w:eastAsia="zh-CN"/>
                              </w:rPr>
                              <w:t>临时</w:t>
                            </w:r>
                            <w:r>
                              <w:rPr>
                                <w:rFonts w:hint="eastAsia"/>
                              </w:rPr>
                              <w:t>场地搭建</w:t>
                            </w:r>
                          </w:p>
                          <w:p w14:paraId="18805AE3">
                            <w:pPr>
                              <w:pStyle w:val="218"/>
                              <w:ind w:left="0" w:leftChars="0" w:right="158" w:rightChars="75" w:firstLine="0" w:firstLineChars="0"/>
                              <w:jc w:val="left"/>
                            </w:pPr>
                            <w:r>
                              <w:rPr>
                                <w:rFonts w:hint="eastAsia"/>
                              </w:rPr>
                              <w:t>□其他</w:t>
                            </w:r>
                            <w:r>
                              <w:rPr>
                                <w:rFonts w:hint="eastAsia" w:hAnsi="宋体" w:cs="宋体"/>
                                <w:snapToGrid w:val="0"/>
                                <w:color w:val="000000"/>
                                <w:spacing w:val="-7"/>
                                <w:szCs w:val="18"/>
                              </w:rPr>
                              <w:t>_____________</w:t>
                            </w:r>
                          </w:p>
                        </w:tc>
                      </w:tr>
                      <w:tr w14:paraId="790CE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3155B4EC">
                            <w:pPr>
                              <w:pStyle w:val="218"/>
                              <w:ind w:left="0" w:leftChars="0" w:firstLine="0" w:firstLineChars="0"/>
                              <w:rPr>
                                <w:b/>
                                <w:bCs/>
                              </w:rPr>
                            </w:pPr>
                            <w:r>
                              <w:rPr>
                                <w:rFonts w:hint="eastAsia"/>
                                <w:b/>
                                <w:bCs/>
                              </w:rPr>
                              <w:t>核算范围</w:t>
                            </w:r>
                          </w:p>
                        </w:tc>
                        <w:tc>
                          <w:tcPr>
                            <w:tcW w:w="6570" w:type="dxa"/>
                            <w:gridSpan w:val="4"/>
                            <w:shd w:val="clear" w:color="auto" w:fill="auto"/>
                            <w:vAlign w:val="center"/>
                          </w:tcPr>
                          <w:p w14:paraId="72ED622C">
                            <w:pPr>
                              <w:pStyle w:val="218"/>
                              <w:ind w:left="0" w:leftChars="0" w:firstLine="0" w:firstLineChars="0"/>
                            </w:pPr>
                            <w:r>
                              <w:rPr>
                                <w:rFonts w:hint="eastAsia"/>
                              </w:rPr>
                              <w:t>□基本范围     □全部范围（基本+拓展）</w:t>
                            </w:r>
                          </w:p>
                        </w:tc>
                      </w:tr>
                      <w:tr w14:paraId="7AD2E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04B05E5B">
                            <w:pPr>
                              <w:pStyle w:val="218"/>
                              <w:ind w:left="0" w:leftChars="0" w:firstLine="0" w:firstLineChars="0"/>
                              <w:rPr>
                                <w:rFonts w:hint="eastAsia" w:ascii="宋体" w:hAnsi="Times New Roman" w:eastAsia="宋体" w:cs="Times New Roman"/>
                                <w:b/>
                                <w:bCs/>
                                <w:sz w:val="18"/>
                                <w:lang w:val="en-US" w:eastAsia="zh-CN" w:bidi="ar-SA"/>
                              </w:rPr>
                            </w:pPr>
                            <w:r>
                              <w:rPr>
                                <w:rFonts w:hint="eastAsia"/>
                                <w:b/>
                                <w:bCs/>
                                <w:lang w:val="en-US" w:eastAsia="zh-CN"/>
                              </w:rPr>
                              <w:t>核算覆盖阶段</w:t>
                            </w:r>
                          </w:p>
                        </w:tc>
                        <w:tc>
                          <w:tcPr>
                            <w:tcW w:w="6570" w:type="dxa"/>
                            <w:gridSpan w:val="4"/>
                            <w:shd w:val="clear" w:color="auto" w:fill="auto"/>
                            <w:vAlign w:val="center"/>
                          </w:tcPr>
                          <w:p w14:paraId="7B0967A3">
                            <w:pPr>
                              <w:pStyle w:val="218"/>
                              <w:ind w:left="0" w:leftChars="0" w:right="158" w:rightChars="75" w:firstLine="0" w:firstLineChars="0"/>
                              <w:jc w:val="center"/>
                              <w:rPr>
                                <w:rFonts w:hint="eastAsia" w:ascii="宋体" w:hAnsi="Times New Roman" w:eastAsia="宋体" w:cs="Times New Roman"/>
                                <w:sz w:val="18"/>
                                <w:lang w:val="en-US" w:eastAsia="zh-CN" w:bidi="ar-SA"/>
                              </w:rPr>
                            </w:pPr>
                            <w:r>
                              <w:rPr>
                                <w:rFonts w:hint="eastAsia"/>
                              </w:rPr>
                              <w:t>□筹备阶段</w:t>
                            </w:r>
                            <w:r>
                              <w:rPr>
                                <w:rFonts w:hint="eastAsia"/>
                                <w:lang w:val="en-US" w:eastAsia="zh-CN"/>
                              </w:rPr>
                              <w:t xml:space="preserve"> </w:t>
                            </w:r>
                            <w:r>
                              <w:rPr>
                                <w:rFonts w:hint="eastAsia"/>
                              </w:rPr>
                              <w:t>/</w:t>
                            </w:r>
                            <w:r>
                              <w:rPr>
                                <w:rFonts w:hint="eastAsia"/>
                                <w:lang w:val="en-US" w:eastAsia="zh-CN"/>
                              </w:rPr>
                              <w:t xml:space="preserve"> </w:t>
                            </w:r>
                            <w:r>
                              <w:rPr>
                                <w:rFonts w:hint="eastAsia"/>
                              </w:rPr>
                              <w:t>□举办阶段（必选）/</w:t>
                            </w:r>
                            <w:r>
                              <w:rPr>
                                <w:rFonts w:hint="eastAsia"/>
                                <w:lang w:val="en-US" w:eastAsia="zh-CN"/>
                              </w:rPr>
                              <w:t xml:space="preserve"> </w:t>
                            </w:r>
                            <w:r>
                              <w:rPr>
                                <w:rFonts w:hint="eastAsia"/>
                              </w:rPr>
                              <w:t>□收尾阶段</w:t>
                            </w:r>
                          </w:p>
                        </w:tc>
                      </w:tr>
                      <w:tr w14:paraId="799CC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62CB32FD">
                            <w:pPr>
                              <w:pStyle w:val="218"/>
                              <w:ind w:left="0" w:leftChars="0" w:firstLine="0" w:firstLineChars="0"/>
                              <w:rPr>
                                <w:b/>
                                <w:bCs/>
                              </w:rPr>
                            </w:pPr>
                            <w:r>
                              <w:rPr>
                                <w:rFonts w:hint="eastAsia"/>
                                <w:b/>
                                <w:bCs/>
                              </w:rPr>
                              <w:t>核算方式</w:t>
                            </w:r>
                          </w:p>
                        </w:tc>
                        <w:tc>
                          <w:tcPr>
                            <w:tcW w:w="6570" w:type="dxa"/>
                            <w:gridSpan w:val="4"/>
                            <w:shd w:val="clear" w:color="auto" w:fill="auto"/>
                            <w:vAlign w:val="center"/>
                          </w:tcPr>
                          <w:p w14:paraId="3DB58F3A">
                            <w:pPr>
                              <w:pStyle w:val="218"/>
                              <w:ind w:left="0" w:leftChars="0" w:firstLine="0" w:firstLineChars="0"/>
                            </w:pPr>
                            <w:r>
                              <w:rPr>
                                <w:rFonts w:hint="eastAsia"/>
                              </w:rPr>
                              <w:t>□自行核算     □第三方机构核算</w:t>
                            </w:r>
                            <w:r>
                              <w:rPr>
                                <w:rFonts w:hint="eastAsia"/>
                                <w:spacing w:val="-7"/>
                              </w:rPr>
                              <w:t>（</w:t>
                            </w:r>
                            <w:r>
                              <w:rPr>
                                <w:rFonts w:hint="eastAsia"/>
                                <w:spacing w:val="-7"/>
                                <w:lang w:val="en-US" w:eastAsia="zh-CN"/>
                              </w:rPr>
                              <w:t>机构名称</w:t>
                            </w:r>
                            <w:r>
                              <w:rPr>
                                <w:rFonts w:hint="eastAsia"/>
                                <w:spacing w:val="-7"/>
                              </w:rPr>
                              <w:t>：________________________）</w:t>
                            </w:r>
                          </w:p>
                        </w:tc>
                      </w:tr>
                      <w:tr w14:paraId="522D4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15A6F9FB">
                            <w:pPr>
                              <w:pStyle w:val="218"/>
                              <w:ind w:left="0" w:leftChars="0" w:firstLine="0" w:firstLineChars="0"/>
                              <w:rPr>
                                <w:b/>
                                <w:bCs/>
                              </w:rPr>
                            </w:pPr>
                            <w:r>
                              <w:rPr>
                                <w:rFonts w:hint="eastAsia"/>
                                <w:b/>
                                <w:bCs/>
                              </w:rPr>
                              <w:t>计划抵销方式</w:t>
                            </w:r>
                          </w:p>
                        </w:tc>
                        <w:tc>
                          <w:tcPr>
                            <w:tcW w:w="6570" w:type="dxa"/>
                            <w:gridSpan w:val="4"/>
                            <w:vAlign w:val="center"/>
                          </w:tcPr>
                          <w:p w14:paraId="60BB1958">
                            <w:pPr>
                              <w:pStyle w:val="218"/>
                              <w:ind w:left="0" w:leftChars="0" w:right="283" w:rightChars="135" w:firstLine="0" w:firstLineChars="0"/>
                              <w:jc w:val="left"/>
                              <w:rPr>
                                <w:spacing w:val="-7"/>
                              </w:rPr>
                            </w:pPr>
                            <w:r>
                              <w:rPr>
                                <w:rFonts w:hint="eastAsia"/>
                                <w:spacing w:val="-7"/>
                              </w:rPr>
                              <w:t>□全国或本市碳排放权交易体系的碳配额（来源：________________________）</w:t>
                            </w:r>
                          </w:p>
                          <w:p w14:paraId="2830BBA4">
                            <w:pPr>
                              <w:pStyle w:val="218"/>
                              <w:ind w:left="0" w:leftChars="0" w:right="283" w:rightChars="135" w:firstLine="0" w:firstLineChars="0"/>
                              <w:jc w:val="left"/>
                              <w:rPr>
                                <w:spacing w:val="-7"/>
                              </w:rPr>
                            </w:pPr>
                            <w:r>
                              <w:rPr>
                                <w:rFonts w:hint="eastAsia"/>
                                <w:spacing w:val="-7"/>
                              </w:rPr>
                              <w:t>□本市产生的国家温室气体自愿减排量（来源：________________________）</w:t>
                            </w:r>
                          </w:p>
                          <w:p w14:paraId="6B800FF8">
                            <w:pPr>
                              <w:pStyle w:val="218"/>
                              <w:ind w:left="0" w:leftChars="0" w:right="283" w:rightChars="135" w:firstLine="0" w:firstLineChars="0"/>
                              <w:jc w:val="left"/>
                              <w:rPr>
                                <w:spacing w:val="-7"/>
                              </w:rPr>
                            </w:pPr>
                            <w:r>
                              <w:rPr>
                                <w:rFonts w:hint="eastAsia"/>
                                <w:spacing w:val="-7"/>
                              </w:rPr>
                              <w:t>□本市温室气体自愿减排量（碳普惠减排量）（来源：________________________）</w:t>
                            </w:r>
                          </w:p>
                          <w:p w14:paraId="344B50B2">
                            <w:pPr>
                              <w:pStyle w:val="218"/>
                              <w:ind w:left="0" w:leftChars="0" w:right="283" w:rightChars="135" w:firstLine="0" w:firstLineChars="0"/>
                              <w:jc w:val="left"/>
                            </w:pPr>
                            <w:r>
                              <w:rPr>
                                <w:rFonts w:hint="eastAsia"/>
                                <w:spacing w:val="-7"/>
                              </w:rPr>
                              <w:t>□经主管部门认可的其他碳减排量（来源：________________________）</w:t>
                            </w:r>
                          </w:p>
                        </w:tc>
                      </w:tr>
                      <w:tr w14:paraId="1C2ED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50" w:type="dxa"/>
                            <w:shd w:val="clear" w:color="auto" w:fill="auto"/>
                            <w:vAlign w:val="center"/>
                          </w:tcPr>
                          <w:p w14:paraId="308F16E9">
                            <w:pPr>
                              <w:pStyle w:val="218"/>
                              <w:ind w:left="0" w:leftChars="0" w:firstLine="0" w:firstLineChars="0"/>
                              <w:rPr>
                                <w:b/>
                                <w:bCs/>
                              </w:rPr>
                            </w:pPr>
                            <w:r>
                              <w:rPr>
                                <w:rFonts w:hint="eastAsia"/>
                                <w:b/>
                                <w:bCs/>
                              </w:rPr>
                              <w:t>预期实现碳中和时间</w:t>
                            </w:r>
                          </w:p>
                          <w:p w14:paraId="4E69A87A">
                            <w:pPr>
                              <w:pStyle w:val="218"/>
                              <w:ind w:left="0" w:leftChars="0" w:firstLine="0" w:firstLineChars="0"/>
                              <w:rPr>
                                <w:b/>
                                <w:bCs/>
                              </w:rPr>
                            </w:pPr>
                            <w:r>
                              <w:rPr>
                                <w:rFonts w:hint="eastAsia"/>
                                <w:b/>
                                <w:bCs/>
                              </w:rPr>
                              <w:t>（原则上不晚于活动结束后一年内）</w:t>
                            </w:r>
                          </w:p>
                        </w:tc>
                        <w:tc>
                          <w:tcPr>
                            <w:tcW w:w="6570" w:type="dxa"/>
                            <w:gridSpan w:val="4"/>
                          </w:tcPr>
                          <w:p w14:paraId="34C0257C">
                            <w:pPr>
                              <w:pStyle w:val="218"/>
                              <w:ind w:left="0" w:leftChars="0" w:firstLine="0" w:firstLineChars="0"/>
                            </w:pPr>
                          </w:p>
                        </w:tc>
                      </w:tr>
                      <w:tr w14:paraId="66321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689B403C">
                            <w:pPr>
                              <w:pStyle w:val="218"/>
                              <w:ind w:left="0" w:leftChars="0" w:firstLine="0" w:firstLineChars="0"/>
                              <w:rPr>
                                <w:b/>
                                <w:bCs/>
                              </w:rPr>
                            </w:pPr>
                            <w:r>
                              <w:rPr>
                                <w:rFonts w:hint="eastAsia"/>
                                <w:b/>
                                <w:bCs/>
                              </w:rPr>
                              <w:t>碳中和结果发布形式</w:t>
                            </w:r>
                          </w:p>
                        </w:tc>
                        <w:tc>
                          <w:tcPr>
                            <w:tcW w:w="6570" w:type="dxa"/>
                            <w:gridSpan w:val="4"/>
                            <w:vAlign w:val="center"/>
                          </w:tcPr>
                          <w:p w14:paraId="77E50A28">
                            <w:pPr>
                              <w:pStyle w:val="218"/>
                              <w:ind w:left="0" w:leftChars="0" w:firstLine="0" w:firstLineChars="0"/>
                              <w:jc w:val="center"/>
                            </w:pPr>
                            <w:r>
                              <w:rPr>
                                <w:rFonts w:hint="eastAsia"/>
                                <w:lang w:eastAsia="zh-CN"/>
                              </w:rPr>
                              <w:t>□</w:t>
                            </w:r>
                            <w:r>
                              <w:rPr>
                                <w:rFonts w:hint="eastAsia"/>
                              </w:rPr>
                              <w:t>碳中和自我声明     □碳中和证书</w:t>
                            </w:r>
                          </w:p>
                        </w:tc>
                      </w:tr>
                      <w:tr w14:paraId="3449A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366FFA76">
                            <w:pPr>
                              <w:pStyle w:val="218"/>
                              <w:ind w:left="0" w:leftChars="0" w:firstLine="0" w:firstLineChars="0"/>
                              <w:jc w:val="center"/>
                              <w:rPr>
                                <w:b/>
                                <w:bCs/>
                              </w:rPr>
                            </w:pPr>
                            <w:r>
                              <w:rPr>
                                <w:rFonts w:hint="eastAsia"/>
                                <w:b/>
                                <w:bCs/>
                              </w:rPr>
                              <w:t>联系人姓名</w:t>
                            </w:r>
                          </w:p>
                        </w:tc>
                        <w:tc>
                          <w:tcPr>
                            <w:tcW w:w="2168" w:type="dxa"/>
                            <w:gridSpan w:val="2"/>
                            <w:vAlign w:val="center"/>
                          </w:tcPr>
                          <w:p w14:paraId="6C4C81F9">
                            <w:pPr>
                              <w:pStyle w:val="218"/>
                              <w:ind w:left="0" w:leftChars="0" w:firstLine="0" w:firstLineChars="0"/>
                              <w:jc w:val="center"/>
                            </w:pPr>
                          </w:p>
                        </w:tc>
                        <w:tc>
                          <w:tcPr>
                            <w:tcW w:w="2195" w:type="dxa"/>
                            <w:vAlign w:val="center"/>
                          </w:tcPr>
                          <w:p w14:paraId="380E2022">
                            <w:pPr>
                              <w:pStyle w:val="218"/>
                              <w:ind w:left="0" w:leftChars="0" w:firstLine="0" w:firstLineChars="0"/>
                              <w:jc w:val="center"/>
                              <w:rPr>
                                <w:b/>
                                <w:bCs/>
                              </w:rPr>
                            </w:pPr>
                            <w:r>
                              <w:rPr>
                                <w:rFonts w:hint="eastAsia"/>
                                <w:b/>
                                <w:bCs/>
                                <w:lang w:val="en-US" w:eastAsia="zh-CN"/>
                              </w:rPr>
                              <w:t>单位、</w:t>
                            </w:r>
                            <w:r>
                              <w:rPr>
                                <w:rFonts w:hint="eastAsia"/>
                                <w:b/>
                                <w:bCs/>
                              </w:rPr>
                              <w:t>职务</w:t>
                            </w:r>
                          </w:p>
                        </w:tc>
                        <w:tc>
                          <w:tcPr>
                            <w:tcW w:w="2207" w:type="dxa"/>
                            <w:vAlign w:val="center"/>
                          </w:tcPr>
                          <w:p w14:paraId="314B2E70">
                            <w:pPr>
                              <w:pStyle w:val="218"/>
                              <w:ind w:left="0" w:leftChars="0" w:firstLine="0" w:firstLineChars="0"/>
                              <w:jc w:val="center"/>
                            </w:pPr>
                          </w:p>
                        </w:tc>
                      </w:tr>
                      <w:tr w14:paraId="69A93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50" w:type="dxa"/>
                            <w:shd w:val="clear" w:color="auto" w:fill="auto"/>
                            <w:vAlign w:val="center"/>
                          </w:tcPr>
                          <w:p w14:paraId="0FAC300F">
                            <w:pPr>
                              <w:pStyle w:val="218"/>
                              <w:ind w:left="0" w:leftChars="0" w:firstLine="0" w:firstLineChars="0"/>
                              <w:jc w:val="center"/>
                              <w:rPr>
                                <w:b/>
                                <w:bCs/>
                              </w:rPr>
                            </w:pPr>
                            <w:r>
                              <w:rPr>
                                <w:rFonts w:hint="eastAsia"/>
                                <w:b/>
                                <w:bCs/>
                              </w:rPr>
                              <w:t>电话</w:t>
                            </w:r>
                          </w:p>
                        </w:tc>
                        <w:tc>
                          <w:tcPr>
                            <w:tcW w:w="2168" w:type="dxa"/>
                            <w:gridSpan w:val="2"/>
                            <w:vAlign w:val="center"/>
                          </w:tcPr>
                          <w:p w14:paraId="13438E6D">
                            <w:pPr>
                              <w:pStyle w:val="218"/>
                              <w:ind w:left="0" w:leftChars="0" w:firstLine="0" w:firstLineChars="0"/>
                              <w:jc w:val="center"/>
                            </w:pPr>
                          </w:p>
                        </w:tc>
                        <w:tc>
                          <w:tcPr>
                            <w:tcW w:w="2195" w:type="dxa"/>
                            <w:vAlign w:val="center"/>
                          </w:tcPr>
                          <w:p w14:paraId="4BCB1039">
                            <w:pPr>
                              <w:pStyle w:val="218"/>
                              <w:ind w:left="0" w:leftChars="0" w:firstLine="0" w:firstLineChars="0"/>
                              <w:jc w:val="center"/>
                              <w:rPr>
                                <w:b/>
                                <w:bCs/>
                              </w:rPr>
                            </w:pPr>
                            <w:r>
                              <w:rPr>
                                <w:rFonts w:hint="eastAsia"/>
                                <w:b/>
                                <w:bCs/>
                              </w:rPr>
                              <w:t>邮箱</w:t>
                            </w:r>
                          </w:p>
                        </w:tc>
                        <w:tc>
                          <w:tcPr>
                            <w:tcW w:w="2207" w:type="dxa"/>
                            <w:vAlign w:val="center"/>
                          </w:tcPr>
                          <w:p w14:paraId="7236C048">
                            <w:pPr>
                              <w:pStyle w:val="218"/>
                              <w:ind w:left="0" w:leftChars="0" w:firstLine="0" w:firstLineChars="0"/>
                              <w:jc w:val="center"/>
                            </w:pPr>
                          </w:p>
                        </w:tc>
                      </w:tr>
                    </w:tbl>
                    <w:p w14:paraId="1CF3C816">
                      <w:pPr>
                        <w:spacing w:before="103" w:line="201" w:lineRule="auto"/>
                        <w:ind w:left="0" w:leftChars="0" w:firstLine="0" w:firstLineChars="0"/>
                        <w:rPr>
                          <w:b/>
                          <w:bCs/>
                          <w:spacing w:val="-6"/>
                          <w:sz w:val="24"/>
                        </w:rPr>
                      </w:pPr>
                    </w:p>
                  </w:txbxContent>
                </v:textbox>
                <w10:wrap type="none"/>
                <w10:anchorlock/>
              </v:shape>
            </w:pict>
          </mc:Fallback>
        </mc:AlternateContent>
      </w:r>
    </w:p>
    <w:p w14:paraId="34BCBB37">
      <w:pPr>
        <w:pStyle w:val="152"/>
        <w:numPr>
          <w:ilvl w:val="0"/>
          <w:numId w:val="0"/>
        </w:numPr>
        <w:spacing w:before="156" w:after="156"/>
        <w:rPr>
          <w:sz w:val="21"/>
        </w:rPr>
      </w:pPr>
      <w:r>
        <w:rPr>
          <w:sz w:val="21"/>
        </w:rPr>
        <mc:AlternateContent>
          <mc:Choice Requires="wps">
            <w:drawing>
              <wp:inline distT="0" distB="0" distL="114300" distR="114300">
                <wp:extent cx="5949950" cy="8482965"/>
                <wp:effectExtent l="5080" t="4445" r="19050" b="16510"/>
                <wp:docPr id="10" name="文本框 10"/>
                <wp:cNvGraphicFramePr/>
                <a:graphic xmlns:a="http://schemas.openxmlformats.org/drawingml/2006/main">
                  <a:graphicData uri="http://schemas.microsoft.com/office/word/2010/wordprocessingShape">
                    <wps:wsp>
                      <wps:cNvSpPr txBox="1"/>
                      <wps:spPr>
                        <a:xfrm>
                          <a:off x="0" y="0"/>
                          <a:ext cx="5949950" cy="8482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01F2CB">
                            <w:pPr>
                              <w:spacing w:before="103" w:line="200" w:lineRule="auto"/>
                              <w:ind w:left="116"/>
                              <w:rPr>
                                <w:rFonts w:hint="eastAsia" w:ascii="微软雅黑" w:hAnsi="微软雅黑" w:cs="微软雅黑"/>
                                <w:sz w:val="24"/>
                              </w:rPr>
                            </w:pPr>
                            <w:r>
                              <w:rPr>
                                <w:rFonts w:hint="eastAsia"/>
                                <w:b/>
                                <w:bCs/>
                                <w:spacing w:val="-2"/>
                                <w:sz w:val="24"/>
                                <w:lang w:val="en-US" w:eastAsia="zh-CN"/>
                              </w:rPr>
                              <w:t>2</w:t>
                            </w:r>
                            <w:r>
                              <w:rPr>
                                <w:b/>
                                <w:bCs/>
                                <w:spacing w:val="-2"/>
                                <w:sz w:val="24"/>
                              </w:rPr>
                              <w:t xml:space="preserve">.  </w:t>
                            </w:r>
                            <w:r>
                              <w:rPr>
                                <w:rFonts w:hint="eastAsia"/>
                                <w:b/>
                                <w:bCs/>
                                <w:spacing w:val="-2"/>
                                <w:sz w:val="24"/>
                              </w:rPr>
                              <w:t>碳</w:t>
                            </w:r>
                            <w:r>
                              <w:rPr>
                                <w:rFonts w:ascii="微软雅黑" w:hAnsi="微软雅黑" w:cs="微软雅黑"/>
                                <w:b/>
                                <w:bCs/>
                                <w:spacing w:val="-2"/>
                                <w:sz w:val="24"/>
                              </w:rPr>
                              <w:t>减排实施</w:t>
                            </w:r>
                            <w:r>
                              <w:rPr>
                                <w:rFonts w:hint="eastAsia" w:ascii="微软雅黑" w:hAnsi="微软雅黑" w:cs="微软雅黑"/>
                                <w:b/>
                                <w:bCs/>
                                <w:spacing w:val="-2"/>
                                <w:sz w:val="24"/>
                              </w:rPr>
                              <w:t>情况</w:t>
                            </w:r>
                          </w:p>
                          <w:p w14:paraId="33C5881F">
                            <w:pPr>
                              <w:pStyle w:val="152"/>
                              <w:numPr>
                                <w:ilvl w:val="0"/>
                                <w:numId w:val="0"/>
                              </w:numPr>
                              <w:spacing w:before="156" w:after="156"/>
                              <w:rPr>
                                <w:rFonts w:hint="eastAsia"/>
                              </w:rPr>
                            </w:pPr>
                            <w:r>
                              <w:t>表</w:t>
                            </w:r>
                            <w:r>
                              <w:rPr>
                                <w:rFonts w:hint="eastAsia"/>
                                <w:lang w:val="en-US" w:eastAsia="zh-CN"/>
                              </w:rPr>
                              <w:t>2</w:t>
                            </w:r>
                            <w:r>
                              <w:t xml:space="preserve">    </w:t>
                            </w:r>
                            <w:r>
                              <w:rPr>
                                <w:rFonts w:hint="eastAsia"/>
                                <w:lang w:val="en-US" w:eastAsia="zh-CN"/>
                              </w:rPr>
                              <w:t>碳</w:t>
                            </w:r>
                            <w:r>
                              <w:t>减排</w:t>
                            </w:r>
                            <w:r>
                              <w:rPr>
                                <w:rFonts w:hint="eastAsia"/>
                                <w:lang w:val="en-US" w:eastAsia="zh-CN"/>
                              </w:rPr>
                              <w:t>实施情况</w:t>
                            </w:r>
                            <w:r>
                              <w:t>表</w:t>
                            </w:r>
                          </w:p>
                          <w:p w14:paraId="4AA1AFBE">
                            <w:pPr>
                              <w:spacing w:line="112" w:lineRule="exact"/>
                            </w:pP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81"/>
                              <w:gridCol w:w="2375"/>
                              <w:gridCol w:w="3542"/>
                              <w:gridCol w:w="2216"/>
                            </w:tblGrid>
                            <w:tr w14:paraId="46F9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81" w:type="dxa"/>
                                  <w:tcBorders>
                                    <w:top w:val="single" w:color="000000" w:sz="8" w:space="0"/>
                                    <w:left w:val="single" w:color="000000" w:sz="8" w:space="0"/>
                                    <w:bottom w:val="single" w:color="000000" w:sz="8" w:space="0"/>
                                    <w:right w:val="single" w:color="000000" w:sz="4" w:space="0"/>
                                  </w:tcBorders>
                                  <w:vAlign w:val="top"/>
                                </w:tcPr>
                                <w:p w14:paraId="71D101BE">
                                  <w:pPr>
                                    <w:pStyle w:val="218"/>
                                    <w:rPr>
                                      <w:rFonts w:hint="eastAsia"/>
                                      <w:b/>
                                      <w:bCs/>
                                    </w:rPr>
                                  </w:pPr>
                                  <w:r>
                                    <w:rPr>
                                      <w:rFonts w:hint="eastAsia"/>
                                      <w:b/>
                                      <w:bCs/>
                                    </w:rPr>
                                    <w:t>序号</w:t>
                                  </w:r>
                                </w:p>
                              </w:tc>
                              <w:tc>
                                <w:tcPr>
                                  <w:tcW w:w="2375" w:type="dxa"/>
                                  <w:tcBorders>
                                    <w:top w:val="single" w:color="000000" w:sz="8" w:space="0"/>
                                    <w:left w:val="single" w:color="000000" w:sz="4" w:space="0"/>
                                    <w:bottom w:val="single" w:color="000000" w:sz="8" w:space="0"/>
                                    <w:right w:val="single" w:color="000000" w:sz="4" w:space="0"/>
                                  </w:tcBorders>
                                  <w:vAlign w:val="top"/>
                                </w:tcPr>
                                <w:p w14:paraId="16FD88CD">
                                  <w:pPr>
                                    <w:pStyle w:val="218"/>
                                    <w:rPr>
                                      <w:rFonts w:hint="eastAsia"/>
                                      <w:b/>
                                      <w:bCs/>
                                    </w:rPr>
                                  </w:pPr>
                                  <w:r>
                                    <w:rPr>
                                      <w:rFonts w:hint="eastAsia"/>
                                      <w:b/>
                                      <w:bCs/>
                                    </w:rPr>
                                    <w:t>采取的减排措施</w:t>
                                  </w:r>
                                </w:p>
                              </w:tc>
                              <w:tc>
                                <w:tcPr>
                                  <w:tcW w:w="3542" w:type="dxa"/>
                                  <w:tcBorders>
                                    <w:top w:val="single" w:color="000000" w:sz="8" w:space="0"/>
                                    <w:left w:val="single" w:color="000000" w:sz="4" w:space="0"/>
                                    <w:bottom w:val="single" w:color="000000" w:sz="8" w:space="0"/>
                                    <w:right w:val="single" w:color="000000" w:sz="4" w:space="0"/>
                                  </w:tcBorders>
                                  <w:vAlign w:val="top"/>
                                </w:tcPr>
                                <w:p w14:paraId="39F057CE">
                                  <w:pPr>
                                    <w:pStyle w:val="218"/>
                                    <w:rPr>
                                      <w:rFonts w:hint="eastAsia"/>
                                      <w:b/>
                                      <w:bCs/>
                                    </w:rPr>
                                  </w:pPr>
                                  <w:r>
                                    <w:rPr>
                                      <w:rFonts w:hint="eastAsia"/>
                                      <w:b/>
                                      <w:bCs/>
                                      <w:lang w:val="en-US" w:eastAsia="zh-CN"/>
                                    </w:rPr>
                                    <w:t>减排效果/</w:t>
                                  </w:r>
                                  <w:r>
                                    <w:rPr>
                                      <w:rFonts w:hint="eastAsia"/>
                                      <w:b/>
                                      <w:bCs/>
                                    </w:rPr>
                                    <w:t>减排目标实现情况（可选）</w:t>
                                  </w:r>
                                </w:p>
                              </w:tc>
                              <w:tc>
                                <w:tcPr>
                                  <w:tcW w:w="2216" w:type="dxa"/>
                                  <w:tcBorders>
                                    <w:top w:val="single" w:color="000000" w:sz="8" w:space="0"/>
                                    <w:left w:val="single" w:color="000000" w:sz="4" w:space="0"/>
                                    <w:bottom w:val="single" w:color="000000" w:sz="8" w:space="0"/>
                                    <w:right w:val="single" w:color="000000" w:sz="8" w:space="0"/>
                                  </w:tcBorders>
                                  <w:vAlign w:val="top"/>
                                </w:tcPr>
                                <w:p w14:paraId="02F2DE0E">
                                  <w:pPr>
                                    <w:pStyle w:val="218"/>
                                    <w:rPr>
                                      <w:rFonts w:hint="eastAsia"/>
                                      <w:b/>
                                      <w:bCs/>
                                      <w:lang w:val="en-US" w:eastAsia="zh-CN"/>
                                    </w:rPr>
                                  </w:pPr>
                                  <w:r>
                                    <w:rPr>
                                      <w:rFonts w:hint="eastAsia"/>
                                      <w:b/>
                                      <w:bCs/>
                                    </w:rPr>
                                    <w:t>证明文件对应附件</w:t>
                                  </w:r>
                                  <w:r>
                                    <w:rPr>
                                      <w:rFonts w:hint="eastAsia"/>
                                      <w:b/>
                                      <w:bCs/>
                                      <w:lang w:val="en-US" w:eastAsia="zh-CN"/>
                                    </w:rPr>
                                    <w:t>编号</w:t>
                                  </w:r>
                                </w:p>
                              </w:tc>
                            </w:tr>
                            <w:tr w14:paraId="54615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81" w:type="dxa"/>
                                  <w:tcBorders>
                                    <w:top w:val="single" w:color="000000" w:sz="8" w:space="0"/>
                                    <w:left w:val="single" w:color="000000" w:sz="8" w:space="0"/>
                                    <w:bottom w:val="single" w:color="000000" w:sz="4" w:space="0"/>
                                    <w:right w:val="single" w:color="000000" w:sz="4" w:space="0"/>
                                  </w:tcBorders>
                                  <w:vAlign w:val="top"/>
                                </w:tcPr>
                                <w:p w14:paraId="370B495F">
                                  <w:pPr>
                                    <w:pStyle w:val="218"/>
                                    <w:jc w:val="center"/>
                                    <w:rPr>
                                      <w:rFonts w:hint="eastAsia"/>
                                      <w:lang w:val="en-US" w:eastAsia="zh-CN"/>
                                    </w:rPr>
                                  </w:pPr>
                                  <w:r>
                                    <w:rPr>
                                      <w:rFonts w:hint="eastAsia"/>
                                      <w:lang w:val="en-US" w:eastAsia="zh-CN"/>
                                    </w:rPr>
                                    <w:t>1</w:t>
                                  </w:r>
                                </w:p>
                              </w:tc>
                              <w:tc>
                                <w:tcPr>
                                  <w:tcW w:w="2375" w:type="dxa"/>
                                  <w:tcBorders>
                                    <w:top w:val="single" w:color="000000" w:sz="8" w:space="0"/>
                                    <w:left w:val="single" w:color="000000" w:sz="4" w:space="0"/>
                                    <w:bottom w:val="single" w:color="000000" w:sz="4" w:space="0"/>
                                    <w:right w:val="single" w:color="000000" w:sz="4" w:space="0"/>
                                  </w:tcBorders>
                                  <w:vAlign w:val="top"/>
                                </w:tcPr>
                                <w:p w14:paraId="3CF6D82F">
                                  <w:pPr>
                                    <w:pStyle w:val="218"/>
                                    <w:jc w:val="center"/>
                                    <w:rPr>
                                      <w:rFonts w:hint="eastAsia"/>
                                      <w:lang w:eastAsia="zh-CN"/>
                                    </w:rPr>
                                  </w:pPr>
                                </w:p>
                              </w:tc>
                              <w:tc>
                                <w:tcPr>
                                  <w:tcW w:w="3542" w:type="dxa"/>
                                  <w:tcBorders>
                                    <w:top w:val="single" w:color="000000" w:sz="8" w:space="0"/>
                                    <w:left w:val="single" w:color="000000" w:sz="4" w:space="0"/>
                                    <w:bottom w:val="single" w:color="000000" w:sz="4" w:space="0"/>
                                    <w:right w:val="single" w:color="000000" w:sz="4" w:space="0"/>
                                  </w:tcBorders>
                                  <w:vAlign w:val="top"/>
                                </w:tcPr>
                                <w:p w14:paraId="29CC1D09">
                                  <w:pPr>
                                    <w:pStyle w:val="218"/>
                                    <w:jc w:val="center"/>
                                    <w:rPr>
                                      <w:rFonts w:hint="eastAsia"/>
                                      <w:lang w:eastAsia="zh-CN"/>
                                    </w:rPr>
                                  </w:pPr>
                                </w:p>
                              </w:tc>
                              <w:tc>
                                <w:tcPr>
                                  <w:tcW w:w="2216" w:type="dxa"/>
                                  <w:tcBorders>
                                    <w:top w:val="single" w:color="000000" w:sz="8" w:space="0"/>
                                    <w:left w:val="single" w:color="000000" w:sz="4" w:space="0"/>
                                    <w:bottom w:val="single" w:color="000000" w:sz="4" w:space="0"/>
                                    <w:right w:val="single" w:color="000000" w:sz="8" w:space="0"/>
                                  </w:tcBorders>
                                  <w:vAlign w:val="top"/>
                                </w:tcPr>
                                <w:p w14:paraId="6D834C43">
                                  <w:pPr>
                                    <w:pStyle w:val="218"/>
                                    <w:jc w:val="center"/>
                                    <w:rPr>
                                      <w:rFonts w:hint="eastAsia"/>
                                      <w:lang w:eastAsia="zh-CN"/>
                                    </w:rPr>
                                  </w:pPr>
                                </w:p>
                              </w:tc>
                            </w:tr>
                            <w:tr w14:paraId="330DA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jc w:val="center"/>
                              </w:trPr>
                              <w:tc>
                                <w:tcPr>
                                  <w:tcW w:w="881" w:type="dxa"/>
                                  <w:tcBorders>
                                    <w:top w:val="single" w:color="000000" w:sz="4" w:space="0"/>
                                    <w:left w:val="single" w:color="000000" w:sz="8" w:space="0"/>
                                    <w:bottom w:val="single" w:color="000000" w:sz="4" w:space="0"/>
                                    <w:right w:val="single" w:color="000000" w:sz="4" w:space="0"/>
                                  </w:tcBorders>
                                  <w:vAlign w:val="top"/>
                                </w:tcPr>
                                <w:p w14:paraId="25E0AB61">
                                  <w:pPr>
                                    <w:pStyle w:val="218"/>
                                    <w:jc w:val="center"/>
                                    <w:rPr>
                                      <w:rFonts w:hint="eastAsia"/>
                                      <w:lang w:val="en-US" w:eastAsia="zh-CN"/>
                                    </w:rPr>
                                  </w:pPr>
                                  <w:r>
                                    <w:rPr>
                                      <w:rFonts w:hint="eastAsia"/>
                                      <w:lang w:val="en-US" w:eastAsia="zh-CN"/>
                                    </w:rPr>
                                    <w:t>2</w:t>
                                  </w:r>
                                </w:p>
                              </w:tc>
                              <w:tc>
                                <w:tcPr>
                                  <w:tcW w:w="2375" w:type="dxa"/>
                                  <w:tcBorders>
                                    <w:top w:val="single" w:color="000000" w:sz="4" w:space="0"/>
                                    <w:left w:val="single" w:color="000000" w:sz="4" w:space="0"/>
                                    <w:bottom w:val="single" w:color="000000" w:sz="4" w:space="0"/>
                                    <w:right w:val="single" w:color="000000" w:sz="4" w:space="0"/>
                                  </w:tcBorders>
                                  <w:vAlign w:val="top"/>
                                </w:tcPr>
                                <w:p w14:paraId="4A7D0588">
                                  <w:pPr>
                                    <w:pStyle w:val="218"/>
                                    <w:jc w:val="center"/>
                                    <w:rPr>
                                      <w:rFonts w:hint="eastAsia"/>
                                      <w:lang w:eastAsia="zh-CN"/>
                                    </w:rPr>
                                  </w:pPr>
                                </w:p>
                              </w:tc>
                              <w:tc>
                                <w:tcPr>
                                  <w:tcW w:w="3542" w:type="dxa"/>
                                  <w:tcBorders>
                                    <w:top w:val="single" w:color="000000" w:sz="4" w:space="0"/>
                                    <w:left w:val="single" w:color="000000" w:sz="4" w:space="0"/>
                                    <w:bottom w:val="single" w:color="000000" w:sz="4" w:space="0"/>
                                    <w:right w:val="single" w:color="000000" w:sz="4" w:space="0"/>
                                  </w:tcBorders>
                                  <w:vAlign w:val="top"/>
                                </w:tcPr>
                                <w:p w14:paraId="396CE61F">
                                  <w:pPr>
                                    <w:pStyle w:val="218"/>
                                    <w:jc w:val="center"/>
                                    <w:rPr>
                                      <w:rFonts w:hint="eastAsia"/>
                                      <w:lang w:eastAsia="zh-CN"/>
                                    </w:rPr>
                                  </w:pPr>
                                </w:p>
                              </w:tc>
                              <w:tc>
                                <w:tcPr>
                                  <w:tcW w:w="2216" w:type="dxa"/>
                                  <w:tcBorders>
                                    <w:top w:val="single" w:color="000000" w:sz="4" w:space="0"/>
                                    <w:left w:val="single" w:color="000000" w:sz="4" w:space="0"/>
                                    <w:bottom w:val="single" w:color="000000" w:sz="4" w:space="0"/>
                                    <w:right w:val="single" w:color="000000" w:sz="8" w:space="0"/>
                                  </w:tcBorders>
                                  <w:vAlign w:val="top"/>
                                </w:tcPr>
                                <w:p w14:paraId="6096B04D">
                                  <w:pPr>
                                    <w:pStyle w:val="218"/>
                                    <w:jc w:val="center"/>
                                    <w:rPr>
                                      <w:rFonts w:hint="eastAsia"/>
                                      <w:lang w:eastAsia="zh-CN"/>
                                    </w:rPr>
                                  </w:pPr>
                                </w:p>
                              </w:tc>
                            </w:tr>
                            <w:tr w14:paraId="53E88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8" w:hRule="atLeast"/>
                                <w:jc w:val="center"/>
                              </w:trPr>
                              <w:tc>
                                <w:tcPr>
                                  <w:tcW w:w="881" w:type="dxa"/>
                                  <w:tcBorders>
                                    <w:top w:val="single" w:color="000000" w:sz="4" w:space="0"/>
                                    <w:left w:val="single" w:color="000000" w:sz="8" w:space="0"/>
                                    <w:bottom w:val="single" w:color="000000" w:sz="8" w:space="0"/>
                                    <w:right w:val="single" w:color="000000" w:sz="4" w:space="0"/>
                                  </w:tcBorders>
                                  <w:vAlign w:val="top"/>
                                </w:tcPr>
                                <w:p w14:paraId="4F5D7904">
                                  <w:pPr>
                                    <w:pStyle w:val="218"/>
                                    <w:jc w:val="center"/>
                                    <w:rPr>
                                      <w:rFonts w:hint="eastAsia"/>
                                      <w:lang w:eastAsia="zh-CN"/>
                                    </w:rPr>
                                  </w:pPr>
                                  <w:r>
                                    <w:rPr>
                                      <w:rFonts w:hint="eastAsia"/>
                                      <w:lang w:eastAsia="zh-CN"/>
                                    </w:rPr>
                                    <w:t>……</w:t>
                                  </w:r>
                                </w:p>
                              </w:tc>
                              <w:tc>
                                <w:tcPr>
                                  <w:tcW w:w="2375" w:type="dxa"/>
                                  <w:tcBorders>
                                    <w:top w:val="single" w:color="000000" w:sz="4" w:space="0"/>
                                    <w:left w:val="single" w:color="000000" w:sz="4" w:space="0"/>
                                    <w:bottom w:val="single" w:color="000000" w:sz="8" w:space="0"/>
                                    <w:right w:val="single" w:color="000000" w:sz="4" w:space="0"/>
                                  </w:tcBorders>
                                  <w:vAlign w:val="top"/>
                                </w:tcPr>
                                <w:p w14:paraId="4509B345">
                                  <w:pPr>
                                    <w:pStyle w:val="218"/>
                                    <w:jc w:val="center"/>
                                    <w:rPr>
                                      <w:rFonts w:hint="eastAsia"/>
                                      <w:lang w:eastAsia="zh-CN"/>
                                    </w:rPr>
                                  </w:pPr>
                                </w:p>
                              </w:tc>
                              <w:tc>
                                <w:tcPr>
                                  <w:tcW w:w="3542" w:type="dxa"/>
                                  <w:tcBorders>
                                    <w:top w:val="single" w:color="000000" w:sz="4" w:space="0"/>
                                    <w:left w:val="single" w:color="000000" w:sz="4" w:space="0"/>
                                    <w:bottom w:val="single" w:color="000000" w:sz="8" w:space="0"/>
                                    <w:right w:val="single" w:color="000000" w:sz="4" w:space="0"/>
                                  </w:tcBorders>
                                  <w:vAlign w:val="top"/>
                                </w:tcPr>
                                <w:p w14:paraId="71922C08">
                                  <w:pPr>
                                    <w:pStyle w:val="218"/>
                                    <w:jc w:val="center"/>
                                    <w:rPr>
                                      <w:rFonts w:hint="eastAsia"/>
                                      <w:lang w:eastAsia="zh-CN"/>
                                    </w:rPr>
                                  </w:pPr>
                                </w:p>
                              </w:tc>
                              <w:tc>
                                <w:tcPr>
                                  <w:tcW w:w="2216" w:type="dxa"/>
                                  <w:tcBorders>
                                    <w:top w:val="single" w:color="000000" w:sz="4" w:space="0"/>
                                    <w:left w:val="single" w:color="000000" w:sz="4" w:space="0"/>
                                    <w:bottom w:val="single" w:color="000000" w:sz="8" w:space="0"/>
                                    <w:right w:val="single" w:color="000000" w:sz="8" w:space="0"/>
                                  </w:tcBorders>
                                  <w:vAlign w:val="top"/>
                                </w:tcPr>
                                <w:p w14:paraId="3480C0D2">
                                  <w:pPr>
                                    <w:pStyle w:val="218"/>
                                    <w:jc w:val="center"/>
                                    <w:rPr>
                                      <w:rFonts w:hint="eastAsia"/>
                                      <w:lang w:eastAsia="zh-CN"/>
                                    </w:rPr>
                                  </w:pPr>
                                </w:p>
                              </w:tc>
                            </w:tr>
                          </w:tbl>
                          <w:p w14:paraId="4AB59BCB">
                            <w:pPr>
                              <w:spacing w:line="341" w:lineRule="auto"/>
                            </w:pPr>
                          </w:p>
                          <w:p w14:paraId="609D65DD">
                            <w:pPr>
                              <w:spacing w:before="103" w:line="201" w:lineRule="auto"/>
                              <w:ind w:left="116"/>
                              <w:rPr>
                                <w:rFonts w:hint="eastAsia" w:ascii="微软雅黑" w:hAnsi="微软雅黑" w:eastAsia="宋体" w:cs="微软雅黑"/>
                                <w:sz w:val="24"/>
                                <w:lang w:val="en-US" w:eastAsia="zh-CN"/>
                              </w:rPr>
                            </w:pPr>
                            <w:r>
                              <w:rPr>
                                <w:rFonts w:hint="eastAsia"/>
                                <w:b/>
                                <w:bCs/>
                                <w:spacing w:val="-2"/>
                                <w:sz w:val="24"/>
                              </w:rPr>
                              <w:t>3</w:t>
                            </w:r>
                            <w:r>
                              <w:rPr>
                                <w:b/>
                                <w:bCs/>
                                <w:spacing w:val="-2"/>
                                <w:sz w:val="24"/>
                              </w:rPr>
                              <w:t xml:space="preserve">.  </w:t>
                            </w:r>
                            <w:r>
                              <w:rPr>
                                <w:rFonts w:hint="eastAsia" w:ascii="微软雅黑" w:hAnsi="微软雅黑" w:cs="微软雅黑"/>
                                <w:b/>
                                <w:bCs/>
                                <w:spacing w:val="-2"/>
                                <w:sz w:val="24"/>
                                <w:lang w:val="en-US" w:eastAsia="zh-CN"/>
                              </w:rPr>
                              <w:t>碳</w:t>
                            </w:r>
                            <w:r>
                              <w:rPr>
                                <w:rFonts w:ascii="微软雅黑" w:hAnsi="微软雅黑" w:cs="微软雅黑"/>
                                <w:b/>
                                <w:bCs/>
                                <w:spacing w:val="-2"/>
                                <w:sz w:val="24"/>
                              </w:rPr>
                              <w:t>排放</w:t>
                            </w:r>
                            <w:r>
                              <w:rPr>
                                <w:rFonts w:hint="eastAsia" w:ascii="微软雅黑" w:hAnsi="微软雅黑" w:cs="微软雅黑"/>
                                <w:b/>
                                <w:bCs/>
                                <w:spacing w:val="-2"/>
                                <w:sz w:val="24"/>
                                <w:lang w:val="en-US" w:eastAsia="zh-CN"/>
                              </w:rPr>
                              <w:t>核算</w:t>
                            </w:r>
                          </w:p>
                          <w:p w14:paraId="75B2CF8D">
                            <w:pPr>
                              <w:spacing w:before="250" w:line="207" w:lineRule="auto"/>
                              <w:ind w:left="115"/>
                              <w:rPr>
                                <w:rFonts w:hint="default" w:ascii="微软雅黑" w:hAnsi="微软雅黑" w:eastAsia="宋体" w:cs="微软雅黑"/>
                                <w:sz w:val="20"/>
                                <w:szCs w:val="20"/>
                                <w:lang w:val="en-US" w:eastAsia="zh-CN"/>
                              </w:rPr>
                            </w:pPr>
                            <w:r>
                              <w:rPr>
                                <w:b/>
                                <w:bCs/>
                                <w:spacing w:val="3"/>
                                <w:sz w:val="20"/>
                                <w:szCs w:val="20"/>
                              </w:rPr>
                              <w:t xml:space="preserve">3.1  </w:t>
                            </w:r>
                            <w:r>
                              <w:rPr>
                                <w:rFonts w:hint="eastAsia"/>
                                <w:b/>
                                <w:bCs/>
                                <w:spacing w:val="3"/>
                                <w:sz w:val="20"/>
                                <w:szCs w:val="20"/>
                                <w:lang w:val="en-US" w:eastAsia="zh-CN"/>
                              </w:rPr>
                              <w:t>排放源及</w:t>
                            </w:r>
                            <w:r>
                              <w:rPr>
                                <w:rFonts w:ascii="微软雅黑" w:hAnsi="微软雅黑" w:cs="微软雅黑"/>
                                <w:b/>
                                <w:bCs/>
                                <w:spacing w:val="3"/>
                                <w:sz w:val="20"/>
                                <w:szCs w:val="20"/>
                              </w:rPr>
                              <w:t>核算</w:t>
                            </w:r>
                            <w:r>
                              <w:rPr>
                                <w:rFonts w:hint="eastAsia" w:ascii="微软雅黑" w:hAnsi="微软雅黑" w:cs="微软雅黑"/>
                                <w:b/>
                                <w:bCs/>
                                <w:spacing w:val="3"/>
                                <w:sz w:val="20"/>
                                <w:szCs w:val="20"/>
                                <w:lang w:val="en-US" w:eastAsia="zh-CN"/>
                              </w:rPr>
                              <w:t>范围说明</w:t>
                            </w:r>
                          </w:p>
                          <w:p w14:paraId="454145BE">
                            <w:pPr>
                              <w:pStyle w:val="96"/>
                              <w:ind w:firstLine="420"/>
                              <w:rPr>
                                <w:rFonts w:hint="eastAsia"/>
                                <w:lang w:eastAsia="zh-CN"/>
                              </w:rPr>
                            </w:pPr>
                            <w:r>
                              <w:t>情况说明</w:t>
                            </w:r>
                            <w:r>
                              <w:rPr>
                                <w:rFonts w:hint="eastAsia"/>
                                <w:lang w:eastAsia="zh-CN"/>
                              </w:rPr>
                              <w:t>。</w:t>
                            </w:r>
                          </w:p>
                          <w:p w14:paraId="5E7CD92C">
                            <w:pPr>
                              <w:spacing w:before="15" w:line="207" w:lineRule="auto"/>
                              <w:ind w:left="115"/>
                              <w:rPr>
                                <w:rFonts w:hint="eastAsia" w:ascii="微软雅黑" w:hAnsi="微软雅黑" w:cs="微软雅黑"/>
                                <w:sz w:val="20"/>
                                <w:szCs w:val="20"/>
                              </w:rPr>
                            </w:pPr>
                            <w:r>
                              <w:rPr>
                                <w:b/>
                                <w:bCs/>
                                <w:spacing w:val="4"/>
                                <w:sz w:val="20"/>
                                <w:szCs w:val="20"/>
                              </w:rPr>
                              <w:t>3.</w:t>
                            </w:r>
                            <w:r>
                              <w:rPr>
                                <w:rFonts w:hint="eastAsia"/>
                                <w:b/>
                                <w:bCs/>
                                <w:spacing w:val="4"/>
                                <w:sz w:val="20"/>
                                <w:szCs w:val="20"/>
                                <w:lang w:val="en-US" w:eastAsia="zh-CN"/>
                              </w:rPr>
                              <w:t>2</w:t>
                            </w:r>
                            <w:r>
                              <w:rPr>
                                <w:b/>
                                <w:bCs/>
                                <w:spacing w:val="4"/>
                                <w:sz w:val="20"/>
                                <w:szCs w:val="20"/>
                              </w:rPr>
                              <w:t xml:space="preserve"> </w:t>
                            </w:r>
                            <w:r>
                              <w:rPr>
                                <w:rFonts w:ascii="微软雅黑" w:hAnsi="微软雅黑" w:cs="微软雅黑"/>
                                <w:b/>
                                <w:bCs/>
                                <w:spacing w:val="4"/>
                                <w:sz w:val="20"/>
                                <w:szCs w:val="20"/>
                              </w:rPr>
                              <w:t>排放量计算</w:t>
                            </w:r>
                          </w:p>
                          <w:p w14:paraId="6BC85CFE">
                            <w:pPr>
                              <w:pStyle w:val="96"/>
                              <w:ind w:firstLine="420"/>
                              <w:rPr>
                                <w:rFonts w:hint="eastAsia"/>
                                <w:lang w:eastAsia="zh-CN"/>
                              </w:rPr>
                            </w:pPr>
                            <w:r>
                              <w:rPr>
                                <w:rFonts w:hint="eastAsia"/>
                                <w:lang w:eastAsia="zh-CN"/>
                              </w:rPr>
                              <w:t>至少包括举办阶段的排放，鼓励包括筹备和收尾阶段的排放。</w:t>
                            </w:r>
                            <w:r>
                              <w:rPr>
                                <w:rFonts w:hint="eastAsia"/>
                                <w:lang w:val="en-US" w:eastAsia="zh-CN"/>
                              </w:rPr>
                              <w:t>表格具体内容</w:t>
                            </w:r>
                            <w:r>
                              <w:rPr>
                                <w:rFonts w:hint="eastAsia"/>
                              </w:rPr>
                              <w:t>可</w:t>
                            </w:r>
                            <w:r>
                              <w:rPr>
                                <w:rFonts w:hint="eastAsia"/>
                                <w:lang w:val="en-US" w:eastAsia="zh-CN"/>
                              </w:rPr>
                              <w:t>根据实际情况调整</w:t>
                            </w:r>
                            <w:r>
                              <w:rPr>
                                <w:rFonts w:hint="eastAsia"/>
                                <w:lang w:eastAsia="zh-CN"/>
                              </w:rPr>
                              <w:t>。</w:t>
                            </w:r>
                          </w:p>
                          <w:p w14:paraId="3966D525">
                            <w:pPr>
                              <w:pStyle w:val="152"/>
                              <w:numPr>
                                <w:ilvl w:val="0"/>
                                <w:numId w:val="0"/>
                              </w:numPr>
                              <w:spacing w:before="156" w:after="156"/>
                            </w:pPr>
                            <w:r>
                              <w:t>表</w:t>
                            </w:r>
                            <w:r>
                              <w:rPr>
                                <w:rFonts w:hint="eastAsia"/>
                                <w:lang w:val="en-US" w:eastAsia="zh-CN"/>
                              </w:rPr>
                              <w:t>3</w:t>
                            </w:r>
                            <w:r>
                              <w:t xml:space="preserve">    </w:t>
                            </w:r>
                            <w:r>
                              <w:rPr>
                                <w:rFonts w:hint="eastAsia"/>
                              </w:rPr>
                              <w:t>固定源化石燃料燃烧排放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587"/>
                              <w:gridCol w:w="1228"/>
                              <w:gridCol w:w="629"/>
                              <w:gridCol w:w="629"/>
                              <w:gridCol w:w="1068"/>
                              <w:gridCol w:w="898"/>
                              <w:gridCol w:w="639"/>
                              <w:gridCol w:w="649"/>
                              <w:gridCol w:w="579"/>
                              <w:gridCol w:w="649"/>
                            </w:tblGrid>
                            <w:tr w14:paraId="57BDB8D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59" w:type="dxa"/>
                                  <w:vMerge w:val="restart"/>
                                  <w:vAlign w:val="center"/>
                                </w:tcPr>
                                <w:p w14:paraId="225D28C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587" w:type="dxa"/>
                                  <w:vMerge w:val="restart"/>
                                  <w:vAlign w:val="center"/>
                                </w:tcPr>
                                <w:p w14:paraId="235911F8">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228" w:type="dxa"/>
                                  <w:vMerge w:val="restart"/>
                                  <w:vAlign w:val="center"/>
                                </w:tcPr>
                                <w:p w14:paraId="006769F8">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燃料类型</w:t>
                                  </w:r>
                                </w:p>
                              </w:tc>
                              <w:tc>
                                <w:tcPr>
                                  <w:tcW w:w="3224" w:type="dxa"/>
                                  <w:gridSpan w:val="4"/>
                                  <w:vAlign w:val="center"/>
                                </w:tcPr>
                                <w:p w14:paraId="6842191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288" w:type="dxa"/>
                                  <w:gridSpan w:val="2"/>
                                  <w:vAlign w:val="center"/>
                                </w:tcPr>
                                <w:p w14:paraId="1412BF5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228" w:type="dxa"/>
                                  <w:gridSpan w:val="2"/>
                                  <w:vAlign w:val="center"/>
                                </w:tcPr>
                                <w:p w14:paraId="3264FCF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6F14441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59" w:type="dxa"/>
                                  <w:vMerge w:val="continue"/>
                                  <w:tcBorders>
                                    <w:bottom w:val="single" w:color="000000" w:sz="8" w:space="0"/>
                                  </w:tcBorders>
                                  <w:vAlign w:val="center"/>
                                </w:tcPr>
                                <w:p w14:paraId="7F556B67">
                                  <w:pPr>
                                    <w:adjustRightInd/>
                                    <w:spacing w:line="240" w:lineRule="auto"/>
                                    <w:rPr>
                                      <w:rFonts w:ascii="宋体" w:hAnsi="Times New Roman"/>
                                      <w:b/>
                                      <w:bCs/>
                                      <w:color w:val="000000"/>
                                      <w:sz w:val="18"/>
                                      <w:szCs w:val="24"/>
                                    </w:rPr>
                                  </w:pPr>
                                </w:p>
                              </w:tc>
                              <w:tc>
                                <w:tcPr>
                                  <w:tcW w:w="1587" w:type="dxa"/>
                                  <w:vMerge w:val="continue"/>
                                  <w:tcBorders>
                                    <w:bottom w:val="single" w:color="000000" w:sz="8" w:space="0"/>
                                  </w:tcBorders>
                                  <w:vAlign w:val="center"/>
                                </w:tcPr>
                                <w:p w14:paraId="4DD3567A">
                                  <w:pPr>
                                    <w:adjustRightInd/>
                                    <w:spacing w:line="240" w:lineRule="auto"/>
                                    <w:rPr>
                                      <w:rFonts w:ascii="宋体" w:hAnsi="Times New Roman"/>
                                      <w:b/>
                                      <w:bCs/>
                                      <w:color w:val="000000"/>
                                      <w:sz w:val="18"/>
                                      <w:szCs w:val="24"/>
                                    </w:rPr>
                                  </w:pPr>
                                </w:p>
                              </w:tc>
                              <w:tc>
                                <w:tcPr>
                                  <w:tcW w:w="1228" w:type="dxa"/>
                                  <w:vMerge w:val="continue"/>
                                  <w:tcBorders>
                                    <w:bottom w:val="single" w:color="000000" w:sz="8" w:space="0"/>
                                  </w:tcBorders>
                                  <w:vAlign w:val="center"/>
                                </w:tcPr>
                                <w:p w14:paraId="31E62011">
                                  <w:pPr>
                                    <w:adjustRightInd/>
                                    <w:spacing w:line="240" w:lineRule="auto"/>
                                    <w:jc w:val="center"/>
                                    <w:rPr>
                                      <w:rFonts w:ascii="宋体" w:hAnsi="Times New Roman"/>
                                      <w:b/>
                                      <w:bCs/>
                                      <w:color w:val="000000"/>
                                      <w:sz w:val="18"/>
                                      <w:szCs w:val="24"/>
                                    </w:rPr>
                                  </w:pPr>
                                </w:p>
                              </w:tc>
                              <w:tc>
                                <w:tcPr>
                                  <w:tcW w:w="629" w:type="dxa"/>
                                  <w:tcBorders>
                                    <w:bottom w:val="single" w:color="000000" w:sz="8" w:space="0"/>
                                  </w:tcBorders>
                                  <w:vAlign w:val="center"/>
                                </w:tcPr>
                                <w:p w14:paraId="023A409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29" w:type="dxa"/>
                                  <w:tcBorders>
                                    <w:bottom w:val="single" w:color="000000" w:sz="8" w:space="0"/>
                                  </w:tcBorders>
                                  <w:vAlign w:val="center"/>
                                </w:tcPr>
                                <w:p w14:paraId="244E3A4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68" w:type="dxa"/>
                                  <w:tcBorders>
                                    <w:bottom w:val="single" w:color="000000" w:sz="8" w:space="0"/>
                                  </w:tcBorders>
                                  <w:vAlign w:val="center"/>
                                </w:tcPr>
                                <w:p w14:paraId="71B053E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98" w:type="dxa"/>
                                  <w:tcBorders>
                                    <w:bottom w:val="single" w:color="000000" w:sz="8" w:space="0"/>
                                  </w:tcBorders>
                                  <w:vAlign w:val="center"/>
                                </w:tcPr>
                                <w:p w14:paraId="4D3D3A5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39" w:type="dxa"/>
                                  <w:tcBorders>
                                    <w:bottom w:val="single" w:color="000000" w:sz="8" w:space="0"/>
                                  </w:tcBorders>
                                  <w:vAlign w:val="center"/>
                                </w:tcPr>
                                <w:p w14:paraId="7C729A8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9" w:type="dxa"/>
                                  <w:tcBorders>
                                    <w:bottom w:val="single" w:color="000000" w:sz="8" w:space="0"/>
                                  </w:tcBorders>
                                  <w:vAlign w:val="center"/>
                                </w:tcPr>
                                <w:p w14:paraId="66340DE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579" w:type="dxa"/>
                                  <w:tcBorders>
                                    <w:bottom w:val="single" w:color="000000" w:sz="8" w:space="0"/>
                                  </w:tcBorders>
                                  <w:vAlign w:val="center"/>
                                </w:tcPr>
                                <w:p w14:paraId="0EB2B19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9" w:type="dxa"/>
                                  <w:tcBorders>
                                    <w:bottom w:val="single" w:color="000000" w:sz="8" w:space="0"/>
                                  </w:tcBorders>
                                  <w:vAlign w:val="center"/>
                                </w:tcPr>
                                <w:p w14:paraId="44D7093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11D7A68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59" w:type="dxa"/>
                                  <w:vMerge w:val="restart"/>
                                  <w:tcBorders>
                                    <w:top w:val="single" w:color="000000" w:sz="8" w:space="0"/>
                                  </w:tcBorders>
                                  <w:vAlign w:val="center"/>
                                </w:tcPr>
                                <w:p w14:paraId="0AE15BBE">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587" w:type="dxa"/>
                                  <w:vMerge w:val="restart"/>
                                  <w:tcBorders>
                                    <w:top w:val="single" w:color="000000" w:sz="8" w:space="0"/>
                                  </w:tcBorders>
                                  <w:vAlign w:val="center"/>
                                </w:tcPr>
                                <w:p w14:paraId="0E746277">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活动举办场地（以下简称“场地”）范围内固定源化石燃料消耗</w:t>
                                  </w:r>
                                </w:p>
                              </w:tc>
                              <w:tc>
                                <w:tcPr>
                                  <w:tcW w:w="1228" w:type="dxa"/>
                                  <w:tcBorders>
                                    <w:top w:val="single" w:color="000000" w:sz="8" w:space="0"/>
                                  </w:tcBorders>
                                  <w:vAlign w:val="center"/>
                                </w:tcPr>
                                <w:p w14:paraId="5FAA7F24">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629" w:type="dxa"/>
                                  <w:tcBorders>
                                    <w:top w:val="single" w:color="000000" w:sz="8" w:space="0"/>
                                  </w:tcBorders>
                                  <w:vAlign w:val="center"/>
                                </w:tcPr>
                                <w:p w14:paraId="47273E1D">
                                  <w:pPr>
                                    <w:adjustRightInd/>
                                    <w:spacing w:line="240" w:lineRule="auto"/>
                                    <w:jc w:val="both"/>
                                    <w:rPr>
                                      <w:rFonts w:ascii="宋体" w:hAnsi="Times New Roman"/>
                                      <w:color w:val="000000"/>
                                      <w:sz w:val="18"/>
                                      <w:szCs w:val="24"/>
                                    </w:rPr>
                                  </w:pPr>
                                </w:p>
                              </w:tc>
                              <w:tc>
                                <w:tcPr>
                                  <w:tcW w:w="629" w:type="dxa"/>
                                  <w:tcBorders>
                                    <w:top w:val="single" w:color="000000" w:sz="8" w:space="0"/>
                                  </w:tcBorders>
                                  <w:vAlign w:val="center"/>
                                </w:tcPr>
                                <w:p w14:paraId="4397B92D">
                                  <w:pPr>
                                    <w:adjustRightInd/>
                                    <w:spacing w:line="240" w:lineRule="auto"/>
                                    <w:jc w:val="both"/>
                                    <w:rPr>
                                      <w:rFonts w:ascii="宋体" w:hAnsi="Times New Roman"/>
                                      <w:color w:val="000000"/>
                                      <w:sz w:val="18"/>
                                      <w:szCs w:val="24"/>
                                    </w:rPr>
                                  </w:pPr>
                                </w:p>
                              </w:tc>
                              <w:tc>
                                <w:tcPr>
                                  <w:tcW w:w="1068" w:type="dxa"/>
                                  <w:tcBorders>
                                    <w:top w:val="single" w:color="000000" w:sz="8" w:space="0"/>
                                  </w:tcBorders>
                                  <w:vAlign w:val="center"/>
                                </w:tcPr>
                                <w:p w14:paraId="4C00E838">
                                  <w:pPr>
                                    <w:adjustRightInd/>
                                    <w:spacing w:line="240" w:lineRule="auto"/>
                                    <w:jc w:val="both"/>
                                    <w:rPr>
                                      <w:rFonts w:ascii="宋体" w:hAnsi="Times New Roman"/>
                                      <w:color w:val="000000"/>
                                      <w:sz w:val="18"/>
                                      <w:szCs w:val="24"/>
                                    </w:rPr>
                                  </w:pPr>
                                </w:p>
                              </w:tc>
                              <w:tc>
                                <w:tcPr>
                                  <w:tcW w:w="898" w:type="dxa"/>
                                  <w:tcBorders>
                                    <w:top w:val="single" w:color="000000" w:sz="8" w:space="0"/>
                                  </w:tcBorders>
                                  <w:vAlign w:val="center"/>
                                </w:tcPr>
                                <w:p w14:paraId="26EF226C">
                                  <w:pPr>
                                    <w:adjustRightInd/>
                                    <w:spacing w:line="240" w:lineRule="auto"/>
                                    <w:jc w:val="both"/>
                                    <w:rPr>
                                      <w:rFonts w:ascii="宋体" w:hAnsi="Times New Roman"/>
                                      <w:color w:val="000000"/>
                                      <w:sz w:val="18"/>
                                      <w:szCs w:val="24"/>
                                    </w:rPr>
                                  </w:pPr>
                                </w:p>
                              </w:tc>
                              <w:tc>
                                <w:tcPr>
                                  <w:tcW w:w="639" w:type="dxa"/>
                                  <w:tcBorders>
                                    <w:top w:val="single" w:color="000000" w:sz="8" w:space="0"/>
                                  </w:tcBorders>
                                  <w:vAlign w:val="center"/>
                                </w:tcPr>
                                <w:p w14:paraId="4771317F">
                                  <w:pPr>
                                    <w:adjustRightInd/>
                                    <w:spacing w:line="240" w:lineRule="auto"/>
                                    <w:jc w:val="both"/>
                                    <w:rPr>
                                      <w:rFonts w:ascii="宋体" w:hAnsi="Times New Roman"/>
                                      <w:color w:val="000000"/>
                                      <w:sz w:val="18"/>
                                      <w:szCs w:val="24"/>
                                    </w:rPr>
                                  </w:pPr>
                                </w:p>
                              </w:tc>
                              <w:tc>
                                <w:tcPr>
                                  <w:tcW w:w="649" w:type="dxa"/>
                                  <w:tcBorders>
                                    <w:top w:val="single" w:color="000000" w:sz="8" w:space="0"/>
                                  </w:tcBorders>
                                  <w:vAlign w:val="center"/>
                                </w:tcPr>
                                <w:p w14:paraId="27584275">
                                  <w:pPr>
                                    <w:adjustRightInd/>
                                    <w:spacing w:line="240" w:lineRule="auto"/>
                                    <w:jc w:val="both"/>
                                    <w:rPr>
                                      <w:rFonts w:ascii="宋体" w:hAnsi="Times New Roman"/>
                                      <w:color w:val="000000"/>
                                      <w:sz w:val="18"/>
                                      <w:szCs w:val="24"/>
                                    </w:rPr>
                                  </w:pPr>
                                </w:p>
                              </w:tc>
                              <w:tc>
                                <w:tcPr>
                                  <w:tcW w:w="579" w:type="dxa"/>
                                  <w:tcBorders>
                                    <w:top w:val="single" w:color="000000" w:sz="8" w:space="0"/>
                                  </w:tcBorders>
                                  <w:vAlign w:val="center"/>
                                </w:tcPr>
                                <w:p w14:paraId="198239C9">
                                  <w:pPr>
                                    <w:adjustRightInd/>
                                    <w:spacing w:line="240" w:lineRule="auto"/>
                                    <w:jc w:val="both"/>
                                    <w:rPr>
                                      <w:rFonts w:ascii="宋体" w:hAnsi="Times New Roman"/>
                                      <w:color w:val="000000"/>
                                      <w:sz w:val="18"/>
                                      <w:szCs w:val="24"/>
                                    </w:rPr>
                                  </w:pPr>
                                </w:p>
                              </w:tc>
                              <w:tc>
                                <w:tcPr>
                                  <w:tcW w:w="649" w:type="dxa"/>
                                  <w:tcBorders>
                                    <w:top w:val="single" w:color="000000" w:sz="8" w:space="0"/>
                                  </w:tcBorders>
                                  <w:vAlign w:val="center"/>
                                </w:tcPr>
                                <w:p w14:paraId="78F41983">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7C55135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59" w:type="dxa"/>
                                  <w:vMerge w:val="continue"/>
                                </w:tcPr>
                                <w:p w14:paraId="7BF40D9D">
                                  <w:pPr>
                                    <w:adjustRightInd/>
                                    <w:spacing w:line="240" w:lineRule="auto"/>
                                    <w:rPr>
                                      <w:rFonts w:ascii="宋体" w:hAnsi="Times New Roman"/>
                                      <w:color w:val="000000"/>
                                      <w:sz w:val="18"/>
                                      <w:szCs w:val="24"/>
                                    </w:rPr>
                                  </w:pPr>
                                </w:p>
                              </w:tc>
                              <w:tc>
                                <w:tcPr>
                                  <w:tcW w:w="1587" w:type="dxa"/>
                                  <w:vMerge w:val="continue"/>
                                </w:tcPr>
                                <w:p w14:paraId="6243D6B7">
                                  <w:pPr>
                                    <w:adjustRightInd/>
                                    <w:spacing w:line="240" w:lineRule="auto"/>
                                    <w:rPr>
                                      <w:rFonts w:ascii="宋体" w:hAnsi="Times New Roman"/>
                                      <w:color w:val="000000"/>
                                      <w:sz w:val="18"/>
                                      <w:szCs w:val="24"/>
                                    </w:rPr>
                                  </w:pPr>
                                </w:p>
                              </w:tc>
                              <w:tc>
                                <w:tcPr>
                                  <w:tcW w:w="1228" w:type="dxa"/>
                                  <w:vAlign w:val="center"/>
                                </w:tcPr>
                                <w:p w14:paraId="0F673F9C">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629" w:type="dxa"/>
                                  <w:vAlign w:val="center"/>
                                </w:tcPr>
                                <w:p w14:paraId="0684CF67">
                                  <w:pPr>
                                    <w:adjustRightInd/>
                                    <w:spacing w:line="240" w:lineRule="auto"/>
                                    <w:jc w:val="both"/>
                                    <w:rPr>
                                      <w:rFonts w:ascii="宋体" w:hAnsi="Times New Roman"/>
                                      <w:color w:val="000000"/>
                                      <w:sz w:val="18"/>
                                      <w:szCs w:val="24"/>
                                    </w:rPr>
                                  </w:pPr>
                                </w:p>
                              </w:tc>
                              <w:tc>
                                <w:tcPr>
                                  <w:tcW w:w="629" w:type="dxa"/>
                                  <w:vAlign w:val="center"/>
                                </w:tcPr>
                                <w:p w14:paraId="4528CA5D">
                                  <w:pPr>
                                    <w:adjustRightInd/>
                                    <w:spacing w:line="240" w:lineRule="auto"/>
                                    <w:jc w:val="both"/>
                                    <w:rPr>
                                      <w:rFonts w:ascii="宋体" w:hAnsi="Times New Roman"/>
                                      <w:color w:val="000000"/>
                                      <w:sz w:val="18"/>
                                      <w:szCs w:val="24"/>
                                    </w:rPr>
                                  </w:pPr>
                                </w:p>
                              </w:tc>
                              <w:tc>
                                <w:tcPr>
                                  <w:tcW w:w="1068" w:type="dxa"/>
                                  <w:vAlign w:val="center"/>
                                </w:tcPr>
                                <w:p w14:paraId="368039DE">
                                  <w:pPr>
                                    <w:adjustRightInd/>
                                    <w:spacing w:line="240" w:lineRule="auto"/>
                                    <w:jc w:val="both"/>
                                    <w:rPr>
                                      <w:rFonts w:ascii="宋体" w:hAnsi="Times New Roman"/>
                                      <w:color w:val="000000"/>
                                      <w:sz w:val="18"/>
                                      <w:szCs w:val="24"/>
                                    </w:rPr>
                                  </w:pPr>
                                </w:p>
                              </w:tc>
                              <w:tc>
                                <w:tcPr>
                                  <w:tcW w:w="898" w:type="dxa"/>
                                  <w:vAlign w:val="center"/>
                                </w:tcPr>
                                <w:p w14:paraId="4610DF91">
                                  <w:pPr>
                                    <w:adjustRightInd/>
                                    <w:spacing w:line="240" w:lineRule="auto"/>
                                    <w:jc w:val="both"/>
                                    <w:rPr>
                                      <w:rFonts w:ascii="宋体" w:hAnsi="Times New Roman"/>
                                      <w:color w:val="000000"/>
                                      <w:sz w:val="18"/>
                                      <w:szCs w:val="24"/>
                                    </w:rPr>
                                  </w:pPr>
                                </w:p>
                              </w:tc>
                              <w:tc>
                                <w:tcPr>
                                  <w:tcW w:w="639" w:type="dxa"/>
                                  <w:vAlign w:val="center"/>
                                </w:tcPr>
                                <w:p w14:paraId="466EC78E">
                                  <w:pPr>
                                    <w:adjustRightInd/>
                                    <w:spacing w:line="240" w:lineRule="auto"/>
                                    <w:jc w:val="both"/>
                                    <w:rPr>
                                      <w:rFonts w:ascii="宋体" w:hAnsi="Times New Roman"/>
                                      <w:color w:val="000000"/>
                                      <w:sz w:val="18"/>
                                      <w:szCs w:val="24"/>
                                    </w:rPr>
                                  </w:pPr>
                                </w:p>
                              </w:tc>
                              <w:tc>
                                <w:tcPr>
                                  <w:tcW w:w="649" w:type="dxa"/>
                                  <w:vAlign w:val="center"/>
                                </w:tcPr>
                                <w:p w14:paraId="7D3BA2D4">
                                  <w:pPr>
                                    <w:adjustRightInd/>
                                    <w:spacing w:line="240" w:lineRule="auto"/>
                                    <w:jc w:val="both"/>
                                    <w:rPr>
                                      <w:rFonts w:ascii="宋体" w:hAnsi="Times New Roman"/>
                                      <w:color w:val="000000"/>
                                      <w:sz w:val="18"/>
                                      <w:szCs w:val="24"/>
                                    </w:rPr>
                                  </w:pPr>
                                </w:p>
                              </w:tc>
                              <w:tc>
                                <w:tcPr>
                                  <w:tcW w:w="579" w:type="dxa"/>
                                  <w:vAlign w:val="center"/>
                                </w:tcPr>
                                <w:p w14:paraId="1FE52738">
                                  <w:pPr>
                                    <w:adjustRightInd/>
                                    <w:spacing w:line="240" w:lineRule="auto"/>
                                    <w:jc w:val="both"/>
                                    <w:rPr>
                                      <w:rFonts w:ascii="宋体" w:hAnsi="Times New Roman"/>
                                      <w:color w:val="000000"/>
                                      <w:sz w:val="18"/>
                                      <w:szCs w:val="24"/>
                                    </w:rPr>
                                  </w:pPr>
                                </w:p>
                              </w:tc>
                              <w:tc>
                                <w:tcPr>
                                  <w:tcW w:w="649" w:type="dxa"/>
                                  <w:vAlign w:val="center"/>
                                </w:tcPr>
                                <w:p w14:paraId="64C9B47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D59361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59" w:type="dxa"/>
                                  <w:vMerge w:val="continue"/>
                                </w:tcPr>
                                <w:p w14:paraId="45594004">
                                  <w:pPr>
                                    <w:adjustRightInd/>
                                    <w:spacing w:line="240" w:lineRule="auto"/>
                                    <w:rPr>
                                      <w:rFonts w:ascii="宋体" w:hAnsi="Times New Roman"/>
                                      <w:color w:val="000000"/>
                                      <w:sz w:val="18"/>
                                      <w:szCs w:val="24"/>
                                    </w:rPr>
                                  </w:pPr>
                                </w:p>
                              </w:tc>
                              <w:tc>
                                <w:tcPr>
                                  <w:tcW w:w="1587" w:type="dxa"/>
                                  <w:vMerge w:val="continue"/>
                                </w:tcPr>
                                <w:p w14:paraId="271A5CB0">
                                  <w:pPr>
                                    <w:adjustRightInd/>
                                    <w:spacing w:line="240" w:lineRule="auto"/>
                                    <w:rPr>
                                      <w:rFonts w:ascii="宋体" w:hAnsi="Times New Roman"/>
                                      <w:color w:val="000000"/>
                                      <w:sz w:val="18"/>
                                      <w:szCs w:val="24"/>
                                    </w:rPr>
                                  </w:pPr>
                                </w:p>
                              </w:tc>
                              <w:tc>
                                <w:tcPr>
                                  <w:tcW w:w="5740" w:type="dxa"/>
                                  <w:gridSpan w:val="7"/>
                                  <w:vAlign w:val="center"/>
                                </w:tcPr>
                                <w:p w14:paraId="55EFFA7C">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79" w:type="dxa"/>
                                </w:tcPr>
                                <w:p w14:paraId="46A8B7B6">
                                  <w:pPr>
                                    <w:adjustRightInd/>
                                    <w:spacing w:line="240" w:lineRule="auto"/>
                                    <w:rPr>
                                      <w:rFonts w:ascii="宋体" w:hAnsi="Times New Roman"/>
                                      <w:color w:val="000000"/>
                                      <w:sz w:val="18"/>
                                      <w:szCs w:val="24"/>
                                    </w:rPr>
                                  </w:pPr>
                                </w:p>
                              </w:tc>
                              <w:tc>
                                <w:tcPr>
                                  <w:tcW w:w="649" w:type="dxa"/>
                                  <w:shd w:val="clear" w:color="auto" w:fill="auto"/>
                                  <w:vAlign w:val="center"/>
                                </w:tcPr>
                                <w:p w14:paraId="092760B9">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2FC58072">
                            <w:pPr>
                              <w:pStyle w:val="96"/>
                              <w:ind w:firstLine="420"/>
                              <w:rPr>
                                <w:rFonts w:hint="eastAsia"/>
                                <w:lang w:eastAsia="zh-CN"/>
                              </w:rPr>
                            </w:pPr>
                          </w:p>
                          <w:p w14:paraId="4F9E5DE5">
                            <w:pPr>
                              <w:pStyle w:val="152"/>
                              <w:numPr>
                                <w:ilvl w:val="0"/>
                                <w:numId w:val="0"/>
                              </w:numPr>
                              <w:spacing w:before="156" w:after="156"/>
                            </w:pPr>
                            <w:r>
                              <w:t>表</w:t>
                            </w:r>
                            <w:r>
                              <w:rPr>
                                <w:rFonts w:hint="eastAsia"/>
                                <w:lang w:val="en-US" w:eastAsia="zh-CN"/>
                              </w:rPr>
                              <w:t>4</w:t>
                            </w:r>
                            <w:r>
                              <w:t xml:space="preserve">    </w:t>
                            </w:r>
                            <w:r>
                              <w:rPr>
                                <w:rFonts w:hint="eastAsia"/>
                              </w:rPr>
                              <w:t>电力及热力排放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131"/>
                              <w:gridCol w:w="1151"/>
                              <w:gridCol w:w="711"/>
                              <w:gridCol w:w="776"/>
                              <w:gridCol w:w="850"/>
                              <w:gridCol w:w="739"/>
                              <w:gridCol w:w="831"/>
                              <w:gridCol w:w="1107"/>
                              <w:gridCol w:w="589"/>
                              <w:gridCol w:w="648"/>
                            </w:tblGrid>
                            <w:tr w14:paraId="2209EDC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0" w:type="dxa"/>
                                  <w:vMerge w:val="restart"/>
                                  <w:vAlign w:val="center"/>
                                </w:tcPr>
                                <w:p w14:paraId="3FC66D1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130" w:type="dxa"/>
                                  <w:vMerge w:val="restart"/>
                                  <w:vAlign w:val="center"/>
                                </w:tcPr>
                                <w:p w14:paraId="342AAF1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150" w:type="dxa"/>
                                  <w:vMerge w:val="restart"/>
                                  <w:vAlign w:val="center"/>
                                </w:tcPr>
                                <w:p w14:paraId="3DB4539E">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能源类型</w:t>
                                  </w:r>
                                </w:p>
                              </w:tc>
                              <w:tc>
                                <w:tcPr>
                                  <w:tcW w:w="3072" w:type="dxa"/>
                                  <w:gridSpan w:val="4"/>
                                  <w:vAlign w:val="center"/>
                                </w:tcPr>
                                <w:p w14:paraId="4700F8E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936" w:type="dxa"/>
                                  <w:gridSpan w:val="2"/>
                                  <w:vAlign w:val="center"/>
                                </w:tcPr>
                                <w:p w14:paraId="0E678F8C">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235" w:type="dxa"/>
                                  <w:gridSpan w:val="2"/>
                                  <w:vAlign w:val="center"/>
                                </w:tcPr>
                                <w:p w14:paraId="2354424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00A9D45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0" w:type="dxa"/>
                                  <w:vMerge w:val="continue"/>
                                  <w:tcBorders>
                                    <w:bottom w:val="single" w:color="000000" w:sz="8" w:space="0"/>
                                  </w:tcBorders>
                                  <w:vAlign w:val="center"/>
                                </w:tcPr>
                                <w:p w14:paraId="6B43C5E6">
                                  <w:pPr>
                                    <w:adjustRightInd/>
                                    <w:spacing w:line="240" w:lineRule="auto"/>
                                    <w:rPr>
                                      <w:rFonts w:ascii="宋体" w:hAnsi="Times New Roman"/>
                                      <w:b/>
                                      <w:bCs/>
                                      <w:color w:val="000000"/>
                                      <w:sz w:val="18"/>
                                      <w:szCs w:val="24"/>
                                    </w:rPr>
                                  </w:pPr>
                                </w:p>
                              </w:tc>
                              <w:tc>
                                <w:tcPr>
                                  <w:tcW w:w="1130" w:type="dxa"/>
                                  <w:vMerge w:val="continue"/>
                                  <w:tcBorders>
                                    <w:bottom w:val="single" w:color="000000" w:sz="8" w:space="0"/>
                                  </w:tcBorders>
                                  <w:vAlign w:val="center"/>
                                </w:tcPr>
                                <w:p w14:paraId="2BE3BCC3">
                                  <w:pPr>
                                    <w:adjustRightInd/>
                                    <w:spacing w:line="240" w:lineRule="auto"/>
                                    <w:rPr>
                                      <w:rFonts w:ascii="宋体" w:hAnsi="Times New Roman"/>
                                      <w:b/>
                                      <w:bCs/>
                                      <w:color w:val="000000"/>
                                      <w:sz w:val="18"/>
                                      <w:szCs w:val="24"/>
                                    </w:rPr>
                                  </w:pPr>
                                </w:p>
                              </w:tc>
                              <w:tc>
                                <w:tcPr>
                                  <w:tcW w:w="1150" w:type="dxa"/>
                                  <w:vMerge w:val="continue"/>
                                  <w:tcBorders>
                                    <w:bottom w:val="single" w:color="000000" w:sz="8" w:space="0"/>
                                  </w:tcBorders>
                                  <w:vAlign w:val="center"/>
                                </w:tcPr>
                                <w:p w14:paraId="6A99DD3F">
                                  <w:pPr>
                                    <w:adjustRightInd/>
                                    <w:spacing w:line="240" w:lineRule="auto"/>
                                    <w:jc w:val="center"/>
                                    <w:rPr>
                                      <w:rFonts w:ascii="宋体" w:hAnsi="Times New Roman"/>
                                      <w:b/>
                                      <w:bCs/>
                                      <w:color w:val="000000"/>
                                      <w:sz w:val="18"/>
                                      <w:szCs w:val="24"/>
                                    </w:rPr>
                                  </w:pPr>
                                </w:p>
                              </w:tc>
                              <w:tc>
                                <w:tcPr>
                                  <w:tcW w:w="710" w:type="dxa"/>
                                  <w:tcBorders>
                                    <w:bottom w:val="single" w:color="000000" w:sz="8" w:space="0"/>
                                  </w:tcBorders>
                                  <w:vAlign w:val="center"/>
                                </w:tcPr>
                                <w:p w14:paraId="433AAAA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75" w:type="dxa"/>
                                  <w:tcBorders>
                                    <w:bottom w:val="single" w:color="000000" w:sz="8" w:space="0"/>
                                  </w:tcBorders>
                                  <w:vAlign w:val="center"/>
                                </w:tcPr>
                                <w:p w14:paraId="49BA0FC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849" w:type="dxa"/>
                                  <w:tcBorders>
                                    <w:bottom w:val="single" w:color="000000" w:sz="8" w:space="0"/>
                                  </w:tcBorders>
                                  <w:vAlign w:val="center"/>
                                </w:tcPr>
                                <w:p w14:paraId="1A76CB1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738" w:type="dxa"/>
                                  <w:tcBorders>
                                    <w:bottom w:val="single" w:color="000000" w:sz="8" w:space="0"/>
                                  </w:tcBorders>
                                  <w:vAlign w:val="center"/>
                                </w:tcPr>
                                <w:p w14:paraId="79706D45">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830" w:type="dxa"/>
                                  <w:tcBorders>
                                    <w:bottom w:val="single" w:color="000000" w:sz="8" w:space="0"/>
                                  </w:tcBorders>
                                  <w:vAlign w:val="center"/>
                                </w:tcPr>
                                <w:p w14:paraId="744ED1B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1106" w:type="dxa"/>
                                  <w:tcBorders>
                                    <w:bottom w:val="single" w:color="000000" w:sz="8" w:space="0"/>
                                  </w:tcBorders>
                                  <w:vAlign w:val="center"/>
                                </w:tcPr>
                                <w:p w14:paraId="3C8B9E5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588" w:type="dxa"/>
                                  <w:tcBorders>
                                    <w:bottom w:val="single" w:color="000000" w:sz="8" w:space="0"/>
                                  </w:tcBorders>
                                  <w:vAlign w:val="center"/>
                                </w:tcPr>
                                <w:p w14:paraId="01A4A57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125AD5C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09CB624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0" w:type="dxa"/>
                                  <w:vMerge w:val="restart"/>
                                  <w:tcBorders>
                                    <w:top w:val="single" w:color="000000" w:sz="8" w:space="0"/>
                                  </w:tcBorders>
                                  <w:vAlign w:val="center"/>
                                </w:tcPr>
                                <w:p w14:paraId="4938EA8C">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130" w:type="dxa"/>
                                  <w:vMerge w:val="restart"/>
                                  <w:tcBorders>
                                    <w:top w:val="single" w:color="000000" w:sz="8" w:space="0"/>
                                  </w:tcBorders>
                                  <w:vAlign w:val="center"/>
                                </w:tcPr>
                                <w:p w14:paraId="2B7BA3E3">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场地范围内电力、热力使用</w:t>
                                  </w:r>
                                </w:p>
                              </w:tc>
                              <w:tc>
                                <w:tcPr>
                                  <w:tcW w:w="1150" w:type="dxa"/>
                                  <w:tcBorders>
                                    <w:top w:val="single" w:color="000000" w:sz="8" w:space="0"/>
                                  </w:tcBorders>
                                  <w:vAlign w:val="center"/>
                                </w:tcPr>
                                <w:p w14:paraId="44B05607">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电力</w:t>
                                  </w:r>
                                </w:p>
                              </w:tc>
                              <w:tc>
                                <w:tcPr>
                                  <w:tcW w:w="710" w:type="dxa"/>
                                  <w:tcBorders>
                                    <w:top w:val="single" w:color="000000" w:sz="8" w:space="0"/>
                                  </w:tcBorders>
                                  <w:vAlign w:val="center"/>
                                </w:tcPr>
                                <w:p w14:paraId="061C7317">
                                  <w:pPr>
                                    <w:adjustRightInd/>
                                    <w:spacing w:line="240" w:lineRule="auto"/>
                                    <w:jc w:val="both"/>
                                    <w:rPr>
                                      <w:rFonts w:ascii="宋体" w:hAnsi="Times New Roman"/>
                                      <w:color w:val="000000"/>
                                      <w:sz w:val="18"/>
                                      <w:szCs w:val="24"/>
                                    </w:rPr>
                                  </w:pPr>
                                </w:p>
                              </w:tc>
                              <w:tc>
                                <w:tcPr>
                                  <w:tcW w:w="775" w:type="dxa"/>
                                  <w:tcBorders>
                                    <w:top w:val="single" w:color="000000" w:sz="8" w:space="0"/>
                                  </w:tcBorders>
                                  <w:vAlign w:val="center"/>
                                </w:tcPr>
                                <w:p w14:paraId="64DF3CFF">
                                  <w:pPr>
                                    <w:adjustRightInd/>
                                    <w:spacing w:line="240" w:lineRule="auto"/>
                                    <w:jc w:val="center"/>
                                    <w:rPr>
                                      <w:rFonts w:ascii="宋体" w:hAnsi="Times New Roman"/>
                                      <w:color w:val="000000"/>
                                      <w:sz w:val="18"/>
                                      <w:szCs w:val="24"/>
                                    </w:rPr>
                                  </w:pPr>
                                  <w:r>
                                    <w:rPr>
                                      <w:rFonts w:hint="eastAsia" w:ascii="Times New Roman" w:hAnsi="Times New Roman"/>
                                      <w:color w:val="000000"/>
                                      <w:spacing w:val="-2"/>
                                      <w:sz w:val="18"/>
                                      <w:szCs w:val="18"/>
                                    </w:rPr>
                                    <w:t>MWh</w:t>
                                  </w:r>
                                </w:p>
                              </w:tc>
                              <w:tc>
                                <w:tcPr>
                                  <w:tcW w:w="849" w:type="dxa"/>
                                  <w:tcBorders>
                                    <w:top w:val="single" w:color="000000" w:sz="8" w:space="0"/>
                                  </w:tcBorders>
                                  <w:vAlign w:val="center"/>
                                </w:tcPr>
                                <w:p w14:paraId="18F15BA1">
                                  <w:pPr>
                                    <w:adjustRightInd/>
                                    <w:spacing w:line="240" w:lineRule="auto"/>
                                    <w:jc w:val="both"/>
                                    <w:rPr>
                                      <w:rFonts w:ascii="宋体" w:hAnsi="Times New Roman"/>
                                      <w:color w:val="000000"/>
                                      <w:sz w:val="18"/>
                                      <w:szCs w:val="24"/>
                                    </w:rPr>
                                  </w:pPr>
                                </w:p>
                              </w:tc>
                              <w:tc>
                                <w:tcPr>
                                  <w:tcW w:w="738" w:type="dxa"/>
                                  <w:tcBorders>
                                    <w:top w:val="single" w:color="000000" w:sz="8" w:space="0"/>
                                  </w:tcBorders>
                                  <w:vAlign w:val="center"/>
                                </w:tcPr>
                                <w:p w14:paraId="3A3EFFFD">
                                  <w:pPr>
                                    <w:adjustRightInd/>
                                    <w:spacing w:line="240" w:lineRule="auto"/>
                                    <w:jc w:val="both"/>
                                    <w:rPr>
                                      <w:rFonts w:ascii="宋体" w:hAnsi="Times New Roman"/>
                                      <w:color w:val="000000"/>
                                      <w:sz w:val="18"/>
                                      <w:szCs w:val="24"/>
                                    </w:rPr>
                                  </w:pPr>
                                </w:p>
                              </w:tc>
                              <w:tc>
                                <w:tcPr>
                                  <w:tcW w:w="830" w:type="dxa"/>
                                  <w:tcBorders>
                                    <w:top w:val="single" w:color="000000" w:sz="8" w:space="0"/>
                                  </w:tcBorders>
                                  <w:vAlign w:val="center"/>
                                </w:tcPr>
                                <w:p w14:paraId="5B4DF298">
                                  <w:pPr>
                                    <w:adjustRightInd/>
                                    <w:spacing w:line="240" w:lineRule="auto"/>
                                    <w:jc w:val="both"/>
                                    <w:rPr>
                                      <w:rFonts w:ascii="宋体" w:hAnsi="Times New Roman"/>
                                      <w:color w:val="000000"/>
                                      <w:sz w:val="18"/>
                                      <w:szCs w:val="24"/>
                                    </w:rPr>
                                  </w:pPr>
                                </w:p>
                              </w:tc>
                              <w:tc>
                                <w:tcPr>
                                  <w:tcW w:w="1106" w:type="dxa"/>
                                  <w:tcBorders>
                                    <w:top w:val="single" w:color="000000" w:sz="8" w:space="0"/>
                                  </w:tcBorders>
                                  <w:vAlign w:val="center"/>
                                </w:tcPr>
                                <w:p w14:paraId="2EC7FBDC">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w:t>
                                  </w:r>
                                  <w:r>
                                    <w:rPr>
                                      <w:rFonts w:hint="eastAsia" w:ascii="Times New Roman" w:hAnsi="Times New Roman"/>
                                      <w:color w:val="000000"/>
                                      <w:spacing w:val="-2"/>
                                      <w:sz w:val="18"/>
                                      <w:szCs w:val="18"/>
                                    </w:rPr>
                                    <w:t>MWh</w:t>
                                  </w:r>
                                </w:p>
                              </w:tc>
                              <w:tc>
                                <w:tcPr>
                                  <w:tcW w:w="588" w:type="dxa"/>
                                  <w:tcBorders>
                                    <w:top w:val="single" w:color="000000" w:sz="8" w:space="0"/>
                                  </w:tcBorders>
                                  <w:vAlign w:val="center"/>
                                </w:tcPr>
                                <w:p w14:paraId="1788C7EF">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2748A57D">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B0D0BC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0" w:type="dxa"/>
                                  <w:vMerge w:val="continue"/>
                                </w:tcPr>
                                <w:p w14:paraId="58F35824">
                                  <w:pPr>
                                    <w:adjustRightInd/>
                                    <w:spacing w:line="240" w:lineRule="auto"/>
                                    <w:rPr>
                                      <w:rFonts w:ascii="宋体" w:hAnsi="Times New Roman"/>
                                      <w:color w:val="000000"/>
                                      <w:sz w:val="18"/>
                                      <w:szCs w:val="24"/>
                                    </w:rPr>
                                  </w:pPr>
                                </w:p>
                              </w:tc>
                              <w:tc>
                                <w:tcPr>
                                  <w:tcW w:w="1130" w:type="dxa"/>
                                  <w:vMerge w:val="continue"/>
                                </w:tcPr>
                                <w:p w14:paraId="703821F3">
                                  <w:pPr>
                                    <w:adjustRightInd/>
                                    <w:spacing w:line="240" w:lineRule="auto"/>
                                    <w:rPr>
                                      <w:rFonts w:ascii="宋体" w:hAnsi="Times New Roman"/>
                                      <w:color w:val="000000"/>
                                      <w:sz w:val="18"/>
                                      <w:szCs w:val="24"/>
                                    </w:rPr>
                                  </w:pPr>
                                </w:p>
                              </w:tc>
                              <w:tc>
                                <w:tcPr>
                                  <w:tcW w:w="1150" w:type="dxa"/>
                                  <w:vAlign w:val="center"/>
                                </w:tcPr>
                                <w:p w14:paraId="24CF657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热力</w:t>
                                  </w:r>
                                </w:p>
                              </w:tc>
                              <w:tc>
                                <w:tcPr>
                                  <w:tcW w:w="710" w:type="dxa"/>
                                  <w:vAlign w:val="center"/>
                                </w:tcPr>
                                <w:p w14:paraId="30613CC2">
                                  <w:pPr>
                                    <w:adjustRightInd/>
                                    <w:spacing w:line="240" w:lineRule="auto"/>
                                    <w:jc w:val="both"/>
                                    <w:rPr>
                                      <w:rFonts w:ascii="宋体" w:hAnsi="Times New Roman"/>
                                      <w:color w:val="000000"/>
                                      <w:sz w:val="18"/>
                                      <w:szCs w:val="24"/>
                                    </w:rPr>
                                  </w:pPr>
                                </w:p>
                              </w:tc>
                              <w:tc>
                                <w:tcPr>
                                  <w:tcW w:w="775" w:type="dxa"/>
                                  <w:vAlign w:val="center"/>
                                </w:tcPr>
                                <w:p w14:paraId="3852BA8A">
                                  <w:pPr>
                                    <w:adjustRightInd/>
                                    <w:spacing w:line="240" w:lineRule="auto"/>
                                    <w:jc w:val="center"/>
                                    <w:rPr>
                                      <w:rFonts w:ascii="宋体" w:hAnsi="Times New Roman"/>
                                      <w:color w:val="000000"/>
                                      <w:sz w:val="18"/>
                                      <w:szCs w:val="24"/>
                                    </w:rPr>
                                  </w:pPr>
                                  <w:r>
                                    <w:rPr>
                                      <w:rFonts w:hint="eastAsia" w:ascii="Times New Roman" w:hAnsi="Times New Roman"/>
                                      <w:color w:val="000000"/>
                                      <w:spacing w:val="-2"/>
                                      <w:sz w:val="18"/>
                                      <w:szCs w:val="18"/>
                                    </w:rPr>
                                    <w:t>GJ</w:t>
                                  </w:r>
                                </w:p>
                              </w:tc>
                              <w:tc>
                                <w:tcPr>
                                  <w:tcW w:w="849" w:type="dxa"/>
                                  <w:vAlign w:val="center"/>
                                </w:tcPr>
                                <w:p w14:paraId="16DA959E">
                                  <w:pPr>
                                    <w:adjustRightInd/>
                                    <w:spacing w:line="240" w:lineRule="auto"/>
                                    <w:jc w:val="both"/>
                                    <w:rPr>
                                      <w:rFonts w:ascii="宋体" w:hAnsi="Times New Roman"/>
                                      <w:color w:val="000000"/>
                                      <w:sz w:val="18"/>
                                      <w:szCs w:val="24"/>
                                    </w:rPr>
                                  </w:pPr>
                                </w:p>
                              </w:tc>
                              <w:tc>
                                <w:tcPr>
                                  <w:tcW w:w="738" w:type="dxa"/>
                                  <w:vAlign w:val="center"/>
                                </w:tcPr>
                                <w:p w14:paraId="658E9D40">
                                  <w:pPr>
                                    <w:adjustRightInd/>
                                    <w:spacing w:line="240" w:lineRule="auto"/>
                                    <w:jc w:val="both"/>
                                    <w:rPr>
                                      <w:rFonts w:ascii="宋体" w:hAnsi="Times New Roman"/>
                                      <w:color w:val="000000"/>
                                      <w:sz w:val="18"/>
                                      <w:szCs w:val="24"/>
                                    </w:rPr>
                                  </w:pPr>
                                </w:p>
                              </w:tc>
                              <w:tc>
                                <w:tcPr>
                                  <w:tcW w:w="830" w:type="dxa"/>
                                  <w:vAlign w:val="center"/>
                                </w:tcPr>
                                <w:p w14:paraId="27416D5E">
                                  <w:pPr>
                                    <w:adjustRightInd/>
                                    <w:spacing w:line="240" w:lineRule="auto"/>
                                    <w:jc w:val="both"/>
                                    <w:rPr>
                                      <w:rFonts w:ascii="宋体" w:hAnsi="Times New Roman"/>
                                      <w:color w:val="000000"/>
                                      <w:sz w:val="18"/>
                                      <w:szCs w:val="24"/>
                                    </w:rPr>
                                  </w:pPr>
                                </w:p>
                              </w:tc>
                              <w:tc>
                                <w:tcPr>
                                  <w:tcW w:w="1106" w:type="dxa"/>
                                  <w:vAlign w:val="center"/>
                                </w:tcPr>
                                <w:p w14:paraId="1D6262B6">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w:t>
                                  </w:r>
                                  <w:r>
                                    <w:rPr>
                                      <w:rFonts w:hint="eastAsia" w:ascii="Times New Roman" w:hAnsi="Times New Roman"/>
                                      <w:color w:val="000000"/>
                                      <w:spacing w:val="-2"/>
                                      <w:sz w:val="18"/>
                                      <w:szCs w:val="18"/>
                                    </w:rPr>
                                    <w:t>GJ</w:t>
                                  </w:r>
                                </w:p>
                              </w:tc>
                              <w:tc>
                                <w:tcPr>
                                  <w:tcW w:w="588" w:type="dxa"/>
                                  <w:vAlign w:val="center"/>
                                </w:tcPr>
                                <w:p w14:paraId="66EBA04D">
                                  <w:pPr>
                                    <w:adjustRightInd/>
                                    <w:spacing w:line="240" w:lineRule="auto"/>
                                    <w:jc w:val="both"/>
                                    <w:rPr>
                                      <w:rFonts w:ascii="宋体" w:hAnsi="Times New Roman"/>
                                      <w:color w:val="000000"/>
                                      <w:sz w:val="18"/>
                                      <w:szCs w:val="24"/>
                                    </w:rPr>
                                  </w:pPr>
                                </w:p>
                              </w:tc>
                              <w:tc>
                                <w:tcPr>
                                  <w:tcW w:w="647" w:type="dxa"/>
                                  <w:vAlign w:val="center"/>
                                </w:tcPr>
                                <w:p w14:paraId="6A72B12C">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3AFB95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 w:type="dxa"/>
                                  <w:vMerge w:val="continue"/>
                                </w:tcPr>
                                <w:p w14:paraId="734086D7">
                                  <w:pPr>
                                    <w:adjustRightInd/>
                                    <w:spacing w:line="240" w:lineRule="auto"/>
                                    <w:rPr>
                                      <w:rFonts w:ascii="宋体" w:hAnsi="Times New Roman"/>
                                      <w:color w:val="000000"/>
                                      <w:sz w:val="18"/>
                                      <w:szCs w:val="24"/>
                                    </w:rPr>
                                  </w:pPr>
                                </w:p>
                              </w:tc>
                              <w:tc>
                                <w:tcPr>
                                  <w:tcW w:w="1130" w:type="dxa"/>
                                  <w:vMerge w:val="continue"/>
                                </w:tcPr>
                                <w:p w14:paraId="3ED45ACD">
                                  <w:pPr>
                                    <w:adjustRightInd/>
                                    <w:spacing w:line="240" w:lineRule="auto"/>
                                    <w:rPr>
                                      <w:rFonts w:ascii="宋体" w:hAnsi="Times New Roman"/>
                                      <w:color w:val="000000"/>
                                      <w:sz w:val="18"/>
                                      <w:szCs w:val="24"/>
                                    </w:rPr>
                                  </w:pPr>
                                </w:p>
                              </w:tc>
                              <w:tc>
                                <w:tcPr>
                                  <w:tcW w:w="6158" w:type="dxa"/>
                                  <w:gridSpan w:val="7"/>
                                  <w:vAlign w:val="center"/>
                                </w:tcPr>
                                <w:p w14:paraId="624300A5">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88" w:type="dxa"/>
                                </w:tcPr>
                                <w:p w14:paraId="65766476">
                                  <w:pPr>
                                    <w:adjustRightInd/>
                                    <w:spacing w:line="240" w:lineRule="auto"/>
                                    <w:rPr>
                                      <w:rFonts w:ascii="宋体" w:hAnsi="Times New Roman"/>
                                      <w:color w:val="000000"/>
                                      <w:sz w:val="18"/>
                                      <w:szCs w:val="24"/>
                                    </w:rPr>
                                  </w:pPr>
                                </w:p>
                              </w:tc>
                              <w:tc>
                                <w:tcPr>
                                  <w:tcW w:w="647" w:type="dxa"/>
                                  <w:shd w:val="clear" w:color="auto" w:fill="auto"/>
                                  <w:vAlign w:val="center"/>
                                </w:tcPr>
                                <w:p w14:paraId="6DB1FD5A">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16EFECB0">
                            <w:pPr>
                              <w:pStyle w:val="96"/>
                              <w:ind w:firstLine="420"/>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67.95pt;width:468.5pt;" fillcolor="#FFFFFF [3201]" filled="t" stroked="t" coordsize="21600,21600" o:gfxdata="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H4QWdMAAAAGAQAA&#10;DwAAAAAAAAABACAAAAAiAAAAZHJzL2Rvd25yZXYueG1sUEsBAhQAFAAAAAgAh07iQJaE3hJXAgAA&#10;ugQAAA4AAAAAAAAAAQAgAAAAIgEAAGRycy9lMm9Eb2MueG1sUEsFBgAAAAAGAAYAWQEAAOsFAAAA&#10;AA==&#10;">
                <v:fill on="t" focussize="0,0"/>
                <v:stroke weight="0.5pt" color="#000000 [3204]" joinstyle="round"/>
                <v:imagedata o:title=""/>
                <o:lock v:ext="edit" aspectratio="f"/>
                <v:textbox>
                  <w:txbxContent>
                    <w:p w14:paraId="7001F2CB">
                      <w:pPr>
                        <w:spacing w:before="103" w:line="200" w:lineRule="auto"/>
                        <w:ind w:left="116"/>
                        <w:rPr>
                          <w:rFonts w:hint="eastAsia" w:ascii="微软雅黑" w:hAnsi="微软雅黑" w:cs="微软雅黑"/>
                          <w:sz w:val="24"/>
                        </w:rPr>
                      </w:pPr>
                      <w:r>
                        <w:rPr>
                          <w:rFonts w:hint="eastAsia"/>
                          <w:b/>
                          <w:bCs/>
                          <w:spacing w:val="-2"/>
                          <w:sz w:val="24"/>
                          <w:lang w:val="en-US" w:eastAsia="zh-CN"/>
                        </w:rPr>
                        <w:t>2</w:t>
                      </w:r>
                      <w:r>
                        <w:rPr>
                          <w:b/>
                          <w:bCs/>
                          <w:spacing w:val="-2"/>
                          <w:sz w:val="24"/>
                        </w:rPr>
                        <w:t xml:space="preserve">.  </w:t>
                      </w:r>
                      <w:r>
                        <w:rPr>
                          <w:rFonts w:hint="eastAsia"/>
                          <w:b/>
                          <w:bCs/>
                          <w:spacing w:val="-2"/>
                          <w:sz w:val="24"/>
                        </w:rPr>
                        <w:t>碳</w:t>
                      </w:r>
                      <w:r>
                        <w:rPr>
                          <w:rFonts w:ascii="微软雅黑" w:hAnsi="微软雅黑" w:cs="微软雅黑"/>
                          <w:b/>
                          <w:bCs/>
                          <w:spacing w:val="-2"/>
                          <w:sz w:val="24"/>
                        </w:rPr>
                        <w:t>减排实施</w:t>
                      </w:r>
                      <w:r>
                        <w:rPr>
                          <w:rFonts w:hint="eastAsia" w:ascii="微软雅黑" w:hAnsi="微软雅黑" w:cs="微软雅黑"/>
                          <w:b/>
                          <w:bCs/>
                          <w:spacing w:val="-2"/>
                          <w:sz w:val="24"/>
                        </w:rPr>
                        <w:t>情况</w:t>
                      </w:r>
                    </w:p>
                    <w:p w14:paraId="33C5881F">
                      <w:pPr>
                        <w:pStyle w:val="152"/>
                        <w:numPr>
                          <w:ilvl w:val="0"/>
                          <w:numId w:val="0"/>
                        </w:numPr>
                        <w:spacing w:before="156" w:after="156"/>
                        <w:rPr>
                          <w:rFonts w:hint="eastAsia"/>
                        </w:rPr>
                      </w:pPr>
                      <w:r>
                        <w:t>表</w:t>
                      </w:r>
                      <w:r>
                        <w:rPr>
                          <w:rFonts w:hint="eastAsia"/>
                          <w:lang w:val="en-US" w:eastAsia="zh-CN"/>
                        </w:rPr>
                        <w:t>2</w:t>
                      </w:r>
                      <w:r>
                        <w:t xml:space="preserve">    </w:t>
                      </w:r>
                      <w:r>
                        <w:rPr>
                          <w:rFonts w:hint="eastAsia"/>
                          <w:lang w:val="en-US" w:eastAsia="zh-CN"/>
                        </w:rPr>
                        <w:t>碳</w:t>
                      </w:r>
                      <w:r>
                        <w:t>减排</w:t>
                      </w:r>
                      <w:r>
                        <w:rPr>
                          <w:rFonts w:hint="eastAsia"/>
                          <w:lang w:val="en-US" w:eastAsia="zh-CN"/>
                        </w:rPr>
                        <w:t>实施情况</w:t>
                      </w:r>
                      <w:r>
                        <w:t>表</w:t>
                      </w:r>
                    </w:p>
                    <w:p w14:paraId="4AA1AFBE">
                      <w:pPr>
                        <w:spacing w:line="112" w:lineRule="exact"/>
                      </w:pP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81"/>
                        <w:gridCol w:w="2375"/>
                        <w:gridCol w:w="3542"/>
                        <w:gridCol w:w="2216"/>
                      </w:tblGrid>
                      <w:tr w14:paraId="46F9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81" w:type="dxa"/>
                            <w:tcBorders>
                              <w:top w:val="single" w:color="000000" w:sz="8" w:space="0"/>
                              <w:left w:val="single" w:color="000000" w:sz="8" w:space="0"/>
                              <w:bottom w:val="single" w:color="000000" w:sz="8" w:space="0"/>
                              <w:right w:val="single" w:color="000000" w:sz="4" w:space="0"/>
                            </w:tcBorders>
                            <w:vAlign w:val="top"/>
                          </w:tcPr>
                          <w:p w14:paraId="71D101BE">
                            <w:pPr>
                              <w:pStyle w:val="218"/>
                              <w:rPr>
                                <w:rFonts w:hint="eastAsia"/>
                                <w:b/>
                                <w:bCs/>
                              </w:rPr>
                            </w:pPr>
                            <w:r>
                              <w:rPr>
                                <w:rFonts w:hint="eastAsia"/>
                                <w:b/>
                                <w:bCs/>
                              </w:rPr>
                              <w:t>序号</w:t>
                            </w:r>
                          </w:p>
                        </w:tc>
                        <w:tc>
                          <w:tcPr>
                            <w:tcW w:w="2375" w:type="dxa"/>
                            <w:tcBorders>
                              <w:top w:val="single" w:color="000000" w:sz="8" w:space="0"/>
                              <w:left w:val="single" w:color="000000" w:sz="4" w:space="0"/>
                              <w:bottom w:val="single" w:color="000000" w:sz="8" w:space="0"/>
                              <w:right w:val="single" w:color="000000" w:sz="4" w:space="0"/>
                            </w:tcBorders>
                            <w:vAlign w:val="top"/>
                          </w:tcPr>
                          <w:p w14:paraId="16FD88CD">
                            <w:pPr>
                              <w:pStyle w:val="218"/>
                              <w:rPr>
                                <w:rFonts w:hint="eastAsia"/>
                                <w:b/>
                                <w:bCs/>
                              </w:rPr>
                            </w:pPr>
                            <w:r>
                              <w:rPr>
                                <w:rFonts w:hint="eastAsia"/>
                                <w:b/>
                                <w:bCs/>
                              </w:rPr>
                              <w:t>采取的减排措施</w:t>
                            </w:r>
                          </w:p>
                        </w:tc>
                        <w:tc>
                          <w:tcPr>
                            <w:tcW w:w="3542" w:type="dxa"/>
                            <w:tcBorders>
                              <w:top w:val="single" w:color="000000" w:sz="8" w:space="0"/>
                              <w:left w:val="single" w:color="000000" w:sz="4" w:space="0"/>
                              <w:bottom w:val="single" w:color="000000" w:sz="8" w:space="0"/>
                              <w:right w:val="single" w:color="000000" w:sz="4" w:space="0"/>
                            </w:tcBorders>
                            <w:vAlign w:val="top"/>
                          </w:tcPr>
                          <w:p w14:paraId="39F057CE">
                            <w:pPr>
                              <w:pStyle w:val="218"/>
                              <w:rPr>
                                <w:rFonts w:hint="eastAsia"/>
                                <w:b/>
                                <w:bCs/>
                              </w:rPr>
                            </w:pPr>
                            <w:r>
                              <w:rPr>
                                <w:rFonts w:hint="eastAsia"/>
                                <w:b/>
                                <w:bCs/>
                                <w:lang w:val="en-US" w:eastAsia="zh-CN"/>
                              </w:rPr>
                              <w:t>减排效果/</w:t>
                            </w:r>
                            <w:r>
                              <w:rPr>
                                <w:rFonts w:hint="eastAsia"/>
                                <w:b/>
                                <w:bCs/>
                              </w:rPr>
                              <w:t>减排目标实现情况（可选）</w:t>
                            </w:r>
                          </w:p>
                        </w:tc>
                        <w:tc>
                          <w:tcPr>
                            <w:tcW w:w="2216" w:type="dxa"/>
                            <w:tcBorders>
                              <w:top w:val="single" w:color="000000" w:sz="8" w:space="0"/>
                              <w:left w:val="single" w:color="000000" w:sz="4" w:space="0"/>
                              <w:bottom w:val="single" w:color="000000" w:sz="8" w:space="0"/>
                              <w:right w:val="single" w:color="000000" w:sz="8" w:space="0"/>
                            </w:tcBorders>
                            <w:vAlign w:val="top"/>
                          </w:tcPr>
                          <w:p w14:paraId="02F2DE0E">
                            <w:pPr>
                              <w:pStyle w:val="218"/>
                              <w:rPr>
                                <w:rFonts w:hint="eastAsia"/>
                                <w:b/>
                                <w:bCs/>
                                <w:lang w:val="en-US" w:eastAsia="zh-CN"/>
                              </w:rPr>
                            </w:pPr>
                            <w:r>
                              <w:rPr>
                                <w:rFonts w:hint="eastAsia"/>
                                <w:b/>
                                <w:bCs/>
                              </w:rPr>
                              <w:t>证明文件对应附件</w:t>
                            </w:r>
                            <w:r>
                              <w:rPr>
                                <w:rFonts w:hint="eastAsia"/>
                                <w:b/>
                                <w:bCs/>
                                <w:lang w:val="en-US" w:eastAsia="zh-CN"/>
                              </w:rPr>
                              <w:t>编号</w:t>
                            </w:r>
                          </w:p>
                        </w:tc>
                      </w:tr>
                      <w:tr w14:paraId="54615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81" w:type="dxa"/>
                            <w:tcBorders>
                              <w:top w:val="single" w:color="000000" w:sz="8" w:space="0"/>
                              <w:left w:val="single" w:color="000000" w:sz="8" w:space="0"/>
                              <w:bottom w:val="single" w:color="000000" w:sz="4" w:space="0"/>
                              <w:right w:val="single" w:color="000000" w:sz="4" w:space="0"/>
                            </w:tcBorders>
                            <w:vAlign w:val="top"/>
                          </w:tcPr>
                          <w:p w14:paraId="370B495F">
                            <w:pPr>
                              <w:pStyle w:val="218"/>
                              <w:jc w:val="center"/>
                              <w:rPr>
                                <w:rFonts w:hint="eastAsia"/>
                                <w:lang w:val="en-US" w:eastAsia="zh-CN"/>
                              </w:rPr>
                            </w:pPr>
                            <w:r>
                              <w:rPr>
                                <w:rFonts w:hint="eastAsia"/>
                                <w:lang w:val="en-US" w:eastAsia="zh-CN"/>
                              </w:rPr>
                              <w:t>1</w:t>
                            </w:r>
                          </w:p>
                        </w:tc>
                        <w:tc>
                          <w:tcPr>
                            <w:tcW w:w="2375" w:type="dxa"/>
                            <w:tcBorders>
                              <w:top w:val="single" w:color="000000" w:sz="8" w:space="0"/>
                              <w:left w:val="single" w:color="000000" w:sz="4" w:space="0"/>
                              <w:bottom w:val="single" w:color="000000" w:sz="4" w:space="0"/>
                              <w:right w:val="single" w:color="000000" w:sz="4" w:space="0"/>
                            </w:tcBorders>
                            <w:vAlign w:val="top"/>
                          </w:tcPr>
                          <w:p w14:paraId="3CF6D82F">
                            <w:pPr>
                              <w:pStyle w:val="218"/>
                              <w:jc w:val="center"/>
                              <w:rPr>
                                <w:rFonts w:hint="eastAsia"/>
                                <w:lang w:eastAsia="zh-CN"/>
                              </w:rPr>
                            </w:pPr>
                          </w:p>
                        </w:tc>
                        <w:tc>
                          <w:tcPr>
                            <w:tcW w:w="3542" w:type="dxa"/>
                            <w:tcBorders>
                              <w:top w:val="single" w:color="000000" w:sz="8" w:space="0"/>
                              <w:left w:val="single" w:color="000000" w:sz="4" w:space="0"/>
                              <w:bottom w:val="single" w:color="000000" w:sz="4" w:space="0"/>
                              <w:right w:val="single" w:color="000000" w:sz="4" w:space="0"/>
                            </w:tcBorders>
                            <w:vAlign w:val="top"/>
                          </w:tcPr>
                          <w:p w14:paraId="29CC1D09">
                            <w:pPr>
                              <w:pStyle w:val="218"/>
                              <w:jc w:val="center"/>
                              <w:rPr>
                                <w:rFonts w:hint="eastAsia"/>
                                <w:lang w:eastAsia="zh-CN"/>
                              </w:rPr>
                            </w:pPr>
                          </w:p>
                        </w:tc>
                        <w:tc>
                          <w:tcPr>
                            <w:tcW w:w="2216" w:type="dxa"/>
                            <w:tcBorders>
                              <w:top w:val="single" w:color="000000" w:sz="8" w:space="0"/>
                              <w:left w:val="single" w:color="000000" w:sz="4" w:space="0"/>
                              <w:bottom w:val="single" w:color="000000" w:sz="4" w:space="0"/>
                              <w:right w:val="single" w:color="000000" w:sz="8" w:space="0"/>
                            </w:tcBorders>
                            <w:vAlign w:val="top"/>
                          </w:tcPr>
                          <w:p w14:paraId="6D834C43">
                            <w:pPr>
                              <w:pStyle w:val="218"/>
                              <w:jc w:val="center"/>
                              <w:rPr>
                                <w:rFonts w:hint="eastAsia"/>
                                <w:lang w:eastAsia="zh-CN"/>
                              </w:rPr>
                            </w:pPr>
                          </w:p>
                        </w:tc>
                      </w:tr>
                      <w:tr w14:paraId="330DA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jc w:val="center"/>
                        </w:trPr>
                        <w:tc>
                          <w:tcPr>
                            <w:tcW w:w="881" w:type="dxa"/>
                            <w:tcBorders>
                              <w:top w:val="single" w:color="000000" w:sz="4" w:space="0"/>
                              <w:left w:val="single" w:color="000000" w:sz="8" w:space="0"/>
                              <w:bottom w:val="single" w:color="000000" w:sz="4" w:space="0"/>
                              <w:right w:val="single" w:color="000000" w:sz="4" w:space="0"/>
                            </w:tcBorders>
                            <w:vAlign w:val="top"/>
                          </w:tcPr>
                          <w:p w14:paraId="25E0AB61">
                            <w:pPr>
                              <w:pStyle w:val="218"/>
                              <w:jc w:val="center"/>
                              <w:rPr>
                                <w:rFonts w:hint="eastAsia"/>
                                <w:lang w:val="en-US" w:eastAsia="zh-CN"/>
                              </w:rPr>
                            </w:pPr>
                            <w:r>
                              <w:rPr>
                                <w:rFonts w:hint="eastAsia"/>
                                <w:lang w:val="en-US" w:eastAsia="zh-CN"/>
                              </w:rPr>
                              <w:t>2</w:t>
                            </w:r>
                          </w:p>
                        </w:tc>
                        <w:tc>
                          <w:tcPr>
                            <w:tcW w:w="2375" w:type="dxa"/>
                            <w:tcBorders>
                              <w:top w:val="single" w:color="000000" w:sz="4" w:space="0"/>
                              <w:left w:val="single" w:color="000000" w:sz="4" w:space="0"/>
                              <w:bottom w:val="single" w:color="000000" w:sz="4" w:space="0"/>
                              <w:right w:val="single" w:color="000000" w:sz="4" w:space="0"/>
                            </w:tcBorders>
                            <w:vAlign w:val="top"/>
                          </w:tcPr>
                          <w:p w14:paraId="4A7D0588">
                            <w:pPr>
                              <w:pStyle w:val="218"/>
                              <w:jc w:val="center"/>
                              <w:rPr>
                                <w:rFonts w:hint="eastAsia"/>
                                <w:lang w:eastAsia="zh-CN"/>
                              </w:rPr>
                            </w:pPr>
                          </w:p>
                        </w:tc>
                        <w:tc>
                          <w:tcPr>
                            <w:tcW w:w="3542" w:type="dxa"/>
                            <w:tcBorders>
                              <w:top w:val="single" w:color="000000" w:sz="4" w:space="0"/>
                              <w:left w:val="single" w:color="000000" w:sz="4" w:space="0"/>
                              <w:bottom w:val="single" w:color="000000" w:sz="4" w:space="0"/>
                              <w:right w:val="single" w:color="000000" w:sz="4" w:space="0"/>
                            </w:tcBorders>
                            <w:vAlign w:val="top"/>
                          </w:tcPr>
                          <w:p w14:paraId="396CE61F">
                            <w:pPr>
                              <w:pStyle w:val="218"/>
                              <w:jc w:val="center"/>
                              <w:rPr>
                                <w:rFonts w:hint="eastAsia"/>
                                <w:lang w:eastAsia="zh-CN"/>
                              </w:rPr>
                            </w:pPr>
                          </w:p>
                        </w:tc>
                        <w:tc>
                          <w:tcPr>
                            <w:tcW w:w="2216" w:type="dxa"/>
                            <w:tcBorders>
                              <w:top w:val="single" w:color="000000" w:sz="4" w:space="0"/>
                              <w:left w:val="single" w:color="000000" w:sz="4" w:space="0"/>
                              <w:bottom w:val="single" w:color="000000" w:sz="4" w:space="0"/>
                              <w:right w:val="single" w:color="000000" w:sz="8" w:space="0"/>
                            </w:tcBorders>
                            <w:vAlign w:val="top"/>
                          </w:tcPr>
                          <w:p w14:paraId="6096B04D">
                            <w:pPr>
                              <w:pStyle w:val="218"/>
                              <w:jc w:val="center"/>
                              <w:rPr>
                                <w:rFonts w:hint="eastAsia"/>
                                <w:lang w:eastAsia="zh-CN"/>
                              </w:rPr>
                            </w:pPr>
                          </w:p>
                        </w:tc>
                      </w:tr>
                      <w:tr w14:paraId="53E88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8" w:hRule="atLeast"/>
                          <w:jc w:val="center"/>
                        </w:trPr>
                        <w:tc>
                          <w:tcPr>
                            <w:tcW w:w="881" w:type="dxa"/>
                            <w:tcBorders>
                              <w:top w:val="single" w:color="000000" w:sz="4" w:space="0"/>
                              <w:left w:val="single" w:color="000000" w:sz="8" w:space="0"/>
                              <w:bottom w:val="single" w:color="000000" w:sz="8" w:space="0"/>
                              <w:right w:val="single" w:color="000000" w:sz="4" w:space="0"/>
                            </w:tcBorders>
                            <w:vAlign w:val="top"/>
                          </w:tcPr>
                          <w:p w14:paraId="4F5D7904">
                            <w:pPr>
                              <w:pStyle w:val="218"/>
                              <w:jc w:val="center"/>
                              <w:rPr>
                                <w:rFonts w:hint="eastAsia"/>
                                <w:lang w:eastAsia="zh-CN"/>
                              </w:rPr>
                            </w:pPr>
                            <w:r>
                              <w:rPr>
                                <w:rFonts w:hint="eastAsia"/>
                                <w:lang w:eastAsia="zh-CN"/>
                              </w:rPr>
                              <w:t>……</w:t>
                            </w:r>
                          </w:p>
                        </w:tc>
                        <w:tc>
                          <w:tcPr>
                            <w:tcW w:w="2375" w:type="dxa"/>
                            <w:tcBorders>
                              <w:top w:val="single" w:color="000000" w:sz="4" w:space="0"/>
                              <w:left w:val="single" w:color="000000" w:sz="4" w:space="0"/>
                              <w:bottom w:val="single" w:color="000000" w:sz="8" w:space="0"/>
                              <w:right w:val="single" w:color="000000" w:sz="4" w:space="0"/>
                            </w:tcBorders>
                            <w:vAlign w:val="top"/>
                          </w:tcPr>
                          <w:p w14:paraId="4509B345">
                            <w:pPr>
                              <w:pStyle w:val="218"/>
                              <w:jc w:val="center"/>
                              <w:rPr>
                                <w:rFonts w:hint="eastAsia"/>
                                <w:lang w:eastAsia="zh-CN"/>
                              </w:rPr>
                            </w:pPr>
                          </w:p>
                        </w:tc>
                        <w:tc>
                          <w:tcPr>
                            <w:tcW w:w="3542" w:type="dxa"/>
                            <w:tcBorders>
                              <w:top w:val="single" w:color="000000" w:sz="4" w:space="0"/>
                              <w:left w:val="single" w:color="000000" w:sz="4" w:space="0"/>
                              <w:bottom w:val="single" w:color="000000" w:sz="8" w:space="0"/>
                              <w:right w:val="single" w:color="000000" w:sz="4" w:space="0"/>
                            </w:tcBorders>
                            <w:vAlign w:val="top"/>
                          </w:tcPr>
                          <w:p w14:paraId="71922C08">
                            <w:pPr>
                              <w:pStyle w:val="218"/>
                              <w:jc w:val="center"/>
                              <w:rPr>
                                <w:rFonts w:hint="eastAsia"/>
                                <w:lang w:eastAsia="zh-CN"/>
                              </w:rPr>
                            </w:pPr>
                          </w:p>
                        </w:tc>
                        <w:tc>
                          <w:tcPr>
                            <w:tcW w:w="2216" w:type="dxa"/>
                            <w:tcBorders>
                              <w:top w:val="single" w:color="000000" w:sz="4" w:space="0"/>
                              <w:left w:val="single" w:color="000000" w:sz="4" w:space="0"/>
                              <w:bottom w:val="single" w:color="000000" w:sz="8" w:space="0"/>
                              <w:right w:val="single" w:color="000000" w:sz="8" w:space="0"/>
                            </w:tcBorders>
                            <w:vAlign w:val="top"/>
                          </w:tcPr>
                          <w:p w14:paraId="3480C0D2">
                            <w:pPr>
                              <w:pStyle w:val="218"/>
                              <w:jc w:val="center"/>
                              <w:rPr>
                                <w:rFonts w:hint="eastAsia"/>
                                <w:lang w:eastAsia="zh-CN"/>
                              </w:rPr>
                            </w:pPr>
                          </w:p>
                        </w:tc>
                      </w:tr>
                    </w:tbl>
                    <w:p w14:paraId="4AB59BCB">
                      <w:pPr>
                        <w:spacing w:line="341" w:lineRule="auto"/>
                      </w:pPr>
                    </w:p>
                    <w:p w14:paraId="609D65DD">
                      <w:pPr>
                        <w:spacing w:before="103" w:line="201" w:lineRule="auto"/>
                        <w:ind w:left="116"/>
                        <w:rPr>
                          <w:rFonts w:hint="eastAsia" w:ascii="微软雅黑" w:hAnsi="微软雅黑" w:eastAsia="宋体" w:cs="微软雅黑"/>
                          <w:sz w:val="24"/>
                          <w:lang w:val="en-US" w:eastAsia="zh-CN"/>
                        </w:rPr>
                      </w:pPr>
                      <w:r>
                        <w:rPr>
                          <w:rFonts w:hint="eastAsia"/>
                          <w:b/>
                          <w:bCs/>
                          <w:spacing w:val="-2"/>
                          <w:sz w:val="24"/>
                        </w:rPr>
                        <w:t>3</w:t>
                      </w:r>
                      <w:r>
                        <w:rPr>
                          <w:b/>
                          <w:bCs/>
                          <w:spacing w:val="-2"/>
                          <w:sz w:val="24"/>
                        </w:rPr>
                        <w:t xml:space="preserve">.  </w:t>
                      </w:r>
                      <w:r>
                        <w:rPr>
                          <w:rFonts w:hint="eastAsia" w:ascii="微软雅黑" w:hAnsi="微软雅黑" w:cs="微软雅黑"/>
                          <w:b/>
                          <w:bCs/>
                          <w:spacing w:val="-2"/>
                          <w:sz w:val="24"/>
                          <w:lang w:val="en-US" w:eastAsia="zh-CN"/>
                        </w:rPr>
                        <w:t>碳</w:t>
                      </w:r>
                      <w:r>
                        <w:rPr>
                          <w:rFonts w:ascii="微软雅黑" w:hAnsi="微软雅黑" w:cs="微软雅黑"/>
                          <w:b/>
                          <w:bCs/>
                          <w:spacing w:val="-2"/>
                          <w:sz w:val="24"/>
                        </w:rPr>
                        <w:t>排放</w:t>
                      </w:r>
                      <w:r>
                        <w:rPr>
                          <w:rFonts w:hint="eastAsia" w:ascii="微软雅黑" w:hAnsi="微软雅黑" w:cs="微软雅黑"/>
                          <w:b/>
                          <w:bCs/>
                          <w:spacing w:val="-2"/>
                          <w:sz w:val="24"/>
                          <w:lang w:val="en-US" w:eastAsia="zh-CN"/>
                        </w:rPr>
                        <w:t>核算</w:t>
                      </w:r>
                    </w:p>
                    <w:p w14:paraId="75B2CF8D">
                      <w:pPr>
                        <w:spacing w:before="250" w:line="207" w:lineRule="auto"/>
                        <w:ind w:left="115"/>
                        <w:rPr>
                          <w:rFonts w:hint="default" w:ascii="微软雅黑" w:hAnsi="微软雅黑" w:eastAsia="宋体" w:cs="微软雅黑"/>
                          <w:sz w:val="20"/>
                          <w:szCs w:val="20"/>
                          <w:lang w:val="en-US" w:eastAsia="zh-CN"/>
                        </w:rPr>
                      </w:pPr>
                      <w:r>
                        <w:rPr>
                          <w:b/>
                          <w:bCs/>
                          <w:spacing w:val="3"/>
                          <w:sz w:val="20"/>
                          <w:szCs w:val="20"/>
                        </w:rPr>
                        <w:t xml:space="preserve">3.1  </w:t>
                      </w:r>
                      <w:r>
                        <w:rPr>
                          <w:rFonts w:hint="eastAsia"/>
                          <w:b/>
                          <w:bCs/>
                          <w:spacing w:val="3"/>
                          <w:sz w:val="20"/>
                          <w:szCs w:val="20"/>
                          <w:lang w:val="en-US" w:eastAsia="zh-CN"/>
                        </w:rPr>
                        <w:t>排放源及</w:t>
                      </w:r>
                      <w:r>
                        <w:rPr>
                          <w:rFonts w:ascii="微软雅黑" w:hAnsi="微软雅黑" w:cs="微软雅黑"/>
                          <w:b/>
                          <w:bCs/>
                          <w:spacing w:val="3"/>
                          <w:sz w:val="20"/>
                          <w:szCs w:val="20"/>
                        </w:rPr>
                        <w:t>核算</w:t>
                      </w:r>
                      <w:r>
                        <w:rPr>
                          <w:rFonts w:hint="eastAsia" w:ascii="微软雅黑" w:hAnsi="微软雅黑" w:cs="微软雅黑"/>
                          <w:b/>
                          <w:bCs/>
                          <w:spacing w:val="3"/>
                          <w:sz w:val="20"/>
                          <w:szCs w:val="20"/>
                          <w:lang w:val="en-US" w:eastAsia="zh-CN"/>
                        </w:rPr>
                        <w:t>范围说明</w:t>
                      </w:r>
                    </w:p>
                    <w:p w14:paraId="454145BE">
                      <w:pPr>
                        <w:pStyle w:val="96"/>
                        <w:ind w:firstLine="420"/>
                        <w:rPr>
                          <w:rFonts w:hint="eastAsia"/>
                          <w:lang w:eastAsia="zh-CN"/>
                        </w:rPr>
                      </w:pPr>
                      <w:r>
                        <w:t>情况说明</w:t>
                      </w:r>
                      <w:r>
                        <w:rPr>
                          <w:rFonts w:hint="eastAsia"/>
                          <w:lang w:eastAsia="zh-CN"/>
                        </w:rPr>
                        <w:t>。</w:t>
                      </w:r>
                    </w:p>
                    <w:p w14:paraId="5E7CD92C">
                      <w:pPr>
                        <w:spacing w:before="15" w:line="207" w:lineRule="auto"/>
                        <w:ind w:left="115"/>
                        <w:rPr>
                          <w:rFonts w:hint="eastAsia" w:ascii="微软雅黑" w:hAnsi="微软雅黑" w:cs="微软雅黑"/>
                          <w:sz w:val="20"/>
                          <w:szCs w:val="20"/>
                        </w:rPr>
                      </w:pPr>
                      <w:r>
                        <w:rPr>
                          <w:b/>
                          <w:bCs/>
                          <w:spacing w:val="4"/>
                          <w:sz w:val="20"/>
                          <w:szCs w:val="20"/>
                        </w:rPr>
                        <w:t>3.</w:t>
                      </w:r>
                      <w:r>
                        <w:rPr>
                          <w:rFonts w:hint="eastAsia"/>
                          <w:b/>
                          <w:bCs/>
                          <w:spacing w:val="4"/>
                          <w:sz w:val="20"/>
                          <w:szCs w:val="20"/>
                          <w:lang w:val="en-US" w:eastAsia="zh-CN"/>
                        </w:rPr>
                        <w:t>2</w:t>
                      </w:r>
                      <w:r>
                        <w:rPr>
                          <w:b/>
                          <w:bCs/>
                          <w:spacing w:val="4"/>
                          <w:sz w:val="20"/>
                          <w:szCs w:val="20"/>
                        </w:rPr>
                        <w:t xml:space="preserve"> </w:t>
                      </w:r>
                      <w:r>
                        <w:rPr>
                          <w:rFonts w:ascii="微软雅黑" w:hAnsi="微软雅黑" w:cs="微软雅黑"/>
                          <w:b/>
                          <w:bCs/>
                          <w:spacing w:val="4"/>
                          <w:sz w:val="20"/>
                          <w:szCs w:val="20"/>
                        </w:rPr>
                        <w:t>排放量计算</w:t>
                      </w:r>
                    </w:p>
                    <w:p w14:paraId="6BC85CFE">
                      <w:pPr>
                        <w:pStyle w:val="96"/>
                        <w:ind w:firstLine="420"/>
                        <w:rPr>
                          <w:rFonts w:hint="eastAsia"/>
                          <w:lang w:eastAsia="zh-CN"/>
                        </w:rPr>
                      </w:pPr>
                      <w:r>
                        <w:rPr>
                          <w:rFonts w:hint="eastAsia"/>
                          <w:lang w:eastAsia="zh-CN"/>
                        </w:rPr>
                        <w:t>至少包括举办阶段的排放，鼓励包括筹备和收尾阶段的排放。</w:t>
                      </w:r>
                      <w:r>
                        <w:rPr>
                          <w:rFonts w:hint="eastAsia"/>
                          <w:lang w:val="en-US" w:eastAsia="zh-CN"/>
                        </w:rPr>
                        <w:t>表格具体内容</w:t>
                      </w:r>
                      <w:r>
                        <w:rPr>
                          <w:rFonts w:hint="eastAsia"/>
                        </w:rPr>
                        <w:t>可</w:t>
                      </w:r>
                      <w:r>
                        <w:rPr>
                          <w:rFonts w:hint="eastAsia"/>
                          <w:lang w:val="en-US" w:eastAsia="zh-CN"/>
                        </w:rPr>
                        <w:t>根据实际情况调整</w:t>
                      </w:r>
                      <w:r>
                        <w:rPr>
                          <w:rFonts w:hint="eastAsia"/>
                          <w:lang w:eastAsia="zh-CN"/>
                        </w:rPr>
                        <w:t>。</w:t>
                      </w:r>
                    </w:p>
                    <w:p w14:paraId="3966D525">
                      <w:pPr>
                        <w:pStyle w:val="152"/>
                        <w:numPr>
                          <w:ilvl w:val="0"/>
                          <w:numId w:val="0"/>
                        </w:numPr>
                        <w:spacing w:before="156" w:after="156"/>
                      </w:pPr>
                      <w:r>
                        <w:t>表</w:t>
                      </w:r>
                      <w:r>
                        <w:rPr>
                          <w:rFonts w:hint="eastAsia"/>
                          <w:lang w:val="en-US" w:eastAsia="zh-CN"/>
                        </w:rPr>
                        <w:t>3</w:t>
                      </w:r>
                      <w:r>
                        <w:t xml:space="preserve">    </w:t>
                      </w:r>
                      <w:r>
                        <w:rPr>
                          <w:rFonts w:hint="eastAsia"/>
                        </w:rPr>
                        <w:t>固定源化石燃料燃烧排放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587"/>
                        <w:gridCol w:w="1228"/>
                        <w:gridCol w:w="629"/>
                        <w:gridCol w:w="629"/>
                        <w:gridCol w:w="1068"/>
                        <w:gridCol w:w="898"/>
                        <w:gridCol w:w="639"/>
                        <w:gridCol w:w="649"/>
                        <w:gridCol w:w="579"/>
                        <w:gridCol w:w="649"/>
                      </w:tblGrid>
                      <w:tr w14:paraId="57BDB8D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59" w:type="dxa"/>
                            <w:vMerge w:val="restart"/>
                            <w:vAlign w:val="center"/>
                          </w:tcPr>
                          <w:p w14:paraId="225D28C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587" w:type="dxa"/>
                            <w:vMerge w:val="restart"/>
                            <w:vAlign w:val="center"/>
                          </w:tcPr>
                          <w:p w14:paraId="235911F8">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228" w:type="dxa"/>
                            <w:vMerge w:val="restart"/>
                            <w:vAlign w:val="center"/>
                          </w:tcPr>
                          <w:p w14:paraId="006769F8">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燃料类型</w:t>
                            </w:r>
                          </w:p>
                        </w:tc>
                        <w:tc>
                          <w:tcPr>
                            <w:tcW w:w="3224" w:type="dxa"/>
                            <w:gridSpan w:val="4"/>
                            <w:vAlign w:val="center"/>
                          </w:tcPr>
                          <w:p w14:paraId="6842191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288" w:type="dxa"/>
                            <w:gridSpan w:val="2"/>
                            <w:vAlign w:val="center"/>
                          </w:tcPr>
                          <w:p w14:paraId="1412BF5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228" w:type="dxa"/>
                            <w:gridSpan w:val="2"/>
                            <w:vAlign w:val="center"/>
                          </w:tcPr>
                          <w:p w14:paraId="3264FCF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6F14441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59" w:type="dxa"/>
                            <w:vMerge w:val="continue"/>
                            <w:tcBorders>
                              <w:bottom w:val="single" w:color="000000" w:sz="8" w:space="0"/>
                            </w:tcBorders>
                            <w:vAlign w:val="center"/>
                          </w:tcPr>
                          <w:p w14:paraId="7F556B67">
                            <w:pPr>
                              <w:adjustRightInd/>
                              <w:spacing w:line="240" w:lineRule="auto"/>
                              <w:rPr>
                                <w:rFonts w:ascii="宋体" w:hAnsi="Times New Roman"/>
                                <w:b/>
                                <w:bCs/>
                                <w:color w:val="000000"/>
                                <w:sz w:val="18"/>
                                <w:szCs w:val="24"/>
                              </w:rPr>
                            </w:pPr>
                          </w:p>
                        </w:tc>
                        <w:tc>
                          <w:tcPr>
                            <w:tcW w:w="1587" w:type="dxa"/>
                            <w:vMerge w:val="continue"/>
                            <w:tcBorders>
                              <w:bottom w:val="single" w:color="000000" w:sz="8" w:space="0"/>
                            </w:tcBorders>
                            <w:vAlign w:val="center"/>
                          </w:tcPr>
                          <w:p w14:paraId="4DD3567A">
                            <w:pPr>
                              <w:adjustRightInd/>
                              <w:spacing w:line="240" w:lineRule="auto"/>
                              <w:rPr>
                                <w:rFonts w:ascii="宋体" w:hAnsi="Times New Roman"/>
                                <w:b/>
                                <w:bCs/>
                                <w:color w:val="000000"/>
                                <w:sz w:val="18"/>
                                <w:szCs w:val="24"/>
                              </w:rPr>
                            </w:pPr>
                          </w:p>
                        </w:tc>
                        <w:tc>
                          <w:tcPr>
                            <w:tcW w:w="1228" w:type="dxa"/>
                            <w:vMerge w:val="continue"/>
                            <w:tcBorders>
                              <w:bottom w:val="single" w:color="000000" w:sz="8" w:space="0"/>
                            </w:tcBorders>
                            <w:vAlign w:val="center"/>
                          </w:tcPr>
                          <w:p w14:paraId="31E62011">
                            <w:pPr>
                              <w:adjustRightInd/>
                              <w:spacing w:line="240" w:lineRule="auto"/>
                              <w:jc w:val="center"/>
                              <w:rPr>
                                <w:rFonts w:ascii="宋体" w:hAnsi="Times New Roman"/>
                                <w:b/>
                                <w:bCs/>
                                <w:color w:val="000000"/>
                                <w:sz w:val="18"/>
                                <w:szCs w:val="24"/>
                              </w:rPr>
                            </w:pPr>
                          </w:p>
                        </w:tc>
                        <w:tc>
                          <w:tcPr>
                            <w:tcW w:w="629" w:type="dxa"/>
                            <w:tcBorders>
                              <w:bottom w:val="single" w:color="000000" w:sz="8" w:space="0"/>
                            </w:tcBorders>
                            <w:vAlign w:val="center"/>
                          </w:tcPr>
                          <w:p w14:paraId="023A409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29" w:type="dxa"/>
                            <w:tcBorders>
                              <w:bottom w:val="single" w:color="000000" w:sz="8" w:space="0"/>
                            </w:tcBorders>
                            <w:vAlign w:val="center"/>
                          </w:tcPr>
                          <w:p w14:paraId="244E3A4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68" w:type="dxa"/>
                            <w:tcBorders>
                              <w:bottom w:val="single" w:color="000000" w:sz="8" w:space="0"/>
                            </w:tcBorders>
                            <w:vAlign w:val="center"/>
                          </w:tcPr>
                          <w:p w14:paraId="71B053E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98" w:type="dxa"/>
                            <w:tcBorders>
                              <w:bottom w:val="single" w:color="000000" w:sz="8" w:space="0"/>
                            </w:tcBorders>
                            <w:vAlign w:val="center"/>
                          </w:tcPr>
                          <w:p w14:paraId="4D3D3A5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39" w:type="dxa"/>
                            <w:tcBorders>
                              <w:bottom w:val="single" w:color="000000" w:sz="8" w:space="0"/>
                            </w:tcBorders>
                            <w:vAlign w:val="center"/>
                          </w:tcPr>
                          <w:p w14:paraId="7C729A8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9" w:type="dxa"/>
                            <w:tcBorders>
                              <w:bottom w:val="single" w:color="000000" w:sz="8" w:space="0"/>
                            </w:tcBorders>
                            <w:vAlign w:val="center"/>
                          </w:tcPr>
                          <w:p w14:paraId="66340DE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579" w:type="dxa"/>
                            <w:tcBorders>
                              <w:bottom w:val="single" w:color="000000" w:sz="8" w:space="0"/>
                            </w:tcBorders>
                            <w:vAlign w:val="center"/>
                          </w:tcPr>
                          <w:p w14:paraId="0EB2B19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9" w:type="dxa"/>
                            <w:tcBorders>
                              <w:bottom w:val="single" w:color="000000" w:sz="8" w:space="0"/>
                            </w:tcBorders>
                            <w:vAlign w:val="center"/>
                          </w:tcPr>
                          <w:p w14:paraId="44D7093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11D7A68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59" w:type="dxa"/>
                            <w:vMerge w:val="restart"/>
                            <w:tcBorders>
                              <w:top w:val="single" w:color="000000" w:sz="8" w:space="0"/>
                            </w:tcBorders>
                            <w:vAlign w:val="center"/>
                          </w:tcPr>
                          <w:p w14:paraId="0AE15BBE">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587" w:type="dxa"/>
                            <w:vMerge w:val="restart"/>
                            <w:tcBorders>
                              <w:top w:val="single" w:color="000000" w:sz="8" w:space="0"/>
                            </w:tcBorders>
                            <w:vAlign w:val="center"/>
                          </w:tcPr>
                          <w:p w14:paraId="0E746277">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活动举办场地（以下简称“场地”）范围内固定源化石燃料消耗</w:t>
                            </w:r>
                          </w:p>
                        </w:tc>
                        <w:tc>
                          <w:tcPr>
                            <w:tcW w:w="1228" w:type="dxa"/>
                            <w:tcBorders>
                              <w:top w:val="single" w:color="000000" w:sz="8" w:space="0"/>
                            </w:tcBorders>
                            <w:vAlign w:val="center"/>
                          </w:tcPr>
                          <w:p w14:paraId="5FAA7F24">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629" w:type="dxa"/>
                            <w:tcBorders>
                              <w:top w:val="single" w:color="000000" w:sz="8" w:space="0"/>
                            </w:tcBorders>
                            <w:vAlign w:val="center"/>
                          </w:tcPr>
                          <w:p w14:paraId="47273E1D">
                            <w:pPr>
                              <w:adjustRightInd/>
                              <w:spacing w:line="240" w:lineRule="auto"/>
                              <w:jc w:val="both"/>
                              <w:rPr>
                                <w:rFonts w:ascii="宋体" w:hAnsi="Times New Roman"/>
                                <w:color w:val="000000"/>
                                <w:sz w:val="18"/>
                                <w:szCs w:val="24"/>
                              </w:rPr>
                            </w:pPr>
                          </w:p>
                        </w:tc>
                        <w:tc>
                          <w:tcPr>
                            <w:tcW w:w="629" w:type="dxa"/>
                            <w:tcBorders>
                              <w:top w:val="single" w:color="000000" w:sz="8" w:space="0"/>
                            </w:tcBorders>
                            <w:vAlign w:val="center"/>
                          </w:tcPr>
                          <w:p w14:paraId="4397B92D">
                            <w:pPr>
                              <w:adjustRightInd/>
                              <w:spacing w:line="240" w:lineRule="auto"/>
                              <w:jc w:val="both"/>
                              <w:rPr>
                                <w:rFonts w:ascii="宋体" w:hAnsi="Times New Roman"/>
                                <w:color w:val="000000"/>
                                <w:sz w:val="18"/>
                                <w:szCs w:val="24"/>
                              </w:rPr>
                            </w:pPr>
                          </w:p>
                        </w:tc>
                        <w:tc>
                          <w:tcPr>
                            <w:tcW w:w="1068" w:type="dxa"/>
                            <w:tcBorders>
                              <w:top w:val="single" w:color="000000" w:sz="8" w:space="0"/>
                            </w:tcBorders>
                            <w:vAlign w:val="center"/>
                          </w:tcPr>
                          <w:p w14:paraId="4C00E838">
                            <w:pPr>
                              <w:adjustRightInd/>
                              <w:spacing w:line="240" w:lineRule="auto"/>
                              <w:jc w:val="both"/>
                              <w:rPr>
                                <w:rFonts w:ascii="宋体" w:hAnsi="Times New Roman"/>
                                <w:color w:val="000000"/>
                                <w:sz w:val="18"/>
                                <w:szCs w:val="24"/>
                              </w:rPr>
                            </w:pPr>
                          </w:p>
                        </w:tc>
                        <w:tc>
                          <w:tcPr>
                            <w:tcW w:w="898" w:type="dxa"/>
                            <w:tcBorders>
                              <w:top w:val="single" w:color="000000" w:sz="8" w:space="0"/>
                            </w:tcBorders>
                            <w:vAlign w:val="center"/>
                          </w:tcPr>
                          <w:p w14:paraId="26EF226C">
                            <w:pPr>
                              <w:adjustRightInd/>
                              <w:spacing w:line="240" w:lineRule="auto"/>
                              <w:jc w:val="both"/>
                              <w:rPr>
                                <w:rFonts w:ascii="宋体" w:hAnsi="Times New Roman"/>
                                <w:color w:val="000000"/>
                                <w:sz w:val="18"/>
                                <w:szCs w:val="24"/>
                              </w:rPr>
                            </w:pPr>
                          </w:p>
                        </w:tc>
                        <w:tc>
                          <w:tcPr>
                            <w:tcW w:w="639" w:type="dxa"/>
                            <w:tcBorders>
                              <w:top w:val="single" w:color="000000" w:sz="8" w:space="0"/>
                            </w:tcBorders>
                            <w:vAlign w:val="center"/>
                          </w:tcPr>
                          <w:p w14:paraId="4771317F">
                            <w:pPr>
                              <w:adjustRightInd/>
                              <w:spacing w:line="240" w:lineRule="auto"/>
                              <w:jc w:val="both"/>
                              <w:rPr>
                                <w:rFonts w:ascii="宋体" w:hAnsi="Times New Roman"/>
                                <w:color w:val="000000"/>
                                <w:sz w:val="18"/>
                                <w:szCs w:val="24"/>
                              </w:rPr>
                            </w:pPr>
                          </w:p>
                        </w:tc>
                        <w:tc>
                          <w:tcPr>
                            <w:tcW w:w="649" w:type="dxa"/>
                            <w:tcBorders>
                              <w:top w:val="single" w:color="000000" w:sz="8" w:space="0"/>
                            </w:tcBorders>
                            <w:vAlign w:val="center"/>
                          </w:tcPr>
                          <w:p w14:paraId="27584275">
                            <w:pPr>
                              <w:adjustRightInd/>
                              <w:spacing w:line="240" w:lineRule="auto"/>
                              <w:jc w:val="both"/>
                              <w:rPr>
                                <w:rFonts w:ascii="宋体" w:hAnsi="Times New Roman"/>
                                <w:color w:val="000000"/>
                                <w:sz w:val="18"/>
                                <w:szCs w:val="24"/>
                              </w:rPr>
                            </w:pPr>
                          </w:p>
                        </w:tc>
                        <w:tc>
                          <w:tcPr>
                            <w:tcW w:w="579" w:type="dxa"/>
                            <w:tcBorders>
                              <w:top w:val="single" w:color="000000" w:sz="8" w:space="0"/>
                            </w:tcBorders>
                            <w:vAlign w:val="center"/>
                          </w:tcPr>
                          <w:p w14:paraId="198239C9">
                            <w:pPr>
                              <w:adjustRightInd/>
                              <w:spacing w:line="240" w:lineRule="auto"/>
                              <w:jc w:val="both"/>
                              <w:rPr>
                                <w:rFonts w:ascii="宋体" w:hAnsi="Times New Roman"/>
                                <w:color w:val="000000"/>
                                <w:sz w:val="18"/>
                                <w:szCs w:val="24"/>
                              </w:rPr>
                            </w:pPr>
                          </w:p>
                        </w:tc>
                        <w:tc>
                          <w:tcPr>
                            <w:tcW w:w="649" w:type="dxa"/>
                            <w:tcBorders>
                              <w:top w:val="single" w:color="000000" w:sz="8" w:space="0"/>
                            </w:tcBorders>
                            <w:vAlign w:val="center"/>
                          </w:tcPr>
                          <w:p w14:paraId="78F41983">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7C55135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59" w:type="dxa"/>
                            <w:vMerge w:val="continue"/>
                          </w:tcPr>
                          <w:p w14:paraId="7BF40D9D">
                            <w:pPr>
                              <w:adjustRightInd/>
                              <w:spacing w:line="240" w:lineRule="auto"/>
                              <w:rPr>
                                <w:rFonts w:ascii="宋体" w:hAnsi="Times New Roman"/>
                                <w:color w:val="000000"/>
                                <w:sz w:val="18"/>
                                <w:szCs w:val="24"/>
                              </w:rPr>
                            </w:pPr>
                          </w:p>
                        </w:tc>
                        <w:tc>
                          <w:tcPr>
                            <w:tcW w:w="1587" w:type="dxa"/>
                            <w:vMerge w:val="continue"/>
                          </w:tcPr>
                          <w:p w14:paraId="6243D6B7">
                            <w:pPr>
                              <w:adjustRightInd/>
                              <w:spacing w:line="240" w:lineRule="auto"/>
                              <w:rPr>
                                <w:rFonts w:ascii="宋体" w:hAnsi="Times New Roman"/>
                                <w:color w:val="000000"/>
                                <w:sz w:val="18"/>
                                <w:szCs w:val="24"/>
                              </w:rPr>
                            </w:pPr>
                          </w:p>
                        </w:tc>
                        <w:tc>
                          <w:tcPr>
                            <w:tcW w:w="1228" w:type="dxa"/>
                            <w:vAlign w:val="center"/>
                          </w:tcPr>
                          <w:p w14:paraId="0F673F9C">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629" w:type="dxa"/>
                            <w:vAlign w:val="center"/>
                          </w:tcPr>
                          <w:p w14:paraId="0684CF67">
                            <w:pPr>
                              <w:adjustRightInd/>
                              <w:spacing w:line="240" w:lineRule="auto"/>
                              <w:jc w:val="both"/>
                              <w:rPr>
                                <w:rFonts w:ascii="宋体" w:hAnsi="Times New Roman"/>
                                <w:color w:val="000000"/>
                                <w:sz w:val="18"/>
                                <w:szCs w:val="24"/>
                              </w:rPr>
                            </w:pPr>
                          </w:p>
                        </w:tc>
                        <w:tc>
                          <w:tcPr>
                            <w:tcW w:w="629" w:type="dxa"/>
                            <w:vAlign w:val="center"/>
                          </w:tcPr>
                          <w:p w14:paraId="4528CA5D">
                            <w:pPr>
                              <w:adjustRightInd/>
                              <w:spacing w:line="240" w:lineRule="auto"/>
                              <w:jc w:val="both"/>
                              <w:rPr>
                                <w:rFonts w:ascii="宋体" w:hAnsi="Times New Roman"/>
                                <w:color w:val="000000"/>
                                <w:sz w:val="18"/>
                                <w:szCs w:val="24"/>
                              </w:rPr>
                            </w:pPr>
                          </w:p>
                        </w:tc>
                        <w:tc>
                          <w:tcPr>
                            <w:tcW w:w="1068" w:type="dxa"/>
                            <w:vAlign w:val="center"/>
                          </w:tcPr>
                          <w:p w14:paraId="368039DE">
                            <w:pPr>
                              <w:adjustRightInd/>
                              <w:spacing w:line="240" w:lineRule="auto"/>
                              <w:jc w:val="both"/>
                              <w:rPr>
                                <w:rFonts w:ascii="宋体" w:hAnsi="Times New Roman"/>
                                <w:color w:val="000000"/>
                                <w:sz w:val="18"/>
                                <w:szCs w:val="24"/>
                              </w:rPr>
                            </w:pPr>
                          </w:p>
                        </w:tc>
                        <w:tc>
                          <w:tcPr>
                            <w:tcW w:w="898" w:type="dxa"/>
                            <w:vAlign w:val="center"/>
                          </w:tcPr>
                          <w:p w14:paraId="4610DF91">
                            <w:pPr>
                              <w:adjustRightInd/>
                              <w:spacing w:line="240" w:lineRule="auto"/>
                              <w:jc w:val="both"/>
                              <w:rPr>
                                <w:rFonts w:ascii="宋体" w:hAnsi="Times New Roman"/>
                                <w:color w:val="000000"/>
                                <w:sz w:val="18"/>
                                <w:szCs w:val="24"/>
                              </w:rPr>
                            </w:pPr>
                          </w:p>
                        </w:tc>
                        <w:tc>
                          <w:tcPr>
                            <w:tcW w:w="639" w:type="dxa"/>
                            <w:vAlign w:val="center"/>
                          </w:tcPr>
                          <w:p w14:paraId="466EC78E">
                            <w:pPr>
                              <w:adjustRightInd/>
                              <w:spacing w:line="240" w:lineRule="auto"/>
                              <w:jc w:val="both"/>
                              <w:rPr>
                                <w:rFonts w:ascii="宋体" w:hAnsi="Times New Roman"/>
                                <w:color w:val="000000"/>
                                <w:sz w:val="18"/>
                                <w:szCs w:val="24"/>
                              </w:rPr>
                            </w:pPr>
                          </w:p>
                        </w:tc>
                        <w:tc>
                          <w:tcPr>
                            <w:tcW w:w="649" w:type="dxa"/>
                            <w:vAlign w:val="center"/>
                          </w:tcPr>
                          <w:p w14:paraId="7D3BA2D4">
                            <w:pPr>
                              <w:adjustRightInd/>
                              <w:spacing w:line="240" w:lineRule="auto"/>
                              <w:jc w:val="both"/>
                              <w:rPr>
                                <w:rFonts w:ascii="宋体" w:hAnsi="Times New Roman"/>
                                <w:color w:val="000000"/>
                                <w:sz w:val="18"/>
                                <w:szCs w:val="24"/>
                              </w:rPr>
                            </w:pPr>
                          </w:p>
                        </w:tc>
                        <w:tc>
                          <w:tcPr>
                            <w:tcW w:w="579" w:type="dxa"/>
                            <w:vAlign w:val="center"/>
                          </w:tcPr>
                          <w:p w14:paraId="1FE52738">
                            <w:pPr>
                              <w:adjustRightInd/>
                              <w:spacing w:line="240" w:lineRule="auto"/>
                              <w:jc w:val="both"/>
                              <w:rPr>
                                <w:rFonts w:ascii="宋体" w:hAnsi="Times New Roman"/>
                                <w:color w:val="000000"/>
                                <w:sz w:val="18"/>
                                <w:szCs w:val="24"/>
                              </w:rPr>
                            </w:pPr>
                          </w:p>
                        </w:tc>
                        <w:tc>
                          <w:tcPr>
                            <w:tcW w:w="649" w:type="dxa"/>
                            <w:vAlign w:val="center"/>
                          </w:tcPr>
                          <w:p w14:paraId="64C9B47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D59361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59" w:type="dxa"/>
                            <w:vMerge w:val="continue"/>
                          </w:tcPr>
                          <w:p w14:paraId="45594004">
                            <w:pPr>
                              <w:adjustRightInd/>
                              <w:spacing w:line="240" w:lineRule="auto"/>
                              <w:rPr>
                                <w:rFonts w:ascii="宋体" w:hAnsi="Times New Roman"/>
                                <w:color w:val="000000"/>
                                <w:sz w:val="18"/>
                                <w:szCs w:val="24"/>
                              </w:rPr>
                            </w:pPr>
                          </w:p>
                        </w:tc>
                        <w:tc>
                          <w:tcPr>
                            <w:tcW w:w="1587" w:type="dxa"/>
                            <w:vMerge w:val="continue"/>
                          </w:tcPr>
                          <w:p w14:paraId="271A5CB0">
                            <w:pPr>
                              <w:adjustRightInd/>
                              <w:spacing w:line="240" w:lineRule="auto"/>
                              <w:rPr>
                                <w:rFonts w:ascii="宋体" w:hAnsi="Times New Roman"/>
                                <w:color w:val="000000"/>
                                <w:sz w:val="18"/>
                                <w:szCs w:val="24"/>
                              </w:rPr>
                            </w:pPr>
                          </w:p>
                        </w:tc>
                        <w:tc>
                          <w:tcPr>
                            <w:tcW w:w="5740" w:type="dxa"/>
                            <w:gridSpan w:val="7"/>
                            <w:vAlign w:val="center"/>
                          </w:tcPr>
                          <w:p w14:paraId="55EFFA7C">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79" w:type="dxa"/>
                          </w:tcPr>
                          <w:p w14:paraId="46A8B7B6">
                            <w:pPr>
                              <w:adjustRightInd/>
                              <w:spacing w:line="240" w:lineRule="auto"/>
                              <w:rPr>
                                <w:rFonts w:ascii="宋体" w:hAnsi="Times New Roman"/>
                                <w:color w:val="000000"/>
                                <w:sz w:val="18"/>
                                <w:szCs w:val="24"/>
                              </w:rPr>
                            </w:pPr>
                          </w:p>
                        </w:tc>
                        <w:tc>
                          <w:tcPr>
                            <w:tcW w:w="649" w:type="dxa"/>
                            <w:shd w:val="clear" w:color="auto" w:fill="auto"/>
                            <w:vAlign w:val="center"/>
                          </w:tcPr>
                          <w:p w14:paraId="092760B9">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2FC58072">
                      <w:pPr>
                        <w:pStyle w:val="96"/>
                        <w:ind w:firstLine="420"/>
                        <w:rPr>
                          <w:rFonts w:hint="eastAsia"/>
                          <w:lang w:eastAsia="zh-CN"/>
                        </w:rPr>
                      </w:pPr>
                    </w:p>
                    <w:p w14:paraId="4F9E5DE5">
                      <w:pPr>
                        <w:pStyle w:val="152"/>
                        <w:numPr>
                          <w:ilvl w:val="0"/>
                          <w:numId w:val="0"/>
                        </w:numPr>
                        <w:spacing w:before="156" w:after="156"/>
                      </w:pPr>
                      <w:r>
                        <w:t>表</w:t>
                      </w:r>
                      <w:r>
                        <w:rPr>
                          <w:rFonts w:hint="eastAsia"/>
                          <w:lang w:val="en-US" w:eastAsia="zh-CN"/>
                        </w:rPr>
                        <w:t>4</w:t>
                      </w:r>
                      <w:r>
                        <w:t xml:space="preserve">    </w:t>
                      </w:r>
                      <w:r>
                        <w:rPr>
                          <w:rFonts w:hint="eastAsia"/>
                        </w:rPr>
                        <w:t>电力及热力排放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131"/>
                        <w:gridCol w:w="1151"/>
                        <w:gridCol w:w="711"/>
                        <w:gridCol w:w="776"/>
                        <w:gridCol w:w="850"/>
                        <w:gridCol w:w="739"/>
                        <w:gridCol w:w="831"/>
                        <w:gridCol w:w="1107"/>
                        <w:gridCol w:w="589"/>
                        <w:gridCol w:w="648"/>
                      </w:tblGrid>
                      <w:tr w14:paraId="2209EDC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0" w:type="dxa"/>
                            <w:vMerge w:val="restart"/>
                            <w:vAlign w:val="center"/>
                          </w:tcPr>
                          <w:p w14:paraId="3FC66D1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130" w:type="dxa"/>
                            <w:vMerge w:val="restart"/>
                            <w:vAlign w:val="center"/>
                          </w:tcPr>
                          <w:p w14:paraId="342AAF1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150" w:type="dxa"/>
                            <w:vMerge w:val="restart"/>
                            <w:vAlign w:val="center"/>
                          </w:tcPr>
                          <w:p w14:paraId="3DB4539E">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能源类型</w:t>
                            </w:r>
                          </w:p>
                        </w:tc>
                        <w:tc>
                          <w:tcPr>
                            <w:tcW w:w="3072" w:type="dxa"/>
                            <w:gridSpan w:val="4"/>
                            <w:vAlign w:val="center"/>
                          </w:tcPr>
                          <w:p w14:paraId="4700F8E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936" w:type="dxa"/>
                            <w:gridSpan w:val="2"/>
                            <w:vAlign w:val="center"/>
                          </w:tcPr>
                          <w:p w14:paraId="0E678F8C">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235" w:type="dxa"/>
                            <w:gridSpan w:val="2"/>
                            <w:vAlign w:val="center"/>
                          </w:tcPr>
                          <w:p w14:paraId="2354424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00A9D45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0" w:type="dxa"/>
                            <w:vMerge w:val="continue"/>
                            <w:tcBorders>
                              <w:bottom w:val="single" w:color="000000" w:sz="8" w:space="0"/>
                            </w:tcBorders>
                            <w:vAlign w:val="center"/>
                          </w:tcPr>
                          <w:p w14:paraId="6B43C5E6">
                            <w:pPr>
                              <w:adjustRightInd/>
                              <w:spacing w:line="240" w:lineRule="auto"/>
                              <w:rPr>
                                <w:rFonts w:ascii="宋体" w:hAnsi="Times New Roman"/>
                                <w:b/>
                                <w:bCs/>
                                <w:color w:val="000000"/>
                                <w:sz w:val="18"/>
                                <w:szCs w:val="24"/>
                              </w:rPr>
                            </w:pPr>
                          </w:p>
                        </w:tc>
                        <w:tc>
                          <w:tcPr>
                            <w:tcW w:w="1130" w:type="dxa"/>
                            <w:vMerge w:val="continue"/>
                            <w:tcBorders>
                              <w:bottom w:val="single" w:color="000000" w:sz="8" w:space="0"/>
                            </w:tcBorders>
                            <w:vAlign w:val="center"/>
                          </w:tcPr>
                          <w:p w14:paraId="2BE3BCC3">
                            <w:pPr>
                              <w:adjustRightInd/>
                              <w:spacing w:line="240" w:lineRule="auto"/>
                              <w:rPr>
                                <w:rFonts w:ascii="宋体" w:hAnsi="Times New Roman"/>
                                <w:b/>
                                <w:bCs/>
                                <w:color w:val="000000"/>
                                <w:sz w:val="18"/>
                                <w:szCs w:val="24"/>
                              </w:rPr>
                            </w:pPr>
                          </w:p>
                        </w:tc>
                        <w:tc>
                          <w:tcPr>
                            <w:tcW w:w="1150" w:type="dxa"/>
                            <w:vMerge w:val="continue"/>
                            <w:tcBorders>
                              <w:bottom w:val="single" w:color="000000" w:sz="8" w:space="0"/>
                            </w:tcBorders>
                            <w:vAlign w:val="center"/>
                          </w:tcPr>
                          <w:p w14:paraId="6A99DD3F">
                            <w:pPr>
                              <w:adjustRightInd/>
                              <w:spacing w:line="240" w:lineRule="auto"/>
                              <w:jc w:val="center"/>
                              <w:rPr>
                                <w:rFonts w:ascii="宋体" w:hAnsi="Times New Roman"/>
                                <w:b/>
                                <w:bCs/>
                                <w:color w:val="000000"/>
                                <w:sz w:val="18"/>
                                <w:szCs w:val="24"/>
                              </w:rPr>
                            </w:pPr>
                          </w:p>
                        </w:tc>
                        <w:tc>
                          <w:tcPr>
                            <w:tcW w:w="710" w:type="dxa"/>
                            <w:tcBorders>
                              <w:bottom w:val="single" w:color="000000" w:sz="8" w:space="0"/>
                            </w:tcBorders>
                            <w:vAlign w:val="center"/>
                          </w:tcPr>
                          <w:p w14:paraId="433AAAA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75" w:type="dxa"/>
                            <w:tcBorders>
                              <w:bottom w:val="single" w:color="000000" w:sz="8" w:space="0"/>
                            </w:tcBorders>
                            <w:vAlign w:val="center"/>
                          </w:tcPr>
                          <w:p w14:paraId="49BA0FC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849" w:type="dxa"/>
                            <w:tcBorders>
                              <w:bottom w:val="single" w:color="000000" w:sz="8" w:space="0"/>
                            </w:tcBorders>
                            <w:vAlign w:val="center"/>
                          </w:tcPr>
                          <w:p w14:paraId="1A76CB1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738" w:type="dxa"/>
                            <w:tcBorders>
                              <w:bottom w:val="single" w:color="000000" w:sz="8" w:space="0"/>
                            </w:tcBorders>
                            <w:vAlign w:val="center"/>
                          </w:tcPr>
                          <w:p w14:paraId="79706D45">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830" w:type="dxa"/>
                            <w:tcBorders>
                              <w:bottom w:val="single" w:color="000000" w:sz="8" w:space="0"/>
                            </w:tcBorders>
                            <w:vAlign w:val="center"/>
                          </w:tcPr>
                          <w:p w14:paraId="744ED1B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1106" w:type="dxa"/>
                            <w:tcBorders>
                              <w:bottom w:val="single" w:color="000000" w:sz="8" w:space="0"/>
                            </w:tcBorders>
                            <w:vAlign w:val="center"/>
                          </w:tcPr>
                          <w:p w14:paraId="3C8B9E5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588" w:type="dxa"/>
                            <w:tcBorders>
                              <w:bottom w:val="single" w:color="000000" w:sz="8" w:space="0"/>
                            </w:tcBorders>
                            <w:vAlign w:val="center"/>
                          </w:tcPr>
                          <w:p w14:paraId="01A4A57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125AD5C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09CB624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0" w:type="dxa"/>
                            <w:vMerge w:val="restart"/>
                            <w:tcBorders>
                              <w:top w:val="single" w:color="000000" w:sz="8" w:space="0"/>
                            </w:tcBorders>
                            <w:vAlign w:val="center"/>
                          </w:tcPr>
                          <w:p w14:paraId="4938EA8C">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130" w:type="dxa"/>
                            <w:vMerge w:val="restart"/>
                            <w:tcBorders>
                              <w:top w:val="single" w:color="000000" w:sz="8" w:space="0"/>
                            </w:tcBorders>
                            <w:vAlign w:val="center"/>
                          </w:tcPr>
                          <w:p w14:paraId="2B7BA3E3">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场地范围内电力、热力使用</w:t>
                            </w:r>
                          </w:p>
                        </w:tc>
                        <w:tc>
                          <w:tcPr>
                            <w:tcW w:w="1150" w:type="dxa"/>
                            <w:tcBorders>
                              <w:top w:val="single" w:color="000000" w:sz="8" w:space="0"/>
                            </w:tcBorders>
                            <w:vAlign w:val="center"/>
                          </w:tcPr>
                          <w:p w14:paraId="44B05607">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电力</w:t>
                            </w:r>
                          </w:p>
                        </w:tc>
                        <w:tc>
                          <w:tcPr>
                            <w:tcW w:w="710" w:type="dxa"/>
                            <w:tcBorders>
                              <w:top w:val="single" w:color="000000" w:sz="8" w:space="0"/>
                            </w:tcBorders>
                            <w:vAlign w:val="center"/>
                          </w:tcPr>
                          <w:p w14:paraId="061C7317">
                            <w:pPr>
                              <w:adjustRightInd/>
                              <w:spacing w:line="240" w:lineRule="auto"/>
                              <w:jc w:val="both"/>
                              <w:rPr>
                                <w:rFonts w:ascii="宋体" w:hAnsi="Times New Roman"/>
                                <w:color w:val="000000"/>
                                <w:sz w:val="18"/>
                                <w:szCs w:val="24"/>
                              </w:rPr>
                            </w:pPr>
                          </w:p>
                        </w:tc>
                        <w:tc>
                          <w:tcPr>
                            <w:tcW w:w="775" w:type="dxa"/>
                            <w:tcBorders>
                              <w:top w:val="single" w:color="000000" w:sz="8" w:space="0"/>
                            </w:tcBorders>
                            <w:vAlign w:val="center"/>
                          </w:tcPr>
                          <w:p w14:paraId="64DF3CFF">
                            <w:pPr>
                              <w:adjustRightInd/>
                              <w:spacing w:line="240" w:lineRule="auto"/>
                              <w:jc w:val="center"/>
                              <w:rPr>
                                <w:rFonts w:ascii="宋体" w:hAnsi="Times New Roman"/>
                                <w:color w:val="000000"/>
                                <w:sz w:val="18"/>
                                <w:szCs w:val="24"/>
                              </w:rPr>
                            </w:pPr>
                            <w:r>
                              <w:rPr>
                                <w:rFonts w:hint="eastAsia" w:ascii="Times New Roman" w:hAnsi="Times New Roman"/>
                                <w:color w:val="000000"/>
                                <w:spacing w:val="-2"/>
                                <w:sz w:val="18"/>
                                <w:szCs w:val="18"/>
                              </w:rPr>
                              <w:t>MWh</w:t>
                            </w:r>
                          </w:p>
                        </w:tc>
                        <w:tc>
                          <w:tcPr>
                            <w:tcW w:w="849" w:type="dxa"/>
                            <w:tcBorders>
                              <w:top w:val="single" w:color="000000" w:sz="8" w:space="0"/>
                            </w:tcBorders>
                            <w:vAlign w:val="center"/>
                          </w:tcPr>
                          <w:p w14:paraId="18F15BA1">
                            <w:pPr>
                              <w:adjustRightInd/>
                              <w:spacing w:line="240" w:lineRule="auto"/>
                              <w:jc w:val="both"/>
                              <w:rPr>
                                <w:rFonts w:ascii="宋体" w:hAnsi="Times New Roman"/>
                                <w:color w:val="000000"/>
                                <w:sz w:val="18"/>
                                <w:szCs w:val="24"/>
                              </w:rPr>
                            </w:pPr>
                          </w:p>
                        </w:tc>
                        <w:tc>
                          <w:tcPr>
                            <w:tcW w:w="738" w:type="dxa"/>
                            <w:tcBorders>
                              <w:top w:val="single" w:color="000000" w:sz="8" w:space="0"/>
                            </w:tcBorders>
                            <w:vAlign w:val="center"/>
                          </w:tcPr>
                          <w:p w14:paraId="3A3EFFFD">
                            <w:pPr>
                              <w:adjustRightInd/>
                              <w:spacing w:line="240" w:lineRule="auto"/>
                              <w:jc w:val="both"/>
                              <w:rPr>
                                <w:rFonts w:ascii="宋体" w:hAnsi="Times New Roman"/>
                                <w:color w:val="000000"/>
                                <w:sz w:val="18"/>
                                <w:szCs w:val="24"/>
                              </w:rPr>
                            </w:pPr>
                          </w:p>
                        </w:tc>
                        <w:tc>
                          <w:tcPr>
                            <w:tcW w:w="830" w:type="dxa"/>
                            <w:tcBorders>
                              <w:top w:val="single" w:color="000000" w:sz="8" w:space="0"/>
                            </w:tcBorders>
                            <w:vAlign w:val="center"/>
                          </w:tcPr>
                          <w:p w14:paraId="5B4DF298">
                            <w:pPr>
                              <w:adjustRightInd/>
                              <w:spacing w:line="240" w:lineRule="auto"/>
                              <w:jc w:val="both"/>
                              <w:rPr>
                                <w:rFonts w:ascii="宋体" w:hAnsi="Times New Roman"/>
                                <w:color w:val="000000"/>
                                <w:sz w:val="18"/>
                                <w:szCs w:val="24"/>
                              </w:rPr>
                            </w:pPr>
                          </w:p>
                        </w:tc>
                        <w:tc>
                          <w:tcPr>
                            <w:tcW w:w="1106" w:type="dxa"/>
                            <w:tcBorders>
                              <w:top w:val="single" w:color="000000" w:sz="8" w:space="0"/>
                            </w:tcBorders>
                            <w:vAlign w:val="center"/>
                          </w:tcPr>
                          <w:p w14:paraId="2EC7FBDC">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w:t>
                            </w:r>
                            <w:r>
                              <w:rPr>
                                <w:rFonts w:hint="eastAsia" w:ascii="Times New Roman" w:hAnsi="Times New Roman"/>
                                <w:color w:val="000000"/>
                                <w:spacing w:val="-2"/>
                                <w:sz w:val="18"/>
                                <w:szCs w:val="18"/>
                              </w:rPr>
                              <w:t>MWh</w:t>
                            </w:r>
                          </w:p>
                        </w:tc>
                        <w:tc>
                          <w:tcPr>
                            <w:tcW w:w="588" w:type="dxa"/>
                            <w:tcBorders>
                              <w:top w:val="single" w:color="000000" w:sz="8" w:space="0"/>
                            </w:tcBorders>
                            <w:vAlign w:val="center"/>
                          </w:tcPr>
                          <w:p w14:paraId="1788C7EF">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2748A57D">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B0D0BC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0" w:type="dxa"/>
                            <w:vMerge w:val="continue"/>
                          </w:tcPr>
                          <w:p w14:paraId="58F35824">
                            <w:pPr>
                              <w:adjustRightInd/>
                              <w:spacing w:line="240" w:lineRule="auto"/>
                              <w:rPr>
                                <w:rFonts w:ascii="宋体" w:hAnsi="Times New Roman"/>
                                <w:color w:val="000000"/>
                                <w:sz w:val="18"/>
                                <w:szCs w:val="24"/>
                              </w:rPr>
                            </w:pPr>
                          </w:p>
                        </w:tc>
                        <w:tc>
                          <w:tcPr>
                            <w:tcW w:w="1130" w:type="dxa"/>
                            <w:vMerge w:val="continue"/>
                          </w:tcPr>
                          <w:p w14:paraId="703821F3">
                            <w:pPr>
                              <w:adjustRightInd/>
                              <w:spacing w:line="240" w:lineRule="auto"/>
                              <w:rPr>
                                <w:rFonts w:ascii="宋体" w:hAnsi="Times New Roman"/>
                                <w:color w:val="000000"/>
                                <w:sz w:val="18"/>
                                <w:szCs w:val="24"/>
                              </w:rPr>
                            </w:pPr>
                          </w:p>
                        </w:tc>
                        <w:tc>
                          <w:tcPr>
                            <w:tcW w:w="1150" w:type="dxa"/>
                            <w:vAlign w:val="center"/>
                          </w:tcPr>
                          <w:p w14:paraId="24CF657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热力</w:t>
                            </w:r>
                          </w:p>
                        </w:tc>
                        <w:tc>
                          <w:tcPr>
                            <w:tcW w:w="710" w:type="dxa"/>
                            <w:vAlign w:val="center"/>
                          </w:tcPr>
                          <w:p w14:paraId="30613CC2">
                            <w:pPr>
                              <w:adjustRightInd/>
                              <w:spacing w:line="240" w:lineRule="auto"/>
                              <w:jc w:val="both"/>
                              <w:rPr>
                                <w:rFonts w:ascii="宋体" w:hAnsi="Times New Roman"/>
                                <w:color w:val="000000"/>
                                <w:sz w:val="18"/>
                                <w:szCs w:val="24"/>
                              </w:rPr>
                            </w:pPr>
                          </w:p>
                        </w:tc>
                        <w:tc>
                          <w:tcPr>
                            <w:tcW w:w="775" w:type="dxa"/>
                            <w:vAlign w:val="center"/>
                          </w:tcPr>
                          <w:p w14:paraId="3852BA8A">
                            <w:pPr>
                              <w:adjustRightInd/>
                              <w:spacing w:line="240" w:lineRule="auto"/>
                              <w:jc w:val="center"/>
                              <w:rPr>
                                <w:rFonts w:ascii="宋体" w:hAnsi="Times New Roman"/>
                                <w:color w:val="000000"/>
                                <w:sz w:val="18"/>
                                <w:szCs w:val="24"/>
                              </w:rPr>
                            </w:pPr>
                            <w:r>
                              <w:rPr>
                                <w:rFonts w:hint="eastAsia" w:ascii="Times New Roman" w:hAnsi="Times New Roman"/>
                                <w:color w:val="000000"/>
                                <w:spacing w:val="-2"/>
                                <w:sz w:val="18"/>
                                <w:szCs w:val="18"/>
                              </w:rPr>
                              <w:t>GJ</w:t>
                            </w:r>
                          </w:p>
                        </w:tc>
                        <w:tc>
                          <w:tcPr>
                            <w:tcW w:w="849" w:type="dxa"/>
                            <w:vAlign w:val="center"/>
                          </w:tcPr>
                          <w:p w14:paraId="16DA959E">
                            <w:pPr>
                              <w:adjustRightInd/>
                              <w:spacing w:line="240" w:lineRule="auto"/>
                              <w:jc w:val="both"/>
                              <w:rPr>
                                <w:rFonts w:ascii="宋体" w:hAnsi="Times New Roman"/>
                                <w:color w:val="000000"/>
                                <w:sz w:val="18"/>
                                <w:szCs w:val="24"/>
                              </w:rPr>
                            </w:pPr>
                          </w:p>
                        </w:tc>
                        <w:tc>
                          <w:tcPr>
                            <w:tcW w:w="738" w:type="dxa"/>
                            <w:vAlign w:val="center"/>
                          </w:tcPr>
                          <w:p w14:paraId="658E9D40">
                            <w:pPr>
                              <w:adjustRightInd/>
                              <w:spacing w:line="240" w:lineRule="auto"/>
                              <w:jc w:val="both"/>
                              <w:rPr>
                                <w:rFonts w:ascii="宋体" w:hAnsi="Times New Roman"/>
                                <w:color w:val="000000"/>
                                <w:sz w:val="18"/>
                                <w:szCs w:val="24"/>
                              </w:rPr>
                            </w:pPr>
                          </w:p>
                        </w:tc>
                        <w:tc>
                          <w:tcPr>
                            <w:tcW w:w="830" w:type="dxa"/>
                            <w:vAlign w:val="center"/>
                          </w:tcPr>
                          <w:p w14:paraId="27416D5E">
                            <w:pPr>
                              <w:adjustRightInd/>
                              <w:spacing w:line="240" w:lineRule="auto"/>
                              <w:jc w:val="both"/>
                              <w:rPr>
                                <w:rFonts w:ascii="宋体" w:hAnsi="Times New Roman"/>
                                <w:color w:val="000000"/>
                                <w:sz w:val="18"/>
                                <w:szCs w:val="24"/>
                              </w:rPr>
                            </w:pPr>
                          </w:p>
                        </w:tc>
                        <w:tc>
                          <w:tcPr>
                            <w:tcW w:w="1106" w:type="dxa"/>
                            <w:vAlign w:val="center"/>
                          </w:tcPr>
                          <w:p w14:paraId="1D6262B6">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w:t>
                            </w:r>
                            <w:r>
                              <w:rPr>
                                <w:rFonts w:hint="eastAsia" w:ascii="Times New Roman" w:hAnsi="Times New Roman"/>
                                <w:color w:val="000000"/>
                                <w:spacing w:val="-2"/>
                                <w:sz w:val="18"/>
                                <w:szCs w:val="18"/>
                              </w:rPr>
                              <w:t>GJ</w:t>
                            </w:r>
                          </w:p>
                        </w:tc>
                        <w:tc>
                          <w:tcPr>
                            <w:tcW w:w="588" w:type="dxa"/>
                            <w:vAlign w:val="center"/>
                          </w:tcPr>
                          <w:p w14:paraId="66EBA04D">
                            <w:pPr>
                              <w:adjustRightInd/>
                              <w:spacing w:line="240" w:lineRule="auto"/>
                              <w:jc w:val="both"/>
                              <w:rPr>
                                <w:rFonts w:ascii="宋体" w:hAnsi="Times New Roman"/>
                                <w:color w:val="000000"/>
                                <w:sz w:val="18"/>
                                <w:szCs w:val="24"/>
                              </w:rPr>
                            </w:pPr>
                          </w:p>
                        </w:tc>
                        <w:tc>
                          <w:tcPr>
                            <w:tcW w:w="647" w:type="dxa"/>
                            <w:vAlign w:val="center"/>
                          </w:tcPr>
                          <w:p w14:paraId="6A72B12C">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3AFB95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 w:type="dxa"/>
                            <w:vMerge w:val="continue"/>
                          </w:tcPr>
                          <w:p w14:paraId="734086D7">
                            <w:pPr>
                              <w:adjustRightInd/>
                              <w:spacing w:line="240" w:lineRule="auto"/>
                              <w:rPr>
                                <w:rFonts w:ascii="宋体" w:hAnsi="Times New Roman"/>
                                <w:color w:val="000000"/>
                                <w:sz w:val="18"/>
                                <w:szCs w:val="24"/>
                              </w:rPr>
                            </w:pPr>
                          </w:p>
                        </w:tc>
                        <w:tc>
                          <w:tcPr>
                            <w:tcW w:w="1130" w:type="dxa"/>
                            <w:vMerge w:val="continue"/>
                          </w:tcPr>
                          <w:p w14:paraId="3ED45ACD">
                            <w:pPr>
                              <w:adjustRightInd/>
                              <w:spacing w:line="240" w:lineRule="auto"/>
                              <w:rPr>
                                <w:rFonts w:ascii="宋体" w:hAnsi="Times New Roman"/>
                                <w:color w:val="000000"/>
                                <w:sz w:val="18"/>
                                <w:szCs w:val="24"/>
                              </w:rPr>
                            </w:pPr>
                          </w:p>
                        </w:tc>
                        <w:tc>
                          <w:tcPr>
                            <w:tcW w:w="6158" w:type="dxa"/>
                            <w:gridSpan w:val="7"/>
                            <w:vAlign w:val="center"/>
                          </w:tcPr>
                          <w:p w14:paraId="624300A5">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88" w:type="dxa"/>
                          </w:tcPr>
                          <w:p w14:paraId="65766476">
                            <w:pPr>
                              <w:adjustRightInd/>
                              <w:spacing w:line="240" w:lineRule="auto"/>
                              <w:rPr>
                                <w:rFonts w:ascii="宋体" w:hAnsi="Times New Roman"/>
                                <w:color w:val="000000"/>
                                <w:sz w:val="18"/>
                                <w:szCs w:val="24"/>
                              </w:rPr>
                            </w:pPr>
                          </w:p>
                        </w:tc>
                        <w:tc>
                          <w:tcPr>
                            <w:tcW w:w="647" w:type="dxa"/>
                            <w:shd w:val="clear" w:color="auto" w:fill="auto"/>
                            <w:vAlign w:val="center"/>
                          </w:tcPr>
                          <w:p w14:paraId="6DB1FD5A">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16EFECB0">
                      <w:pPr>
                        <w:pStyle w:val="96"/>
                        <w:ind w:firstLine="420"/>
                        <w:rPr>
                          <w:rFonts w:hint="eastAsia"/>
                          <w:lang w:eastAsia="zh-CN"/>
                        </w:rPr>
                      </w:pPr>
                    </w:p>
                  </w:txbxContent>
                </v:textbox>
                <w10:wrap type="none"/>
                <w10:anchorlock/>
              </v:shape>
            </w:pict>
          </mc:Fallback>
        </mc:AlternateContent>
      </w:r>
    </w:p>
    <w:p w14:paraId="54968B4F">
      <w:pPr>
        <w:spacing w:line="240" w:lineRule="auto"/>
      </w:pPr>
      <w:r>
        <w:rPr>
          <w:sz w:val="21"/>
        </w:rPr>
        <mc:AlternateContent>
          <mc:Choice Requires="wps">
            <w:drawing>
              <wp:inline distT="0" distB="0" distL="114300" distR="114300">
                <wp:extent cx="5943600" cy="8470265"/>
                <wp:effectExtent l="4445" t="4445" r="10795" b="13970"/>
                <wp:docPr id="12" name="文本框 12"/>
                <wp:cNvGraphicFramePr/>
                <a:graphic xmlns:a="http://schemas.openxmlformats.org/drawingml/2006/main">
                  <a:graphicData uri="http://schemas.microsoft.com/office/word/2010/wordprocessingShape">
                    <wps:wsp>
                      <wps:cNvSpPr txBox="1"/>
                      <wps:spPr>
                        <a:xfrm>
                          <a:off x="0" y="0"/>
                          <a:ext cx="5943600" cy="8470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76AAC9">
                            <w:pPr>
                              <w:pStyle w:val="152"/>
                              <w:numPr>
                                <w:ilvl w:val="0"/>
                                <w:numId w:val="0"/>
                              </w:numPr>
                              <w:spacing w:before="156" w:after="156"/>
                            </w:pPr>
                            <w:r>
                              <w:t>表</w:t>
                            </w:r>
                            <w:r>
                              <w:rPr>
                                <w:rFonts w:hint="eastAsia"/>
                                <w:lang w:val="en-US" w:eastAsia="zh-CN"/>
                              </w:rPr>
                              <w:t>5</w:t>
                            </w:r>
                            <w:r>
                              <w:t xml:space="preserve">    </w:t>
                            </w:r>
                            <w:r>
                              <w:rPr>
                                <w:rFonts w:hint="eastAsia"/>
                              </w:rPr>
                              <w:t>人员交通排放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85"/>
                              <w:gridCol w:w="1440"/>
                              <w:gridCol w:w="700"/>
                              <w:gridCol w:w="690"/>
                              <w:gridCol w:w="1060"/>
                              <w:gridCol w:w="940"/>
                              <w:gridCol w:w="670"/>
                              <w:gridCol w:w="640"/>
                              <w:gridCol w:w="658"/>
                              <w:gridCol w:w="646"/>
                            </w:tblGrid>
                            <w:tr w14:paraId="216B8DA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7E885E27">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85" w:type="dxa"/>
                                  <w:vMerge w:val="restart"/>
                                  <w:vAlign w:val="center"/>
                                </w:tcPr>
                                <w:p w14:paraId="16E13C4F">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40" w:type="dxa"/>
                                  <w:vMerge w:val="restart"/>
                                  <w:vAlign w:val="center"/>
                                </w:tcPr>
                                <w:p w14:paraId="3C55D22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交通工具类型</w:t>
                                  </w:r>
                                </w:p>
                              </w:tc>
                              <w:tc>
                                <w:tcPr>
                                  <w:tcW w:w="3390" w:type="dxa"/>
                                  <w:gridSpan w:val="4"/>
                                  <w:vAlign w:val="center"/>
                                </w:tcPr>
                                <w:p w14:paraId="1FFD8EA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10" w:type="dxa"/>
                                  <w:gridSpan w:val="2"/>
                                  <w:vAlign w:val="center"/>
                                </w:tcPr>
                                <w:p w14:paraId="74FEE56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304" w:type="dxa"/>
                                  <w:gridSpan w:val="2"/>
                                  <w:vAlign w:val="center"/>
                                </w:tcPr>
                                <w:p w14:paraId="29DD72F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0AFFF73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518ACEB2">
                                  <w:pPr>
                                    <w:adjustRightInd/>
                                    <w:spacing w:line="240" w:lineRule="auto"/>
                                    <w:rPr>
                                      <w:rFonts w:ascii="宋体" w:hAnsi="Times New Roman"/>
                                      <w:b/>
                                      <w:bCs/>
                                      <w:color w:val="000000"/>
                                      <w:sz w:val="18"/>
                                      <w:szCs w:val="24"/>
                                    </w:rPr>
                                  </w:pPr>
                                </w:p>
                              </w:tc>
                              <w:tc>
                                <w:tcPr>
                                  <w:tcW w:w="1085" w:type="dxa"/>
                                  <w:vMerge w:val="continue"/>
                                  <w:tcBorders>
                                    <w:bottom w:val="single" w:color="000000" w:sz="8" w:space="0"/>
                                  </w:tcBorders>
                                  <w:vAlign w:val="center"/>
                                </w:tcPr>
                                <w:p w14:paraId="26114CDF">
                                  <w:pPr>
                                    <w:adjustRightInd/>
                                    <w:spacing w:line="240" w:lineRule="auto"/>
                                    <w:rPr>
                                      <w:rFonts w:ascii="宋体" w:hAnsi="Times New Roman"/>
                                      <w:b/>
                                      <w:bCs/>
                                      <w:color w:val="000000"/>
                                      <w:sz w:val="18"/>
                                      <w:szCs w:val="24"/>
                                    </w:rPr>
                                  </w:pPr>
                                </w:p>
                              </w:tc>
                              <w:tc>
                                <w:tcPr>
                                  <w:tcW w:w="1440" w:type="dxa"/>
                                  <w:vMerge w:val="continue"/>
                                  <w:tcBorders>
                                    <w:bottom w:val="single" w:color="000000" w:sz="8" w:space="0"/>
                                  </w:tcBorders>
                                  <w:vAlign w:val="center"/>
                                </w:tcPr>
                                <w:p w14:paraId="26156ACA">
                                  <w:pPr>
                                    <w:adjustRightInd/>
                                    <w:spacing w:line="240" w:lineRule="auto"/>
                                    <w:jc w:val="center"/>
                                    <w:rPr>
                                      <w:rFonts w:ascii="宋体" w:hAnsi="Times New Roman"/>
                                      <w:b/>
                                      <w:bCs/>
                                      <w:color w:val="000000"/>
                                      <w:sz w:val="18"/>
                                      <w:szCs w:val="24"/>
                                    </w:rPr>
                                  </w:pPr>
                                </w:p>
                              </w:tc>
                              <w:tc>
                                <w:tcPr>
                                  <w:tcW w:w="700" w:type="dxa"/>
                                  <w:tcBorders>
                                    <w:bottom w:val="single" w:color="000000" w:sz="8" w:space="0"/>
                                  </w:tcBorders>
                                  <w:vAlign w:val="center"/>
                                </w:tcPr>
                                <w:p w14:paraId="3E16966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90" w:type="dxa"/>
                                  <w:tcBorders>
                                    <w:bottom w:val="single" w:color="000000" w:sz="8" w:space="0"/>
                                  </w:tcBorders>
                                  <w:vAlign w:val="center"/>
                                </w:tcPr>
                                <w:p w14:paraId="0080C85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60" w:type="dxa"/>
                                  <w:tcBorders>
                                    <w:bottom w:val="single" w:color="000000" w:sz="8" w:space="0"/>
                                  </w:tcBorders>
                                  <w:vAlign w:val="center"/>
                                </w:tcPr>
                                <w:p w14:paraId="0EF0C20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40" w:type="dxa"/>
                                  <w:tcBorders>
                                    <w:bottom w:val="single" w:color="000000" w:sz="8" w:space="0"/>
                                  </w:tcBorders>
                                  <w:vAlign w:val="center"/>
                                </w:tcPr>
                                <w:p w14:paraId="3887D4B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70" w:type="dxa"/>
                                  <w:tcBorders>
                                    <w:bottom w:val="single" w:color="000000" w:sz="8" w:space="0"/>
                                  </w:tcBorders>
                                  <w:vAlign w:val="center"/>
                                </w:tcPr>
                                <w:p w14:paraId="7627F82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0" w:type="dxa"/>
                                  <w:tcBorders>
                                    <w:bottom w:val="single" w:color="000000" w:sz="8" w:space="0"/>
                                  </w:tcBorders>
                                  <w:vAlign w:val="center"/>
                                </w:tcPr>
                                <w:p w14:paraId="6D842A3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58" w:type="dxa"/>
                                  <w:tcBorders>
                                    <w:bottom w:val="single" w:color="000000" w:sz="8" w:space="0"/>
                                  </w:tcBorders>
                                  <w:vAlign w:val="center"/>
                                </w:tcPr>
                                <w:p w14:paraId="210D6BE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6" w:type="dxa"/>
                                  <w:tcBorders>
                                    <w:bottom w:val="single" w:color="000000" w:sz="8" w:space="0"/>
                                  </w:tcBorders>
                                  <w:vAlign w:val="center"/>
                                </w:tcPr>
                                <w:p w14:paraId="4563BB2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53AD54B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06E9E800">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85" w:type="dxa"/>
                                  <w:vMerge w:val="restart"/>
                                  <w:tcBorders>
                                    <w:top w:val="single" w:color="000000" w:sz="8" w:space="0"/>
                                  </w:tcBorders>
                                  <w:vAlign w:val="center"/>
                                </w:tcPr>
                                <w:p w14:paraId="0AEAB28A">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人员交通</w:t>
                                  </w:r>
                                </w:p>
                              </w:tc>
                              <w:tc>
                                <w:tcPr>
                                  <w:tcW w:w="1440" w:type="dxa"/>
                                  <w:tcBorders>
                                    <w:top w:val="single" w:color="000000" w:sz="8" w:space="0"/>
                                  </w:tcBorders>
                                  <w:vAlign w:val="center"/>
                                </w:tcPr>
                                <w:p w14:paraId="54EDCD5F">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700" w:type="dxa"/>
                                  <w:tcBorders>
                                    <w:top w:val="single" w:color="000000" w:sz="8" w:space="0"/>
                                  </w:tcBorders>
                                  <w:vAlign w:val="center"/>
                                </w:tcPr>
                                <w:p w14:paraId="45A904FB">
                                  <w:pPr>
                                    <w:adjustRightInd/>
                                    <w:spacing w:line="240" w:lineRule="auto"/>
                                    <w:jc w:val="both"/>
                                    <w:rPr>
                                      <w:rFonts w:ascii="宋体" w:hAnsi="Times New Roman"/>
                                      <w:color w:val="000000"/>
                                      <w:sz w:val="18"/>
                                      <w:szCs w:val="24"/>
                                    </w:rPr>
                                  </w:pPr>
                                </w:p>
                              </w:tc>
                              <w:tc>
                                <w:tcPr>
                                  <w:tcW w:w="690" w:type="dxa"/>
                                  <w:tcBorders>
                                    <w:top w:val="single" w:color="000000" w:sz="8" w:space="0"/>
                                  </w:tcBorders>
                                  <w:vAlign w:val="center"/>
                                </w:tcPr>
                                <w:p w14:paraId="1D8CC68B">
                                  <w:pPr>
                                    <w:adjustRightInd/>
                                    <w:spacing w:line="240" w:lineRule="auto"/>
                                    <w:jc w:val="both"/>
                                    <w:rPr>
                                      <w:rFonts w:ascii="宋体" w:hAnsi="Times New Roman"/>
                                      <w:color w:val="000000"/>
                                      <w:sz w:val="18"/>
                                      <w:szCs w:val="24"/>
                                    </w:rPr>
                                  </w:pPr>
                                </w:p>
                              </w:tc>
                              <w:tc>
                                <w:tcPr>
                                  <w:tcW w:w="1060" w:type="dxa"/>
                                  <w:tcBorders>
                                    <w:top w:val="single" w:color="000000" w:sz="8" w:space="0"/>
                                  </w:tcBorders>
                                  <w:vAlign w:val="center"/>
                                </w:tcPr>
                                <w:p w14:paraId="5C7038A0">
                                  <w:pPr>
                                    <w:adjustRightInd/>
                                    <w:spacing w:line="240" w:lineRule="auto"/>
                                    <w:jc w:val="both"/>
                                    <w:rPr>
                                      <w:rFonts w:ascii="宋体" w:hAnsi="Times New Roman"/>
                                      <w:color w:val="000000"/>
                                      <w:sz w:val="18"/>
                                      <w:szCs w:val="24"/>
                                    </w:rPr>
                                  </w:pPr>
                                </w:p>
                              </w:tc>
                              <w:tc>
                                <w:tcPr>
                                  <w:tcW w:w="940" w:type="dxa"/>
                                  <w:tcBorders>
                                    <w:top w:val="single" w:color="000000" w:sz="8" w:space="0"/>
                                  </w:tcBorders>
                                  <w:vAlign w:val="center"/>
                                </w:tcPr>
                                <w:p w14:paraId="37A0939D">
                                  <w:pPr>
                                    <w:adjustRightInd/>
                                    <w:spacing w:line="240" w:lineRule="auto"/>
                                    <w:jc w:val="both"/>
                                    <w:rPr>
                                      <w:rFonts w:ascii="宋体" w:hAnsi="Times New Roman"/>
                                      <w:color w:val="000000"/>
                                      <w:sz w:val="18"/>
                                      <w:szCs w:val="24"/>
                                    </w:rPr>
                                  </w:pPr>
                                </w:p>
                              </w:tc>
                              <w:tc>
                                <w:tcPr>
                                  <w:tcW w:w="670" w:type="dxa"/>
                                  <w:tcBorders>
                                    <w:top w:val="single" w:color="000000" w:sz="8" w:space="0"/>
                                  </w:tcBorders>
                                  <w:vAlign w:val="center"/>
                                </w:tcPr>
                                <w:p w14:paraId="618E552C">
                                  <w:pPr>
                                    <w:adjustRightInd/>
                                    <w:spacing w:line="240" w:lineRule="auto"/>
                                    <w:jc w:val="both"/>
                                    <w:rPr>
                                      <w:rFonts w:ascii="宋体" w:hAnsi="Times New Roman"/>
                                      <w:color w:val="000000"/>
                                      <w:sz w:val="18"/>
                                      <w:szCs w:val="24"/>
                                    </w:rPr>
                                  </w:pPr>
                                </w:p>
                              </w:tc>
                              <w:tc>
                                <w:tcPr>
                                  <w:tcW w:w="640" w:type="dxa"/>
                                  <w:tcBorders>
                                    <w:top w:val="single" w:color="000000" w:sz="8" w:space="0"/>
                                  </w:tcBorders>
                                  <w:vAlign w:val="center"/>
                                </w:tcPr>
                                <w:p w14:paraId="37D8A98C">
                                  <w:pPr>
                                    <w:adjustRightInd/>
                                    <w:spacing w:line="240" w:lineRule="auto"/>
                                    <w:jc w:val="both"/>
                                    <w:rPr>
                                      <w:rFonts w:ascii="宋体" w:hAnsi="Times New Roman"/>
                                      <w:color w:val="000000"/>
                                      <w:sz w:val="18"/>
                                      <w:szCs w:val="24"/>
                                    </w:rPr>
                                  </w:pPr>
                                </w:p>
                              </w:tc>
                              <w:tc>
                                <w:tcPr>
                                  <w:tcW w:w="658" w:type="dxa"/>
                                  <w:tcBorders>
                                    <w:top w:val="single" w:color="000000" w:sz="8" w:space="0"/>
                                  </w:tcBorders>
                                  <w:vAlign w:val="center"/>
                                </w:tcPr>
                                <w:p w14:paraId="1B81C5F5">
                                  <w:pPr>
                                    <w:adjustRightInd/>
                                    <w:spacing w:line="240" w:lineRule="auto"/>
                                    <w:jc w:val="both"/>
                                    <w:rPr>
                                      <w:rFonts w:ascii="宋体" w:hAnsi="Times New Roman"/>
                                      <w:color w:val="000000"/>
                                      <w:sz w:val="18"/>
                                      <w:szCs w:val="24"/>
                                    </w:rPr>
                                  </w:pPr>
                                </w:p>
                              </w:tc>
                              <w:tc>
                                <w:tcPr>
                                  <w:tcW w:w="646" w:type="dxa"/>
                                  <w:tcBorders>
                                    <w:top w:val="single" w:color="000000" w:sz="8" w:space="0"/>
                                  </w:tcBorders>
                                  <w:vAlign w:val="center"/>
                                </w:tcPr>
                                <w:p w14:paraId="02B9D38B">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F67B53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4FBBDA5D">
                                  <w:pPr>
                                    <w:adjustRightInd/>
                                    <w:spacing w:line="240" w:lineRule="auto"/>
                                    <w:rPr>
                                      <w:rFonts w:ascii="宋体" w:hAnsi="Times New Roman"/>
                                      <w:color w:val="000000"/>
                                      <w:sz w:val="18"/>
                                      <w:szCs w:val="24"/>
                                    </w:rPr>
                                  </w:pPr>
                                </w:p>
                              </w:tc>
                              <w:tc>
                                <w:tcPr>
                                  <w:tcW w:w="1085" w:type="dxa"/>
                                  <w:vMerge w:val="continue"/>
                                </w:tcPr>
                                <w:p w14:paraId="71C5A69C">
                                  <w:pPr>
                                    <w:adjustRightInd/>
                                    <w:spacing w:line="240" w:lineRule="auto"/>
                                    <w:rPr>
                                      <w:rFonts w:ascii="宋体" w:hAnsi="Times New Roman"/>
                                      <w:color w:val="000000"/>
                                      <w:sz w:val="18"/>
                                      <w:szCs w:val="24"/>
                                    </w:rPr>
                                  </w:pPr>
                                </w:p>
                              </w:tc>
                              <w:tc>
                                <w:tcPr>
                                  <w:tcW w:w="1440" w:type="dxa"/>
                                  <w:vAlign w:val="center"/>
                                </w:tcPr>
                                <w:p w14:paraId="58E5F96D">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700" w:type="dxa"/>
                                  <w:vAlign w:val="center"/>
                                </w:tcPr>
                                <w:p w14:paraId="72705ACD">
                                  <w:pPr>
                                    <w:adjustRightInd/>
                                    <w:spacing w:line="240" w:lineRule="auto"/>
                                    <w:jc w:val="center"/>
                                    <w:rPr>
                                      <w:rFonts w:ascii="宋体" w:hAnsi="Times New Roman"/>
                                      <w:color w:val="000000"/>
                                      <w:sz w:val="18"/>
                                      <w:szCs w:val="24"/>
                                    </w:rPr>
                                  </w:pPr>
                                </w:p>
                              </w:tc>
                              <w:tc>
                                <w:tcPr>
                                  <w:tcW w:w="690" w:type="dxa"/>
                                  <w:vAlign w:val="center"/>
                                </w:tcPr>
                                <w:p w14:paraId="0A3D4E7B">
                                  <w:pPr>
                                    <w:adjustRightInd/>
                                    <w:spacing w:line="240" w:lineRule="auto"/>
                                    <w:jc w:val="center"/>
                                    <w:rPr>
                                      <w:rFonts w:ascii="宋体" w:hAnsi="Times New Roman"/>
                                      <w:color w:val="000000"/>
                                      <w:sz w:val="18"/>
                                      <w:szCs w:val="24"/>
                                    </w:rPr>
                                  </w:pPr>
                                </w:p>
                              </w:tc>
                              <w:tc>
                                <w:tcPr>
                                  <w:tcW w:w="1060" w:type="dxa"/>
                                  <w:vAlign w:val="center"/>
                                </w:tcPr>
                                <w:p w14:paraId="1D45680D">
                                  <w:pPr>
                                    <w:adjustRightInd/>
                                    <w:spacing w:line="240" w:lineRule="auto"/>
                                    <w:jc w:val="center"/>
                                    <w:rPr>
                                      <w:rFonts w:ascii="宋体" w:hAnsi="Times New Roman"/>
                                      <w:color w:val="000000"/>
                                      <w:sz w:val="18"/>
                                      <w:szCs w:val="24"/>
                                    </w:rPr>
                                  </w:pPr>
                                </w:p>
                              </w:tc>
                              <w:tc>
                                <w:tcPr>
                                  <w:tcW w:w="940" w:type="dxa"/>
                                  <w:vAlign w:val="center"/>
                                </w:tcPr>
                                <w:p w14:paraId="28844A72">
                                  <w:pPr>
                                    <w:adjustRightInd/>
                                    <w:spacing w:line="240" w:lineRule="auto"/>
                                    <w:jc w:val="center"/>
                                    <w:rPr>
                                      <w:rFonts w:ascii="宋体" w:hAnsi="Times New Roman"/>
                                      <w:color w:val="000000"/>
                                      <w:sz w:val="18"/>
                                      <w:szCs w:val="24"/>
                                    </w:rPr>
                                  </w:pPr>
                                </w:p>
                              </w:tc>
                              <w:tc>
                                <w:tcPr>
                                  <w:tcW w:w="670" w:type="dxa"/>
                                  <w:vAlign w:val="center"/>
                                </w:tcPr>
                                <w:p w14:paraId="4330FB38">
                                  <w:pPr>
                                    <w:adjustRightInd/>
                                    <w:spacing w:line="240" w:lineRule="auto"/>
                                    <w:jc w:val="center"/>
                                    <w:rPr>
                                      <w:rFonts w:ascii="宋体" w:hAnsi="Times New Roman"/>
                                      <w:color w:val="000000"/>
                                      <w:sz w:val="18"/>
                                      <w:szCs w:val="24"/>
                                    </w:rPr>
                                  </w:pPr>
                                </w:p>
                              </w:tc>
                              <w:tc>
                                <w:tcPr>
                                  <w:tcW w:w="640" w:type="dxa"/>
                                  <w:vAlign w:val="center"/>
                                </w:tcPr>
                                <w:p w14:paraId="4AA4D972">
                                  <w:pPr>
                                    <w:adjustRightInd/>
                                    <w:spacing w:line="240" w:lineRule="auto"/>
                                    <w:jc w:val="center"/>
                                    <w:rPr>
                                      <w:rFonts w:ascii="宋体" w:hAnsi="Times New Roman"/>
                                      <w:color w:val="000000"/>
                                      <w:sz w:val="18"/>
                                      <w:szCs w:val="24"/>
                                    </w:rPr>
                                  </w:pPr>
                                </w:p>
                              </w:tc>
                              <w:tc>
                                <w:tcPr>
                                  <w:tcW w:w="658" w:type="dxa"/>
                                  <w:vAlign w:val="center"/>
                                </w:tcPr>
                                <w:p w14:paraId="7D1B8CDB">
                                  <w:pPr>
                                    <w:adjustRightInd/>
                                    <w:spacing w:line="240" w:lineRule="auto"/>
                                    <w:jc w:val="center"/>
                                    <w:rPr>
                                      <w:rFonts w:ascii="宋体" w:hAnsi="Times New Roman"/>
                                      <w:color w:val="000000"/>
                                      <w:sz w:val="18"/>
                                      <w:szCs w:val="24"/>
                                    </w:rPr>
                                  </w:pPr>
                                </w:p>
                              </w:tc>
                              <w:tc>
                                <w:tcPr>
                                  <w:tcW w:w="646" w:type="dxa"/>
                                  <w:vAlign w:val="center"/>
                                </w:tcPr>
                                <w:p w14:paraId="4B1E8BC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749A11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69ADEE7B">
                                  <w:pPr>
                                    <w:adjustRightInd/>
                                    <w:spacing w:line="240" w:lineRule="auto"/>
                                    <w:rPr>
                                      <w:rFonts w:ascii="宋体" w:hAnsi="Times New Roman"/>
                                      <w:color w:val="000000"/>
                                      <w:sz w:val="18"/>
                                      <w:szCs w:val="24"/>
                                    </w:rPr>
                                  </w:pPr>
                                </w:p>
                              </w:tc>
                              <w:tc>
                                <w:tcPr>
                                  <w:tcW w:w="1085" w:type="dxa"/>
                                  <w:vMerge w:val="continue"/>
                                </w:tcPr>
                                <w:p w14:paraId="2ACB79FB">
                                  <w:pPr>
                                    <w:adjustRightInd/>
                                    <w:spacing w:line="240" w:lineRule="auto"/>
                                    <w:rPr>
                                      <w:rFonts w:ascii="宋体" w:hAnsi="Times New Roman"/>
                                      <w:color w:val="000000"/>
                                      <w:sz w:val="18"/>
                                      <w:szCs w:val="24"/>
                                    </w:rPr>
                                  </w:pPr>
                                </w:p>
                              </w:tc>
                              <w:tc>
                                <w:tcPr>
                                  <w:tcW w:w="6140" w:type="dxa"/>
                                  <w:gridSpan w:val="7"/>
                                  <w:vAlign w:val="center"/>
                                </w:tcPr>
                                <w:p w14:paraId="4F6C1760">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58" w:type="dxa"/>
                                </w:tcPr>
                                <w:p w14:paraId="6FE0514D">
                                  <w:pPr>
                                    <w:adjustRightInd/>
                                    <w:spacing w:line="240" w:lineRule="auto"/>
                                    <w:rPr>
                                      <w:rFonts w:ascii="宋体" w:hAnsi="Times New Roman"/>
                                      <w:color w:val="000000"/>
                                      <w:sz w:val="18"/>
                                      <w:szCs w:val="24"/>
                                    </w:rPr>
                                  </w:pPr>
                                </w:p>
                              </w:tc>
                              <w:tc>
                                <w:tcPr>
                                  <w:tcW w:w="646" w:type="dxa"/>
                                  <w:shd w:val="clear" w:color="auto" w:fill="auto"/>
                                  <w:vAlign w:val="center"/>
                                </w:tcPr>
                                <w:p w14:paraId="099D3A0D">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5A32B7DA">
                            <w:pPr>
                              <w:pStyle w:val="96"/>
                              <w:ind w:firstLine="420"/>
                              <w:rPr>
                                <w:rFonts w:hint="eastAsia"/>
                                <w:lang w:eastAsia="zh-CN"/>
                              </w:rPr>
                            </w:pPr>
                          </w:p>
                          <w:p w14:paraId="2B2AA856">
                            <w:pPr>
                              <w:pStyle w:val="152"/>
                              <w:numPr>
                                <w:ilvl w:val="0"/>
                                <w:numId w:val="0"/>
                              </w:numPr>
                              <w:spacing w:before="156" w:after="156"/>
                            </w:pPr>
                            <w:r>
                              <w:t>表</w:t>
                            </w:r>
                            <w:r>
                              <w:rPr>
                                <w:rFonts w:hint="eastAsia"/>
                                <w:lang w:val="en-US" w:eastAsia="zh-CN"/>
                              </w:rPr>
                              <w:t>6</w:t>
                            </w:r>
                            <w:r>
                              <w:t xml:space="preserve">    </w:t>
                            </w:r>
                            <w:r>
                              <w:rPr>
                                <w:rFonts w:hint="eastAsia"/>
                                <w:lang w:val="en-US" w:eastAsia="zh-CN"/>
                              </w:rPr>
                              <w:t>物料运输</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85"/>
                              <w:gridCol w:w="1420"/>
                              <w:gridCol w:w="730"/>
                              <w:gridCol w:w="680"/>
                              <w:gridCol w:w="1050"/>
                              <w:gridCol w:w="950"/>
                              <w:gridCol w:w="670"/>
                              <w:gridCol w:w="630"/>
                              <w:gridCol w:w="668"/>
                              <w:gridCol w:w="646"/>
                            </w:tblGrid>
                            <w:tr w14:paraId="59CB6F4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48F87190">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85" w:type="dxa"/>
                                  <w:vMerge w:val="restart"/>
                                  <w:vAlign w:val="center"/>
                                </w:tcPr>
                                <w:p w14:paraId="14F87C0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20" w:type="dxa"/>
                                  <w:vMerge w:val="restart"/>
                                  <w:vAlign w:val="center"/>
                                </w:tcPr>
                                <w:p w14:paraId="406F332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运输</w:t>
                                  </w:r>
                                  <w:r>
                                    <w:rPr>
                                      <w:rFonts w:hint="eastAsia" w:ascii="宋体" w:hAnsi="Times New Roman"/>
                                      <w:b/>
                                      <w:bCs/>
                                      <w:color w:val="000000"/>
                                      <w:sz w:val="18"/>
                                      <w:szCs w:val="24"/>
                                    </w:rPr>
                                    <w:t>工具类型</w:t>
                                  </w:r>
                                </w:p>
                              </w:tc>
                              <w:tc>
                                <w:tcPr>
                                  <w:tcW w:w="3410" w:type="dxa"/>
                                  <w:gridSpan w:val="4"/>
                                  <w:vAlign w:val="center"/>
                                </w:tcPr>
                                <w:p w14:paraId="72639E8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00" w:type="dxa"/>
                                  <w:gridSpan w:val="2"/>
                                  <w:vAlign w:val="center"/>
                                </w:tcPr>
                                <w:p w14:paraId="2722607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314" w:type="dxa"/>
                                  <w:gridSpan w:val="2"/>
                                  <w:vAlign w:val="center"/>
                                </w:tcPr>
                                <w:p w14:paraId="3E0A694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4EE73DF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287BD686">
                                  <w:pPr>
                                    <w:adjustRightInd/>
                                    <w:spacing w:line="240" w:lineRule="auto"/>
                                    <w:rPr>
                                      <w:rFonts w:ascii="宋体" w:hAnsi="Times New Roman"/>
                                      <w:b/>
                                      <w:bCs/>
                                      <w:color w:val="000000"/>
                                      <w:sz w:val="18"/>
                                      <w:szCs w:val="24"/>
                                    </w:rPr>
                                  </w:pPr>
                                </w:p>
                              </w:tc>
                              <w:tc>
                                <w:tcPr>
                                  <w:tcW w:w="1085" w:type="dxa"/>
                                  <w:vMerge w:val="continue"/>
                                  <w:tcBorders>
                                    <w:bottom w:val="single" w:color="000000" w:sz="8" w:space="0"/>
                                  </w:tcBorders>
                                  <w:vAlign w:val="center"/>
                                </w:tcPr>
                                <w:p w14:paraId="3876A257">
                                  <w:pPr>
                                    <w:adjustRightInd/>
                                    <w:spacing w:line="240" w:lineRule="auto"/>
                                    <w:rPr>
                                      <w:rFonts w:ascii="宋体" w:hAnsi="Times New Roman"/>
                                      <w:b/>
                                      <w:bCs/>
                                      <w:color w:val="000000"/>
                                      <w:sz w:val="18"/>
                                      <w:szCs w:val="24"/>
                                    </w:rPr>
                                  </w:pPr>
                                </w:p>
                              </w:tc>
                              <w:tc>
                                <w:tcPr>
                                  <w:tcW w:w="1420" w:type="dxa"/>
                                  <w:vMerge w:val="continue"/>
                                  <w:tcBorders>
                                    <w:bottom w:val="single" w:color="000000" w:sz="8" w:space="0"/>
                                  </w:tcBorders>
                                  <w:vAlign w:val="center"/>
                                </w:tcPr>
                                <w:p w14:paraId="1D0B2404">
                                  <w:pPr>
                                    <w:adjustRightInd/>
                                    <w:spacing w:line="240" w:lineRule="auto"/>
                                    <w:jc w:val="center"/>
                                    <w:rPr>
                                      <w:rFonts w:ascii="宋体" w:hAnsi="Times New Roman"/>
                                      <w:b/>
                                      <w:bCs/>
                                      <w:color w:val="000000"/>
                                      <w:sz w:val="18"/>
                                      <w:szCs w:val="24"/>
                                    </w:rPr>
                                  </w:pPr>
                                </w:p>
                              </w:tc>
                              <w:tc>
                                <w:tcPr>
                                  <w:tcW w:w="730" w:type="dxa"/>
                                  <w:tcBorders>
                                    <w:bottom w:val="single" w:color="000000" w:sz="8" w:space="0"/>
                                  </w:tcBorders>
                                  <w:vAlign w:val="center"/>
                                </w:tcPr>
                                <w:p w14:paraId="63B4A4A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28AD43A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50" w:type="dxa"/>
                                  <w:tcBorders>
                                    <w:bottom w:val="single" w:color="000000" w:sz="8" w:space="0"/>
                                  </w:tcBorders>
                                  <w:vAlign w:val="center"/>
                                </w:tcPr>
                                <w:p w14:paraId="30EA41B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50" w:type="dxa"/>
                                  <w:tcBorders>
                                    <w:bottom w:val="single" w:color="000000" w:sz="8" w:space="0"/>
                                  </w:tcBorders>
                                  <w:vAlign w:val="center"/>
                                </w:tcPr>
                                <w:p w14:paraId="700110C7">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70" w:type="dxa"/>
                                  <w:tcBorders>
                                    <w:bottom w:val="single" w:color="000000" w:sz="8" w:space="0"/>
                                  </w:tcBorders>
                                  <w:vAlign w:val="center"/>
                                </w:tcPr>
                                <w:p w14:paraId="1DCFAD3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0" w:type="dxa"/>
                                  <w:tcBorders>
                                    <w:bottom w:val="single" w:color="000000" w:sz="8" w:space="0"/>
                                  </w:tcBorders>
                                  <w:vAlign w:val="center"/>
                                </w:tcPr>
                                <w:p w14:paraId="23C14E6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68" w:type="dxa"/>
                                  <w:tcBorders>
                                    <w:bottom w:val="single" w:color="000000" w:sz="8" w:space="0"/>
                                  </w:tcBorders>
                                  <w:vAlign w:val="center"/>
                                </w:tcPr>
                                <w:p w14:paraId="1A2B726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6" w:type="dxa"/>
                                  <w:tcBorders>
                                    <w:bottom w:val="single" w:color="000000" w:sz="8" w:space="0"/>
                                  </w:tcBorders>
                                  <w:vAlign w:val="center"/>
                                </w:tcPr>
                                <w:p w14:paraId="6218387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D47D22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5337E8B3">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85" w:type="dxa"/>
                                  <w:vMerge w:val="restart"/>
                                  <w:tcBorders>
                                    <w:top w:val="single" w:color="000000" w:sz="8" w:space="0"/>
                                  </w:tcBorders>
                                  <w:vAlign w:val="center"/>
                                </w:tcPr>
                                <w:p w14:paraId="07124F5F">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物料运输</w:t>
                                  </w:r>
                                </w:p>
                              </w:tc>
                              <w:tc>
                                <w:tcPr>
                                  <w:tcW w:w="1420" w:type="dxa"/>
                                  <w:tcBorders>
                                    <w:top w:val="single" w:color="000000" w:sz="8" w:space="0"/>
                                  </w:tcBorders>
                                  <w:vAlign w:val="center"/>
                                </w:tcPr>
                                <w:p w14:paraId="19C01D8F">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730" w:type="dxa"/>
                                  <w:tcBorders>
                                    <w:top w:val="single" w:color="000000" w:sz="8" w:space="0"/>
                                  </w:tcBorders>
                                  <w:vAlign w:val="center"/>
                                </w:tcPr>
                                <w:p w14:paraId="5C3C07F4">
                                  <w:pPr>
                                    <w:adjustRightInd/>
                                    <w:spacing w:line="240" w:lineRule="auto"/>
                                    <w:jc w:val="both"/>
                                    <w:rPr>
                                      <w:rFonts w:ascii="宋体" w:hAnsi="Times New Roman"/>
                                      <w:color w:val="000000"/>
                                      <w:sz w:val="18"/>
                                      <w:szCs w:val="24"/>
                                    </w:rPr>
                                  </w:pPr>
                                </w:p>
                              </w:tc>
                              <w:tc>
                                <w:tcPr>
                                  <w:tcW w:w="680" w:type="dxa"/>
                                  <w:tcBorders>
                                    <w:top w:val="single" w:color="000000" w:sz="8" w:space="0"/>
                                  </w:tcBorders>
                                  <w:vAlign w:val="center"/>
                                </w:tcPr>
                                <w:p w14:paraId="126D54C4">
                                  <w:pPr>
                                    <w:adjustRightInd/>
                                    <w:spacing w:line="240" w:lineRule="auto"/>
                                    <w:jc w:val="both"/>
                                    <w:rPr>
                                      <w:rFonts w:ascii="宋体" w:hAnsi="Times New Roman"/>
                                      <w:color w:val="000000"/>
                                      <w:sz w:val="18"/>
                                      <w:szCs w:val="24"/>
                                    </w:rPr>
                                  </w:pPr>
                                </w:p>
                              </w:tc>
                              <w:tc>
                                <w:tcPr>
                                  <w:tcW w:w="1050" w:type="dxa"/>
                                  <w:tcBorders>
                                    <w:top w:val="single" w:color="000000" w:sz="8" w:space="0"/>
                                  </w:tcBorders>
                                  <w:vAlign w:val="center"/>
                                </w:tcPr>
                                <w:p w14:paraId="0353C1B4">
                                  <w:pPr>
                                    <w:adjustRightInd/>
                                    <w:spacing w:line="240" w:lineRule="auto"/>
                                    <w:jc w:val="both"/>
                                    <w:rPr>
                                      <w:rFonts w:ascii="宋体" w:hAnsi="Times New Roman"/>
                                      <w:color w:val="000000"/>
                                      <w:sz w:val="18"/>
                                      <w:szCs w:val="24"/>
                                    </w:rPr>
                                  </w:pPr>
                                </w:p>
                              </w:tc>
                              <w:tc>
                                <w:tcPr>
                                  <w:tcW w:w="950" w:type="dxa"/>
                                  <w:tcBorders>
                                    <w:top w:val="single" w:color="000000" w:sz="8" w:space="0"/>
                                  </w:tcBorders>
                                  <w:vAlign w:val="center"/>
                                </w:tcPr>
                                <w:p w14:paraId="6C7BB448">
                                  <w:pPr>
                                    <w:adjustRightInd/>
                                    <w:spacing w:line="240" w:lineRule="auto"/>
                                    <w:jc w:val="both"/>
                                    <w:rPr>
                                      <w:rFonts w:ascii="宋体" w:hAnsi="Times New Roman"/>
                                      <w:color w:val="000000"/>
                                      <w:sz w:val="18"/>
                                      <w:szCs w:val="24"/>
                                    </w:rPr>
                                  </w:pPr>
                                </w:p>
                              </w:tc>
                              <w:tc>
                                <w:tcPr>
                                  <w:tcW w:w="670" w:type="dxa"/>
                                  <w:tcBorders>
                                    <w:top w:val="single" w:color="000000" w:sz="8" w:space="0"/>
                                  </w:tcBorders>
                                  <w:vAlign w:val="center"/>
                                </w:tcPr>
                                <w:p w14:paraId="2AFAE57A">
                                  <w:pPr>
                                    <w:adjustRightInd/>
                                    <w:spacing w:line="240" w:lineRule="auto"/>
                                    <w:jc w:val="both"/>
                                    <w:rPr>
                                      <w:rFonts w:ascii="宋体" w:hAnsi="Times New Roman"/>
                                      <w:color w:val="000000"/>
                                      <w:sz w:val="18"/>
                                      <w:szCs w:val="24"/>
                                    </w:rPr>
                                  </w:pPr>
                                </w:p>
                              </w:tc>
                              <w:tc>
                                <w:tcPr>
                                  <w:tcW w:w="630" w:type="dxa"/>
                                  <w:tcBorders>
                                    <w:top w:val="single" w:color="000000" w:sz="8" w:space="0"/>
                                  </w:tcBorders>
                                  <w:vAlign w:val="center"/>
                                </w:tcPr>
                                <w:p w14:paraId="0C03BB97">
                                  <w:pPr>
                                    <w:adjustRightInd/>
                                    <w:spacing w:line="240" w:lineRule="auto"/>
                                    <w:jc w:val="both"/>
                                    <w:rPr>
                                      <w:rFonts w:ascii="宋体" w:hAnsi="Times New Roman"/>
                                      <w:color w:val="000000"/>
                                      <w:sz w:val="18"/>
                                      <w:szCs w:val="24"/>
                                    </w:rPr>
                                  </w:pPr>
                                </w:p>
                              </w:tc>
                              <w:tc>
                                <w:tcPr>
                                  <w:tcW w:w="668" w:type="dxa"/>
                                  <w:tcBorders>
                                    <w:top w:val="single" w:color="000000" w:sz="8" w:space="0"/>
                                  </w:tcBorders>
                                  <w:vAlign w:val="center"/>
                                </w:tcPr>
                                <w:p w14:paraId="55D26E63">
                                  <w:pPr>
                                    <w:adjustRightInd/>
                                    <w:spacing w:line="240" w:lineRule="auto"/>
                                    <w:jc w:val="both"/>
                                    <w:rPr>
                                      <w:rFonts w:ascii="宋体" w:hAnsi="Times New Roman"/>
                                      <w:color w:val="000000"/>
                                      <w:sz w:val="18"/>
                                      <w:szCs w:val="24"/>
                                    </w:rPr>
                                  </w:pPr>
                                </w:p>
                              </w:tc>
                              <w:tc>
                                <w:tcPr>
                                  <w:tcW w:w="646" w:type="dxa"/>
                                  <w:tcBorders>
                                    <w:top w:val="single" w:color="000000" w:sz="8" w:space="0"/>
                                  </w:tcBorders>
                                  <w:vAlign w:val="center"/>
                                </w:tcPr>
                                <w:p w14:paraId="0A966AE3">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4BCCF43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3C1F0B77">
                                  <w:pPr>
                                    <w:adjustRightInd/>
                                    <w:spacing w:line="240" w:lineRule="auto"/>
                                    <w:rPr>
                                      <w:rFonts w:ascii="宋体" w:hAnsi="Times New Roman"/>
                                      <w:color w:val="000000"/>
                                      <w:sz w:val="18"/>
                                      <w:szCs w:val="24"/>
                                    </w:rPr>
                                  </w:pPr>
                                </w:p>
                              </w:tc>
                              <w:tc>
                                <w:tcPr>
                                  <w:tcW w:w="1085" w:type="dxa"/>
                                  <w:vMerge w:val="continue"/>
                                </w:tcPr>
                                <w:p w14:paraId="37C3480E">
                                  <w:pPr>
                                    <w:adjustRightInd/>
                                    <w:spacing w:line="240" w:lineRule="auto"/>
                                    <w:rPr>
                                      <w:rFonts w:ascii="宋体" w:hAnsi="Times New Roman"/>
                                      <w:color w:val="000000"/>
                                      <w:sz w:val="18"/>
                                      <w:szCs w:val="24"/>
                                    </w:rPr>
                                  </w:pPr>
                                </w:p>
                              </w:tc>
                              <w:tc>
                                <w:tcPr>
                                  <w:tcW w:w="1420" w:type="dxa"/>
                                  <w:vAlign w:val="center"/>
                                </w:tcPr>
                                <w:p w14:paraId="153E434D">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730" w:type="dxa"/>
                                  <w:vAlign w:val="center"/>
                                </w:tcPr>
                                <w:p w14:paraId="1047E39E">
                                  <w:pPr>
                                    <w:adjustRightInd/>
                                    <w:spacing w:line="240" w:lineRule="auto"/>
                                    <w:jc w:val="center"/>
                                    <w:rPr>
                                      <w:rFonts w:ascii="宋体" w:hAnsi="Times New Roman"/>
                                      <w:color w:val="000000"/>
                                      <w:sz w:val="18"/>
                                      <w:szCs w:val="24"/>
                                    </w:rPr>
                                  </w:pPr>
                                </w:p>
                              </w:tc>
                              <w:tc>
                                <w:tcPr>
                                  <w:tcW w:w="680" w:type="dxa"/>
                                  <w:vAlign w:val="center"/>
                                </w:tcPr>
                                <w:p w14:paraId="389B1CC5">
                                  <w:pPr>
                                    <w:adjustRightInd/>
                                    <w:spacing w:line="240" w:lineRule="auto"/>
                                    <w:jc w:val="center"/>
                                    <w:rPr>
                                      <w:rFonts w:ascii="宋体" w:hAnsi="Times New Roman"/>
                                      <w:color w:val="000000"/>
                                      <w:sz w:val="18"/>
                                      <w:szCs w:val="24"/>
                                    </w:rPr>
                                  </w:pPr>
                                </w:p>
                              </w:tc>
                              <w:tc>
                                <w:tcPr>
                                  <w:tcW w:w="1050" w:type="dxa"/>
                                  <w:vAlign w:val="center"/>
                                </w:tcPr>
                                <w:p w14:paraId="12FD83A4">
                                  <w:pPr>
                                    <w:adjustRightInd/>
                                    <w:spacing w:line="240" w:lineRule="auto"/>
                                    <w:jc w:val="center"/>
                                    <w:rPr>
                                      <w:rFonts w:ascii="宋体" w:hAnsi="Times New Roman"/>
                                      <w:color w:val="000000"/>
                                      <w:sz w:val="18"/>
                                      <w:szCs w:val="24"/>
                                    </w:rPr>
                                  </w:pPr>
                                </w:p>
                              </w:tc>
                              <w:tc>
                                <w:tcPr>
                                  <w:tcW w:w="950" w:type="dxa"/>
                                  <w:vAlign w:val="center"/>
                                </w:tcPr>
                                <w:p w14:paraId="58458860">
                                  <w:pPr>
                                    <w:adjustRightInd/>
                                    <w:spacing w:line="240" w:lineRule="auto"/>
                                    <w:jc w:val="center"/>
                                    <w:rPr>
                                      <w:rFonts w:ascii="宋体" w:hAnsi="Times New Roman"/>
                                      <w:color w:val="000000"/>
                                      <w:sz w:val="18"/>
                                      <w:szCs w:val="24"/>
                                    </w:rPr>
                                  </w:pPr>
                                </w:p>
                              </w:tc>
                              <w:tc>
                                <w:tcPr>
                                  <w:tcW w:w="670" w:type="dxa"/>
                                  <w:vAlign w:val="center"/>
                                </w:tcPr>
                                <w:p w14:paraId="148CA9E4">
                                  <w:pPr>
                                    <w:adjustRightInd/>
                                    <w:spacing w:line="240" w:lineRule="auto"/>
                                    <w:jc w:val="center"/>
                                    <w:rPr>
                                      <w:rFonts w:ascii="宋体" w:hAnsi="Times New Roman"/>
                                      <w:color w:val="000000"/>
                                      <w:sz w:val="18"/>
                                      <w:szCs w:val="24"/>
                                    </w:rPr>
                                  </w:pPr>
                                </w:p>
                              </w:tc>
                              <w:tc>
                                <w:tcPr>
                                  <w:tcW w:w="630" w:type="dxa"/>
                                  <w:vAlign w:val="center"/>
                                </w:tcPr>
                                <w:p w14:paraId="6FCD95B2">
                                  <w:pPr>
                                    <w:adjustRightInd/>
                                    <w:spacing w:line="240" w:lineRule="auto"/>
                                    <w:jc w:val="center"/>
                                    <w:rPr>
                                      <w:rFonts w:ascii="宋体" w:hAnsi="Times New Roman"/>
                                      <w:color w:val="000000"/>
                                      <w:sz w:val="18"/>
                                      <w:szCs w:val="24"/>
                                    </w:rPr>
                                  </w:pPr>
                                </w:p>
                              </w:tc>
                              <w:tc>
                                <w:tcPr>
                                  <w:tcW w:w="668" w:type="dxa"/>
                                  <w:vAlign w:val="center"/>
                                </w:tcPr>
                                <w:p w14:paraId="567E4393">
                                  <w:pPr>
                                    <w:adjustRightInd/>
                                    <w:spacing w:line="240" w:lineRule="auto"/>
                                    <w:jc w:val="center"/>
                                    <w:rPr>
                                      <w:rFonts w:ascii="宋体" w:hAnsi="Times New Roman"/>
                                      <w:color w:val="000000"/>
                                      <w:sz w:val="18"/>
                                      <w:szCs w:val="24"/>
                                    </w:rPr>
                                  </w:pPr>
                                </w:p>
                              </w:tc>
                              <w:tc>
                                <w:tcPr>
                                  <w:tcW w:w="646" w:type="dxa"/>
                                  <w:vAlign w:val="center"/>
                                </w:tcPr>
                                <w:p w14:paraId="465C17DD">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71EC13E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757595F7">
                                  <w:pPr>
                                    <w:adjustRightInd/>
                                    <w:spacing w:line="240" w:lineRule="auto"/>
                                    <w:rPr>
                                      <w:rFonts w:ascii="宋体" w:hAnsi="Times New Roman"/>
                                      <w:color w:val="000000"/>
                                      <w:sz w:val="18"/>
                                      <w:szCs w:val="24"/>
                                    </w:rPr>
                                  </w:pPr>
                                </w:p>
                              </w:tc>
                              <w:tc>
                                <w:tcPr>
                                  <w:tcW w:w="1085" w:type="dxa"/>
                                  <w:vMerge w:val="continue"/>
                                </w:tcPr>
                                <w:p w14:paraId="2054BCE1">
                                  <w:pPr>
                                    <w:adjustRightInd/>
                                    <w:spacing w:line="240" w:lineRule="auto"/>
                                    <w:rPr>
                                      <w:rFonts w:ascii="宋体" w:hAnsi="Times New Roman"/>
                                      <w:color w:val="000000"/>
                                      <w:sz w:val="18"/>
                                      <w:szCs w:val="24"/>
                                    </w:rPr>
                                  </w:pPr>
                                </w:p>
                              </w:tc>
                              <w:tc>
                                <w:tcPr>
                                  <w:tcW w:w="6130" w:type="dxa"/>
                                  <w:gridSpan w:val="7"/>
                                  <w:vAlign w:val="center"/>
                                </w:tcPr>
                                <w:p w14:paraId="11E84EAD">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68" w:type="dxa"/>
                                </w:tcPr>
                                <w:p w14:paraId="0B2C0626">
                                  <w:pPr>
                                    <w:adjustRightInd/>
                                    <w:spacing w:line="240" w:lineRule="auto"/>
                                    <w:rPr>
                                      <w:rFonts w:ascii="宋体" w:hAnsi="Times New Roman"/>
                                      <w:color w:val="000000"/>
                                      <w:sz w:val="18"/>
                                      <w:szCs w:val="24"/>
                                    </w:rPr>
                                  </w:pPr>
                                </w:p>
                              </w:tc>
                              <w:tc>
                                <w:tcPr>
                                  <w:tcW w:w="646" w:type="dxa"/>
                                  <w:shd w:val="clear" w:color="auto" w:fill="auto"/>
                                  <w:vAlign w:val="center"/>
                                </w:tcPr>
                                <w:p w14:paraId="4DF7AB93">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1C110F51">
                            <w:pPr>
                              <w:pStyle w:val="96"/>
                              <w:ind w:firstLine="420"/>
                              <w:rPr>
                                <w:rFonts w:hint="eastAsia"/>
                                <w:lang w:eastAsia="zh-CN"/>
                              </w:rPr>
                            </w:pPr>
                          </w:p>
                          <w:p w14:paraId="309FBC22">
                            <w:pPr>
                              <w:pStyle w:val="152"/>
                              <w:numPr>
                                <w:ilvl w:val="0"/>
                                <w:numId w:val="0"/>
                              </w:numPr>
                              <w:spacing w:before="156" w:after="156"/>
                            </w:pPr>
                            <w:r>
                              <w:t>表</w:t>
                            </w:r>
                            <w:r>
                              <w:rPr>
                                <w:rFonts w:hint="eastAsia"/>
                                <w:lang w:val="en-US" w:eastAsia="zh-CN"/>
                              </w:rPr>
                              <w:t>7</w:t>
                            </w:r>
                            <w:r>
                              <w:t xml:space="preserve">    </w:t>
                            </w:r>
                            <w:r>
                              <w:rPr>
                                <w:rFonts w:hint="eastAsia"/>
                                <w:lang w:val="en-US" w:eastAsia="zh-CN"/>
                              </w:rPr>
                              <w:t>餐饮</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29"/>
                              <w:gridCol w:w="1384"/>
                              <w:gridCol w:w="740"/>
                              <w:gridCol w:w="660"/>
                              <w:gridCol w:w="1050"/>
                              <w:gridCol w:w="970"/>
                              <w:gridCol w:w="620"/>
                              <w:gridCol w:w="680"/>
                              <w:gridCol w:w="657"/>
                              <w:gridCol w:w="647"/>
                            </w:tblGrid>
                            <w:tr w14:paraId="7C24DE3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7" w:type="dxa"/>
                                  <w:vMerge w:val="restart"/>
                                  <w:vAlign w:val="center"/>
                                </w:tcPr>
                                <w:p w14:paraId="78FFB3F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129" w:type="dxa"/>
                                  <w:vMerge w:val="restart"/>
                                  <w:vAlign w:val="center"/>
                                </w:tcPr>
                                <w:p w14:paraId="6F6AF28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384" w:type="dxa"/>
                                  <w:vMerge w:val="restart"/>
                                  <w:vAlign w:val="center"/>
                                </w:tcPr>
                                <w:p w14:paraId="75BB86AC">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20" w:type="dxa"/>
                                  <w:gridSpan w:val="4"/>
                                  <w:vAlign w:val="center"/>
                                </w:tcPr>
                                <w:p w14:paraId="4FDF255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00" w:type="dxa"/>
                                  <w:gridSpan w:val="2"/>
                                  <w:vAlign w:val="center"/>
                                </w:tcPr>
                                <w:p w14:paraId="613CB70C">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304" w:type="dxa"/>
                                  <w:gridSpan w:val="2"/>
                                  <w:vAlign w:val="center"/>
                                </w:tcPr>
                                <w:p w14:paraId="0D78B25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3F6AE36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7" w:type="dxa"/>
                                  <w:vMerge w:val="continue"/>
                                  <w:tcBorders>
                                    <w:bottom w:val="single" w:color="000000" w:sz="8" w:space="0"/>
                                  </w:tcBorders>
                                  <w:vAlign w:val="center"/>
                                </w:tcPr>
                                <w:p w14:paraId="46941CA5">
                                  <w:pPr>
                                    <w:adjustRightInd/>
                                    <w:spacing w:line="240" w:lineRule="auto"/>
                                    <w:rPr>
                                      <w:rFonts w:ascii="宋体" w:hAnsi="Times New Roman"/>
                                      <w:b/>
                                      <w:bCs/>
                                      <w:color w:val="000000"/>
                                      <w:sz w:val="18"/>
                                      <w:szCs w:val="24"/>
                                    </w:rPr>
                                  </w:pPr>
                                </w:p>
                              </w:tc>
                              <w:tc>
                                <w:tcPr>
                                  <w:tcW w:w="1129" w:type="dxa"/>
                                  <w:vMerge w:val="continue"/>
                                  <w:tcBorders>
                                    <w:bottom w:val="single" w:color="000000" w:sz="8" w:space="0"/>
                                  </w:tcBorders>
                                  <w:vAlign w:val="center"/>
                                </w:tcPr>
                                <w:p w14:paraId="2559FF6D">
                                  <w:pPr>
                                    <w:adjustRightInd/>
                                    <w:spacing w:line="240" w:lineRule="auto"/>
                                    <w:rPr>
                                      <w:rFonts w:ascii="宋体" w:hAnsi="Times New Roman"/>
                                      <w:b/>
                                      <w:bCs/>
                                      <w:color w:val="000000"/>
                                      <w:sz w:val="18"/>
                                      <w:szCs w:val="24"/>
                                    </w:rPr>
                                  </w:pPr>
                                </w:p>
                              </w:tc>
                              <w:tc>
                                <w:tcPr>
                                  <w:tcW w:w="1384" w:type="dxa"/>
                                  <w:vMerge w:val="continue"/>
                                  <w:tcBorders>
                                    <w:bottom w:val="single" w:color="000000" w:sz="8" w:space="0"/>
                                  </w:tcBorders>
                                  <w:vAlign w:val="center"/>
                                </w:tcPr>
                                <w:p w14:paraId="1041A931">
                                  <w:pPr>
                                    <w:adjustRightInd/>
                                    <w:spacing w:line="240" w:lineRule="auto"/>
                                    <w:jc w:val="center"/>
                                    <w:rPr>
                                      <w:rFonts w:ascii="宋体" w:hAnsi="Times New Roman"/>
                                      <w:b/>
                                      <w:bCs/>
                                      <w:color w:val="000000"/>
                                      <w:sz w:val="18"/>
                                      <w:szCs w:val="24"/>
                                    </w:rPr>
                                  </w:pPr>
                                </w:p>
                              </w:tc>
                              <w:tc>
                                <w:tcPr>
                                  <w:tcW w:w="740" w:type="dxa"/>
                                  <w:tcBorders>
                                    <w:bottom w:val="single" w:color="000000" w:sz="8" w:space="0"/>
                                  </w:tcBorders>
                                  <w:vAlign w:val="center"/>
                                </w:tcPr>
                                <w:p w14:paraId="11E8899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60" w:type="dxa"/>
                                  <w:tcBorders>
                                    <w:bottom w:val="single" w:color="000000" w:sz="8" w:space="0"/>
                                  </w:tcBorders>
                                  <w:vAlign w:val="center"/>
                                </w:tcPr>
                                <w:p w14:paraId="1571729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50" w:type="dxa"/>
                                  <w:tcBorders>
                                    <w:bottom w:val="single" w:color="000000" w:sz="8" w:space="0"/>
                                  </w:tcBorders>
                                  <w:vAlign w:val="center"/>
                                </w:tcPr>
                                <w:p w14:paraId="1A684EB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70" w:type="dxa"/>
                                  <w:tcBorders>
                                    <w:bottom w:val="single" w:color="000000" w:sz="8" w:space="0"/>
                                  </w:tcBorders>
                                  <w:vAlign w:val="center"/>
                                </w:tcPr>
                                <w:p w14:paraId="5767CE86">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20" w:type="dxa"/>
                                  <w:tcBorders>
                                    <w:bottom w:val="single" w:color="000000" w:sz="8" w:space="0"/>
                                  </w:tcBorders>
                                  <w:vAlign w:val="center"/>
                                </w:tcPr>
                                <w:p w14:paraId="2149C75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2F2A219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57" w:type="dxa"/>
                                  <w:tcBorders>
                                    <w:bottom w:val="single" w:color="000000" w:sz="8" w:space="0"/>
                                  </w:tcBorders>
                                  <w:vAlign w:val="center"/>
                                </w:tcPr>
                                <w:p w14:paraId="6C0C398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394E34C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7074A95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7" w:type="dxa"/>
                                  <w:vMerge w:val="restart"/>
                                  <w:tcBorders>
                                    <w:top w:val="single" w:color="000000" w:sz="8" w:space="0"/>
                                  </w:tcBorders>
                                  <w:vAlign w:val="center"/>
                                </w:tcPr>
                                <w:p w14:paraId="35A8FE80">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129" w:type="dxa"/>
                                  <w:vMerge w:val="restart"/>
                                  <w:tcBorders>
                                    <w:top w:val="single" w:color="000000" w:sz="8" w:space="0"/>
                                  </w:tcBorders>
                                  <w:vAlign w:val="center"/>
                                </w:tcPr>
                                <w:p w14:paraId="0003BECB">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场地内人员餐饮</w:t>
                                  </w:r>
                                </w:p>
                              </w:tc>
                              <w:tc>
                                <w:tcPr>
                                  <w:tcW w:w="1384" w:type="dxa"/>
                                  <w:tcBorders>
                                    <w:top w:val="single" w:color="000000" w:sz="8" w:space="0"/>
                                  </w:tcBorders>
                                  <w:vAlign w:val="center"/>
                                </w:tcPr>
                                <w:p w14:paraId="28BE5FF0">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就餐人次</w:t>
                                  </w:r>
                                </w:p>
                              </w:tc>
                              <w:tc>
                                <w:tcPr>
                                  <w:tcW w:w="740" w:type="dxa"/>
                                  <w:tcBorders>
                                    <w:top w:val="single" w:color="000000" w:sz="8" w:space="0"/>
                                  </w:tcBorders>
                                  <w:vAlign w:val="center"/>
                                </w:tcPr>
                                <w:p w14:paraId="7BA596E0">
                                  <w:pPr>
                                    <w:adjustRightInd/>
                                    <w:spacing w:line="240" w:lineRule="auto"/>
                                    <w:jc w:val="both"/>
                                    <w:rPr>
                                      <w:rFonts w:ascii="宋体" w:hAnsi="Times New Roman"/>
                                      <w:color w:val="000000"/>
                                      <w:sz w:val="18"/>
                                      <w:szCs w:val="24"/>
                                    </w:rPr>
                                  </w:pPr>
                                </w:p>
                              </w:tc>
                              <w:tc>
                                <w:tcPr>
                                  <w:tcW w:w="660" w:type="dxa"/>
                                  <w:tcBorders>
                                    <w:top w:val="single" w:color="000000" w:sz="8" w:space="0"/>
                                  </w:tcBorders>
                                  <w:vAlign w:val="center"/>
                                </w:tcPr>
                                <w:p w14:paraId="5DEC6153">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人次</w:t>
                                  </w:r>
                                </w:p>
                              </w:tc>
                              <w:tc>
                                <w:tcPr>
                                  <w:tcW w:w="1050" w:type="dxa"/>
                                  <w:tcBorders>
                                    <w:top w:val="single" w:color="000000" w:sz="8" w:space="0"/>
                                  </w:tcBorders>
                                  <w:vAlign w:val="center"/>
                                </w:tcPr>
                                <w:p w14:paraId="4CDD480E">
                                  <w:pPr>
                                    <w:adjustRightInd/>
                                    <w:spacing w:line="240" w:lineRule="auto"/>
                                    <w:jc w:val="both"/>
                                    <w:rPr>
                                      <w:rFonts w:ascii="宋体" w:hAnsi="Times New Roman"/>
                                      <w:color w:val="000000"/>
                                      <w:sz w:val="18"/>
                                      <w:szCs w:val="24"/>
                                    </w:rPr>
                                  </w:pPr>
                                </w:p>
                              </w:tc>
                              <w:tc>
                                <w:tcPr>
                                  <w:tcW w:w="970" w:type="dxa"/>
                                  <w:tcBorders>
                                    <w:top w:val="single" w:color="000000" w:sz="8" w:space="0"/>
                                  </w:tcBorders>
                                  <w:vAlign w:val="center"/>
                                </w:tcPr>
                                <w:p w14:paraId="1510F086">
                                  <w:pPr>
                                    <w:adjustRightInd/>
                                    <w:spacing w:line="240" w:lineRule="auto"/>
                                    <w:jc w:val="both"/>
                                    <w:rPr>
                                      <w:rFonts w:ascii="宋体" w:hAnsi="Times New Roman"/>
                                      <w:color w:val="000000"/>
                                      <w:sz w:val="18"/>
                                      <w:szCs w:val="24"/>
                                    </w:rPr>
                                  </w:pPr>
                                </w:p>
                              </w:tc>
                              <w:tc>
                                <w:tcPr>
                                  <w:tcW w:w="620" w:type="dxa"/>
                                  <w:tcBorders>
                                    <w:top w:val="single" w:color="000000" w:sz="8" w:space="0"/>
                                  </w:tcBorders>
                                  <w:vAlign w:val="center"/>
                                </w:tcPr>
                                <w:p w14:paraId="63F7BDA4">
                                  <w:pPr>
                                    <w:adjustRightInd/>
                                    <w:spacing w:line="240" w:lineRule="auto"/>
                                    <w:jc w:val="both"/>
                                    <w:rPr>
                                      <w:rFonts w:ascii="宋体" w:hAnsi="Times New Roman"/>
                                      <w:color w:val="000000"/>
                                      <w:sz w:val="18"/>
                                      <w:szCs w:val="24"/>
                                    </w:rPr>
                                  </w:pPr>
                                </w:p>
                              </w:tc>
                              <w:tc>
                                <w:tcPr>
                                  <w:tcW w:w="680" w:type="dxa"/>
                                  <w:tcBorders>
                                    <w:top w:val="single" w:color="000000" w:sz="8" w:space="0"/>
                                  </w:tcBorders>
                                  <w:vAlign w:val="center"/>
                                </w:tcPr>
                                <w:p w14:paraId="0F5ED983">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/人次</w:t>
                                  </w:r>
                                </w:p>
                              </w:tc>
                              <w:tc>
                                <w:tcPr>
                                  <w:tcW w:w="657" w:type="dxa"/>
                                  <w:tcBorders>
                                    <w:top w:val="single" w:color="000000" w:sz="8" w:space="0"/>
                                  </w:tcBorders>
                                  <w:vAlign w:val="center"/>
                                </w:tcPr>
                                <w:p w14:paraId="61C9A05C">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74CBA796">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D7B6F3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7" w:type="dxa"/>
                                  <w:vMerge w:val="continue"/>
                                </w:tcPr>
                                <w:p w14:paraId="5CB3E3A3">
                                  <w:pPr>
                                    <w:adjustRightInd/>
                                    <w:spacing w:line="240" w:lineRule="auto"/>
                                    <w:rPr>
                                      <w:rFonts w:ascii="宋体" w:hAnsi="Times New Roman"/>
                                      <w:color w:val="000000"/>
                                      <w:sz w:val="18"/>
                                      <w:szCs w:val="24"/>
                                    </w:rPr>
                                  </w:pPr>
                                </w:p>
                              </w:tc>
                              <w:tc>
                                <w:tcPr>
                                  <w:tcW w:w="1129" w:type="dxa"/>
                                  <w:vMerge w:val="continue"/>
                                </w:tcPr>
                                <w:p w14:paraId="098FEB57">
                                  <w:pPr>
                                    <w:adjustRightInd/>
                                    <w:spacing w:line="240" w:lineRule="auto"/>
                                    <w:rPr>
                                      <w:rFonts w:ascii="宋体" w:hAnsi="Times New Roman"/>
                                      <w:color w:val="000000"/>
                                      <w:sz w:val="18"/>
                                      <w:szCs w:val="24"/>
                                    </w:rPr>
                                  </w:pPr>
                                </w:p>
                              </w:tc>
                              <w:tc>
                                <w:tcPr>
                                  <w:tcW w:w="1384" w:type="dxa"/>
                                  <w:vAlign w:val="center"/>
                                </w:tcPr>
                                <w:p w14:paraId="1B6DBBC1">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其他计算方式</w:t>
                                  </w:r>
                                </w:p>
                              </w:tc>
                              <w:tc>
                                <w:tcPr>
                                  <w:tcW w:w="740" w:type="dxa"/>
                                  <w:vAlign w:val="center"/>
                                </w:tcPr>
                                <w:p w14:paraId="19E48036">
                                  <w:pPr>
                                    <w:adjustRightInd/>
                                    <w:spacing w:line="240" w:lineRule="auto"/>
                                    <w:jc w:val="both"/>
                                    <w:rPr>
                                      <w:rFonts w:ascii="宋体" w:hAnsi="Times New Roman"/>
                                      <w:color w:val="000000"/>
                                      <w:sz w:val="18"/>
                                      <w:szCs w:val="24"/>
                                    </w:rPr>
                                  </w:pPr>
                                </w:p>
                              </w:tc>
                              <w:tc>
                                <w:tcPr>
                                  <w:tcW w:w="660" w:type="dxa"/>
                                  <w:vAlign w:val="center"/>
                                </w:tcPr>
                                <w:p w14:paraId="41C765B4">
                                  <w:pPr>
                                    <w:adjustRightInd/>
                                    <w:spacing w:line="240" w:lineRule="auto"/>
                                    <w:jc w:val="center"/>
                                    <w:rPr>
                                      <w:rFonts w:ascii="宋体" w:hAnsi="Times New Roman"/>
                                      <w:color w:val="000000"/>
                                      <w:sz w:val="18"/>
                                      <w:szCs w:val="24"/>
                                    </w:rPr>
                                  </w:pPr>
                                </w:p>
                              </w:tc>
                              <w:tc>
                                <w:tcPr>
                                  <w:tcW w:w="1050" w:type="dxa"/>
                                  <w:vAlign w:val="center"/>
                                </w:tcPr>
                                <w:p w14:paraId="54966966">
                                  <w:pPr>
                                    <w:adjustRightInd/>
                                    <w:spacing w:line="240" w:lineRule="auto"/>
                                    <w:jc w:val="both"/>
                                    <w:rPr>
                                      <w:rFonts w:ascii="宋体" w:hAnsi="Times New Roman"/>
                                      <w:color w:val="000000"/>
                                      <w:sz w:val="18"/>
                                      <w:szCs w:val="24"/>
                                    </w:rPr>
                                  </w:pPr>
                                </w:p>
                              </w:tc>
                              <w:tc>
                                <w:tcPr>
                                  <w:tcW w:w="970" w:type="dxa"/>
                                  <w:vAlign w:val="center"/>
                                </w:tcPr>
                                <w:p w14:paraId="0D453844">
                                  <w:pPr>
                                    <w:adjustRightInd/>
                                    <w:spacing w:line="240" w:lineRule="auto"/>
                                    <w:jc w:val="both"/>
                                    <w:rPr>
                                      <w:rFonts w:ascii="宋体" w:hAnsi="Times New Roman"/>
                                      <w:color w:val="000000"/>
                                      <w:sz w:val="18"/>
                                      <w:szCs w:val="24"/>
                                    </w:rPr>
                                  </w:pPr>
                                </w:p>
                              </w:tc>
                              <w:tc>
                                <w:tcPr>
                                  <w:tcW w:w="620" w:type="dxa"/>
                                  <w:vAlign w:val="center"/>
                                </w:tcPr>
                                <w:p w14:paraId="1A5833BB">
                                  <w:pPr>
                                    <w:adjustRightInd/>
                                    <w:spacing w:line="240" w:lineRule="auto"/>
                                    <w:jc w:val="both"/>
                                    <w:rPr>
                                      <w:rFonts w:ascii="宋体" w:hAnsi="Times New Roman"/>
                                      <w:color w:val="000000"/>
                                      <w:sz w:val="18"/>
                                      <w:szCs w:val="24"/>
                                    </w:rPr>
                                  </w:pPr>
                                </w:p>
                              </w:tc>
                              <w:tc>
                                <w:tcPr>
                                  <w:tcW w:w="680" w:type="dxa"/>
                                  <w:vAlign w:val="center"/>
                                </w:tcPr>
                                <w:p w14:paraId="1CB08BC2">
                                  <w:pPr>
                                    <w:adjustRightInd/>
                                    <w:spacing w:line="240" w:lineRule="auto"/>
                                    <w:jc w:val="center"/>
                                    <w:rPr>
                                      <w:rFonts w:hint="eastAsia" w:ascii="宋体" w:hAnsi="Times New Roman" w:eastAsia="宋体"/>
                                      <w:color w:val="000000"/>
                                      <w:sz w:val="18"/>
                                      <w:szCs w:val="24"/>
                                      <w:lang w:val="en-US" w:eastAsia="zh-CN"/>
                                    </w:rPr>
                                  </w:pPr>
                                </w:p>
                              </w:tc>
                              <w:tc>
                                <w:tcPr>
                                  <w:tcW w:w="657" w:type="dxa"/>
                                  <w:vAlign w:val="center"/>
                                </w:tcPr>
                                <w:p w14:paraId="033301A7">
                                  <w:pPr>
                                    <w:adjustRightInd/>
                                    <w:spacing w:line="240" w:lineRule="auto"/>
                                    <w:jc w:val="both"/>
                                    <w:rPr>
                                      <w:rFonts w:ascii="宋体" w:hAnsi="Times New Roman"/>
                                      <w:color w:val="000000"/>
                                      <w:sz w:val="18"/>
                                      <w:szCs w:val="24"/>
                                    </w:rPr>
                                  </w:pPr>
                                </w:p>
                              </w:tc>
                              <w:tc>
                                <w:tcPr>
                                  <w:tcW w:w="647" w:type="dxa"/>
                                  <w:vAlign w:val="center"/>
                                </w:tcPr>
                                <w:p w14:paraId="3BB7E643">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26A663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7" w:type="dxa"/>
                                  <w:vMerge w:val="continue"/>
                                </w:tcPr>
                                <w:p w14:paraId="79DD5762">
                                  <w:pPr>
                                    <w:adjustRightInd/>
                                    <w:spacing w:line="240" w:lineRule="auto"/>
                                    <w:rPr>
                                      <w:rFonts w:ascii="宋体" w:hAnsi="Times New Roman"/>
                                      <w:color w:val="000000"/>
                                      <w:sz w:val="18"/>
                                      <w:szCs w:val="24"/>
                                    </w:rPr>
                                  </w:pPr>
                                </w:p>
                              </w:tc>
                              <w:tc>
                                <w:tcPr>
                                  <w:tcW w:w="1129" w:type="dxa"/>
                                  <w:vMerge w:val="continue"/>
                                </w:tcPr>
                                <w:p w14:paraId="3DFBA2EF">
                                  <w:pPr>
                                    <w:adjustRightInd/>
                                    <w:spacing w:line="240" w:lineRule="auto"/>
                                    <w:rPr>
                                      <w:rFonts w:ascii="宋体" w:hAnsi="Times New Roman"/>
                                      <w:color w:val="000000"/>
                                      <w:sz w:val="18"/>
                                      <w:szCs w:val="24"/>
                                    </w:rPr>
                                  </w:pPr>
                                </w:p>
                              </w:tc>
                              <w:tc>
                                <w:tcPr>
                                  <w:tcW w:w="6104" w:type="dxa"/>
                                  <w:gridSpan w:val="7"/>
                                  <w:vAlign w:val="center"/>
                                </w:tcPr>
                                <w:p w14:paraId="02A9C5DF">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57" w:type="dxa"/>
                                </w:tcPr>
                                <w:p w14:paraId="24BD7FC7">
                                  <w:pPr>
                                    <w:adjustRightInd/>
                                    <w:spacing w:line="240" w:lineRule="auto"/>
                                    <w:rPr>
                                      <w:rFonts w:ascii="宋体" w:hAnsi="Times New Roman"/>
                                      <w:color w:val="000000"/>
                                      <w:sz w:val="18"/>
                                      <w:szCs w:val="24"/>
                                    </w:rPr>
                                  </w:pPr>
                                </w:p>
                              </w:tc>
                              <w:tc>
                                <w:tcPr>
                                  <w:tcW w:w="647" w:type="dxa"/>
                                  <w:shd w:val="clear" w:color="auto" w:fill="auto"/>
                                  <w:vAlign w:val="center"/>
                                </w:tcPr>
                                <w:p w14:paraId="02669FB8">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6F07D082">
                            <w:pPr>
                              <w:pStyle w:val="96"/>
                              <w:ind w:firstLine="420"/>
                              <w:rPr>
                                <w:rFonts w:hint="eastAsia"/>
                                <w:lang w:eastAsia="zh-CN"/>
                              </w:rPr>
                            </w:pPr>
                          </w:p>
                          <w:p w14:paraId="7A919C01">
                            <w:pPr>
                              <w:pStyle w:val="152"/>
                              <w:numPr>
                                <w:ilvl w:val="0"/>
                                <w:numId w:val="0"/>
                              </w:numPr>
                              <w:spacing w:before="156" w:after="156"/>
                            </w:pPr>
                            <w:r>
                              <w:t>表</w:t>
                            </w:r>
                            <w:r>
                              <w:rPr>
                                <w:rFonts w:hint="eastAsia"/>
                                <w:lang w:val="en-US" w:eastAsia="zh-CN"/>
                              </w:rPr>
                              <w:t>8</w:t>
                            </w:r>
                            <w:r>
                              <w:t xml:space="preserve">    </w:t>
                            </w:r>
                            <w:r>
                              <w:rPr>
                                <w:rFonts w:hint="eastAsia"/>
                                <w:lang w:val="en-US" w:eastAsia="zh-CN"/>
                              </w:rPr>
                              <w:t>住宿</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25"/>
                              <w:gridCol w:w="1329"/>
                              <w:gridCol w:w="670"/>
                              <w:gridCol w:w="800"/>
                              <w:gridCol w:w="1030"/>
                              <w:gridCol w:w="990"/>
                              <w:gridCol w:w="560"/>
                              <w:gridCol w:w="860"/>
                              <w:gridCol w:w="527"/>
                              <w:gridCol w:w="647"/>
                            </w:tblGrid>
                            <w:tr w14:paraId="326C3C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restart"/>
                                  <w:vAlign w:val="center"/>
                                </w:tcPr>
                                <w:p w14:paraId="178BBDE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125" w:type="dxa"/>
                                  <w:vMerge w:val="restart"/>
                                  <w:vAlign w:val="center"/>
                                </w:tcPr>
                                <w:p w14:paraId="0774FB8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329" w:type="dxa"/>
                                  <w:vMerge w:val="restart"/>
                                  <w:vAlign w:val="center"/>
                                </w:tcPr>
                                <w:p w14:paraId="075E9D7F">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90" w:type="dxa"/>
                                  <w:gridSpan w:val="4"/>
                                  <w:vAlign w:val="center"/>
                                </w:tcPr>
                                <w:p w14:paraId="4B7C7C9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420" w:type="dxa"/>
                                  <w:gridSpan w:val="2"/>
                                  <w:vAlign w:val="center"/>
                                </w:tcPr>
                                <w:p w14:paraId="10CB065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174" w:type="dxa"/>
                                  <w:gridSpan w:val="2"/>
                                  <w:vAlign w:val="center"/>
                                </w:tcPr>
                                <w:p w14:paraId="1EE3A81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00C4B04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continue"/>
                                  <w:tcBorders>
                                    <w:bottom w:val="single" w:color="000000" w:sz="8" w:space="0"/>
                                  </w:tcBorders>
                                  <w:vAlign w:val="center"/>
                                </w:tcPr>
                                <w:p w14:paraId="03010720">
                                  <w:pPr>
                                    <w:adjustRightInd/>
                                    <w:spacing w:line="240" w:lineRule="auto"/>
                                    <w:rPr>
                                      <w:rFonts w:ascii="宋体" w:hAnsi="Times New Roman"/>
                                      <w:b/>
                                      <w:bCs/>
                                      <w:color w:val="000000"/>
                                      <w:sz w:val="18"/>
                                      <w:szCs w:val="24"/>
                                    </w:rPr>
                                  </w:pPr>
                                </w:p>
                              </w:tc>
                              <w:tc>
                                <w:tcPr>
                                  <w:tcW w:w="1125" w:type="dxa"/>
                                  <w:vMerge w:val="continue"/>
                                  <w:tcBorders>
                                    <w:bottom w:val="single" w:color="000000" w:sz="8" w:space="0"/>
                                  </w:tcBorders>
                                  <w:vAlign w:val="center"/>
                                </w:tcPr>
                                <w:p w14:paraId="7D796B79">
                                  <w:pPr>
                                    <w:adjustRightInd/>
                                    <w:spacing w:line="240" w:lineRule="auto"/>
                                    <w:rPr>
                                      <w:rFonts w:ascii="宋体" w:hAnsi="Times New Roman"/>
                                      <w:b/>
                                      <w:bCs/>
                                      <w:color w:val="000000"/>
                                      <w:sz w:val="18"/>
                                      <w:szCs w:val="24"/>
                                    </w:rPr>
                                  </w:pPr>
                                </w:p>
                              </w:tc>
                              <w:tc>
                                <w:tcPr>
                                  <w:tcW w:w="1329" w:type="dxa"/>
                                  <w:vMerge w:val="continue"/>
                                  <w:tcBorders>
                                    <w:bottom w:val="single" w:color="000000" w:sz="8" w:space="0"/>
                                  </w:tcBorders>
                                  <w:vAlign w:val="center"/>
                                </w:tcPr>
                                <w:p w14:paraId="05438C07">
                                  <w:pPr>
                                    <w:adjustRightInd/>
                                    <w:spacing w:line="240" w:lineRule="auto"/>
                                    <w:jc w:val="center"/>
                                    <w:rPr>
                                      <w:rFonts w:ascii="宋体" w:hAnsi="Times New Roman"/>
                                      <w:b/>
                                      <w:bCs/>
                                      <w:color w:val="000000"/>
                                      <w:sz w:val="18"/>
                                      <w:szCs w:val="24"/>
                                    </w:rPr>
                                  </w:pPr>
                                </w:p>
                              </w:tc>
                              <w:tc>
                                <w:tcPr>
                                  <w:tcW w:w="670" w:type="dxa"/>
                                  <w:tcBorders>
                                    <w:bottom w:val="single" w:color="000000" w:sz="8" w:space="0"/>
                                  </w:tcBorders>
                                  <w:vAlign w:val="center"/>
                                </w:tcPr>
                                <w:p w14:paraId="23BE09A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800" w:type="dxa"/>
                                  <w:tcBorders>
                                    <w:bottom w:val="single" w:color="000000" w:sz="8" w:space="0"/>
                                  </w:tcBorders>
                                  <w:vAlign w:val="center"/>
                                </w:tcPr>
                                <w:p w14:paraId="77F9060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30" w:type="dxa"/>
                                  <w:tcBorders>
                                    <w:bottom w:val="single" w:color="000000" w:sz="8" w:space="0"/>
                                  </w:tcBorders>
                                  <w:vAlign w:val="center"/>
                                </w:tcPr>
                                <w:p w14:paraId="1210014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90" w:type="dxa"/>
                                  <w:tcBorders>
                                    <w:bottom w:val="single" w:color="000000" w:sz="8" w:space="0"/>
                                  </w:tcBorders>
                                  <w:vAlign w:val="center"/>
                                </w:tcPr>
                                <w:p w14:paraId="1F47D2D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560" w:type="dxa"/>
                                  <w:tcBorders>
                                    <w:bottom w:val="single" w:color="000000" w:sz="8" w:space="0"/>
                                  </w:tcBorders>
                                  <w:vAlign w:val="center"/>
                                </w:tcPr>
                                <w:p w14:paraId="26AC291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860" w:type="dxa"/>
                                  <w:tcBorders>
                                    <w:bottom w:val="single" w:color="000000" w:sz="8" w:space="0"/>
                                  </w:tcBorders>
                                  <w:vAlign w:val="center"/>
                                </w:tcPr>
                                <w:p w14:paraId="0312A8E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527" w:type="dxa"/>
                                  <w:tcBorders>
                                    <w:bottom w:val="single" w:color="000000" w:sz="8" w:space="0"/>
                                  </w:tcBorders>
                                  <w:vAlign w:val="center"/>
                                </w:tcPr>
                                <w:p w14:paraId="547C745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110842E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3BF35D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dxa"/>
                                  <w:vMerge w:val="restart"/>
                                  <w:tcBorders>
                                    <w:top w:val="single" w:color="000000" w:sz="8" w:space="0"/>
                                  </w:tcBorders>
                                  <w:vAlign w:val="center"/>
                                </w:tcPr>
                                <w:p w14:paraId="00E6DF6E">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125" w:type="dxa"/>
                                  <w:vMerge w:val="restart"/>
                                  <w:tcBorders>
                                    <w:top w:val="single" w:color="000000" w:sz="8" w:space="0"/>
                                  </w:tcBorders>
                                  <w:vAlign w:val="center"/>
                                </w:tcPr>
                                <w:p w14:paraId="706582A4">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人员住宿</w:t>
                                  </w:r>
                                </w:p>
                              </w:tc>
                              <w:tc>
                                <w:tcPr>
                                  <w:tcW w:w="1329" w:type="dxa"/>
                                  <w:tcBorders>
                                    <w:top w:val="single" w:color="000000" w:sz="8" w:space="0"/>
                                  </w:tcBorders>
                                  <w:vAlign w:val="center"/>
                                </w:tcPr>
                                <w:p w14:paraId="556B4C0D">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住宿总量</w:t>
                                  </w:r>
                                </w:p>
                              </w:tc>
                              <w:tc>
                                <w:tcPr>
                                  <w:tcW w:w="670" w:type="dxa"/>
                                  <w:tcBorders>
                                    <w:top w:val="single" w:color="000000" w:sz="8" w:space="0"/>
                                  </w:tcBorders>
                                  <w:vAlign w:val="center"/>
                                </w:tcPr>
                                <w:p w14:paraId="171AC68E">
                                  <w:pPr>
                                    <w:adjustRightInd/>
                                    <w:spacing w:line="240" w:lineRule="auto"/>
                                    <w:jc w:val="both"/>
                                    <w:rPr>
                                      <w:rFonts w:ascii="宋体" w:hAnsi="Times New Roman"/>
                                      <w:color w:val="000000"/>
                                      <w:sz w:val="18"/>
                                      <w:szCs w:val="24"/>
                                    </w:rPr>
                                  </w:pPr>
                                </w:p>
                              </w:tc>
                              <w:tc>
                                <w:tcPr>
                                  <w:tcW w:w="800" w:type="dxa"/>
                                  <w:tcBorders>
                                    <w:top w:val="single" w:color="000000" w:sz="8" w:space="0"/>
                                  </w:tcBorders>
                                  <w:vAlign w:val="center"/>
                                </w:tcPr>
                                <w:p w14:paraId="29870208">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间˙晚</w:t>
                                  </w:r>
                                </w:p>
                              </w:tc>
                              <w:tc>
                                <w:tcPr>
                                  <w:tcW w:w="1030" w:type="dxa"/>
                                  <w:tcBorders>
                                    <w:top w:val="single" w:color="000000" w:sz="8" w:space="0"/>
                                  </w:tcBorders>
                                  <w:vAlign w:val="center"/>
                                </w:tcPr>
                                <w:p w14:paraId="35CE25E3">
                                  <w:pPr>
                                    <w:adjustRightInd/>
                                    <w:spacing w:line="240" w:lineRule="auto"/>
                                    <w:jc w:val="both"/>
                                    <w:rPr>
                                      <w:rFonts w:ascii="宋体" w:hAnsi="Times New Roman"/>
                                      <w:color w:val="000000"/>
                                      <w:sz w:val="18"/>
                                      <w:szCs w:val="24"/>
                                    </w:rPr>
                                  </w:pPr>
                                </w:p>
                              </w:tc>
                              <w:tc>
                                <w:tcPr>
                                  <w:tcW w:w="990" w:type="dxa"/>
                                  <w:tcBorders>
                                    <w:top w:val="single" w:color="000000" w:sz="8" w:space="0"/>
                                  </w:tcBorders>
                                  <w:vAlign w:val="center"/>
                                </w:tcPr>
                                <w:p w14:paraId="41A16089">
                                  <w:pPr>
                                    <w:adjustRightInd/>
                                    <w:spacing w:line="240" w:lineRule="auto"/>
                                    <w:jc w:val="both"/>
                                    <w:rPr>
                                      <w:rFonts w:ascii="宋体" w:hAnsi="Times New Roman"/>
                                      <w:color w:val="000000"/>
                                      <w:sz w:val="18"/>
                                      <w:szCs w:val="24"/>
                                    </w:rPr>
                                  </w:pPr>
                                </w:p>
                              </w:tc>
                              <w:tc>
                                <w:tcPr>
                                  <w:tcW w:w="560" w:type="dxa"/>
                                  <w:tcBorders>
                                    <w:top w:val="single" w:color="000000" w:sz="8" w:space="0"/>
                                  </w:tcBorders>
                                  <w:vAlign w:val="center"/>
                                </w:tcPr>
                                <w:p w14:paraId="7FAC6B7E">
                                  <w:pPr>
                                    <w:adjustRightInd/>
                                    <w:spacing w:line="240" w:lineRule="auto"/>
                                    <w:jc w:val="both"/>
                                    <w:rPr>
                                      <w:rFonts w:ascii="宋体" w:hAnsi="Times New Roman"/>
                                      <w:color w:val="000000"/>
                                      <w:sz w:val="18"/>
                                      <w:szCs w:val="24"/>
                                    </w:rPr>
                                  </w:pPr>
                                </w:p>
                              </w:tc>
                              <w:tc>
                                <w:tcPr>
                                  <w:tcW w:w="860" w:type="dxa"/>
                                  <w:tcBorders>
                                    <w:top w:val="single" w:color="000000" w:sz="8" w:space="0"/>
                                  </w:tcBorders>
                                  <w:vAlign w:val="center"/>
                                </w:tcPr>
                                <w:p w14:paraId="0CAF42C9">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w:t>
                                  </w:r>
                                  <w:r>
                                    <w:rPr>
                                      <w:rFonts w:hint="eastAsia" w:ascii="宋体" w:hAnsi="Times New Roman"/>
                                      <w:color w:val="000000"/>
                                      <w:sz w:val="18"/>
                                      <w:szCs w:val="24"/>
                                      <w:lang w:val="en-US" w:eastAsia="zh-CN"/>
                                    </w:rPr>
                                    <w:t>间˙晚</w:t>
                                  </w:r>
                                </w:p>
                              </w:tc>
                              <w:tc>
                                <w:tcPr>
                                  <w:tcW w:w="527" w:type="dxa"/>
                                  <w:tcBorders>
                                    <w:top w:val="single" w:color="000000" w:sz="8" w:space="0"/>
                                  </w:tcBorders>
                                  <w:vAlign w:val="center"/>
                                </w:tcPr>
                                <w:p w14:paraId="3D76A35C">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710EC319">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AE833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6" w:type="dxa"/>
                                  <w:vMerge w:val="continue"/>
                                </w:tcPr>
                                <w:p w14:paraId="63C7BBFA">
                                  <w:pPr>
                                    <w:adjustRightInd/>
                                    <w:spacing w:line="240" w:lineRule="auto"/>
                                    <w:rPr>
                                      <w:rFonts w:ascii="宋体" w:hAnsi="Times New Roman"/>
                                      <w:color w:val="000000"/>
                                      <w:sz w:val="18"/>
                                      <w:szCs w:val="24"/>
                                    </w:rPr>
                                  </w:pPr>
                                </w:p>
                              </w:tc>
                              <w:tc>
                                <w:tcPr>
                                  <w:tcW w:w="1125" w:type="dxa"/>
                                  <w:vMerge w:val="continue"/>
                                </w:tcPr>
                                <w:p w14:paraId="5E27CF33">
                                  <w:pPr>
                                    <w:adjustRightInd/>
                                    <w:spacing w:line="240" w:lineRule="auto"/>
                                    <w:rPr>
                                      <w:rFonts w:ascii="宋体" w:hAnsi="Times New Roman"/>
                                      <w:color w:val="000000"/>
                                      <w:sz w:val="18"/>
                                      <w:szCs w:val="24"/>
                                    </w:rPr>
                                  </w:pPr>
                                </w:p>
                              </w:tc>
                              <w:tc>
                                <w:tcPr>
                                  <w:tcW w:w="1329" w:type="dxa"/>
                                  <w:vAlign w:val="center"/>
                                </w:tcPr>
                                <w:p w14:paraId="0218A1B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其他计算方式</w:t>
                                  </w:r>
                                </w:p>
                              </w:tc>
                              <w:tc>
                                <w:tcPr>
                                  <w:tcW w:w="670" w:type="dxa"/>
                                  <w:vAlign w:val="center"/>
                                </w:tcPr>
                                <w:p w14:paraId="04B1BFCA">
                                  <w:pPr>
                                    <w:adjustRightInd/>
                                    <w:spacing w:line="240" w:lineRule="auto"/>
                                    <w:jc w:val="both"/>
                                    <w:rPr>
                                      <w:rFonts w:ascii="宋体" w:hAnsi="Times New Roman"/>
                                      <w:color w:val="000000"/>
                                      <w:sz w:val="18"/>
                                      <w:szCs w:val="24"/>
                                    </w:rPr>
                                  </w:pPr>
                                </w:p>
                              </w:tc>
                              <w:tc>
                                <w:tcPr>
                                  <w:tcW w:w="800" w:type="dxa"/>
                                  <w:vAlign w:val="center"/>
                                </w:tcPr>
                                <w:p w14:paraId="516C195E">
                                  <w:pPr>
                                    <w:adjustRightInd/>
                                    <w:spacing w:line="240" w:lineRule="auto"/>
                                    <w:jc w:val="center"/>
                                    <w:rPr>
                                      <w:rFonts w:ascii="宋体" w:hAnsi="Times New Roman"/>
                                      <w:color w:val="000000"/>
                                      <w:sz w:val="18"/>
                                      <w:szCs w:val="24"/>
                                    </w:rPr>
                                  </w:pPr>
                                </w:p>
                              </w:tc>
                              <w:tc>
                                <w:tcPr>
                                  <w:tcW w:w="1030" w:type="dxa"/>
                                  <w:vAlign w:val="center"/>
                                </w:tcPr>
                                <w:p w14:paraId="7D475EDB">
                                  <w:pPr>
                                    <w:adjustRightInd/>
                                    <w:spacing w:line="240" w:lineRule="auto"/>
                                    <w:jc w:val="both"/>
                                    <w:rPr>
                                      <w:rFonts w:ascii="宋体" w:hAnsi="Times New Roman"/>
                                      <w:color w:val="000000"/>
                                      <w:sz w:val="18"/>
                                      <w:szCs w:val="24"/>
                                    </w:rPr>
                                  </w:pPr>
                                </w:p>
                              </w:tc>
                              <w:tc>
                                <w:tcPr>
                                  <w:tcW w:w="990" w:type="dxa"/>
                                  <w:vAlign w:val="center"/>
                                </w:tcPr>
                                <w:p w14:paraId="224C222F">
                                  <w:pPr>
                                    <w:adjustRightInd/>
                                    <w:spacing w:line="240" w:lineRule="auto"/>
                                    <w:jc w:val="both"/>
                                    <w:rPr>
                                      <w:rFonts w:ascii="宋体" w:hAnsi="Times New Roman"/>
                                      <w:color w:val="000000"/>
                                      <w:sz w:val="18"/>
                                      <w:szCs w:val="24"/>
                                    </w:rPr>
                                  </w:pPr>
                                </w:p>
                              </w:tc>
                              <w:tc>
                                <w:tcPr>
                                  <w:tcW w:w="560" w:type="dxa"/>
                                  <w:vAlign w:val="center"/>
                                </w:tcPr>
                                <w:p w14:paraId="36698371">
                                  <w:pPr>
                                    <w:adjustRightInd/>
                                    <w:spacing w:line="240" w:lineRule="auto"/>
                                    <w:jc w:val="both"/>
                                    <w:rPr>
                                      <w:rFonts w:ascii="宋体" w:hAnsi="Times New Roman"/>
                                      <w:color w:val="000000"/>
                                      <w:sz w:val="18"/>
                                      <w:szCs w:val="24"/>
                                    </w:rPr>
                                  </w:pPr>
                                </w:p>
                              </w:tc>
                              <w:tc>
                                <w:tcPr>
                                  <w:tcW w:w="860" w:type="dxa"/>
                                  <w:vAlign w:val="center"/>
                                </w:tcPr>
                                <w:p w14:paraId="177503AB">
                                  <w:pPr>
                                    <w:adjustRightInd/>
                                    <w:spacing w:line="240" w:lineRule="auto"/>
                                    <w:jc w:val="center"/>
                                    <w:rPr>
                                      <w:rFonts w:hint="eastAsia" w:ascii="宋体" w:hAnsi="Times New Roman" w:eastAsia="宋体"/>
                                      <w:color w:val="000000"/>
                                      <w:sz w:val="18"/>
                                      <w:szCs w:val="24"/>
                                      <w:lang w:val="en-US" w:eastAsia="zh-CN"/>
                                    </w:rPr>
                                  </w:pPr>
                                </w:p>
                              </w:tc>
                              <w:tc>
                                <w:tcPr>
                                  <w:tcW w:w="527" w:type="dxa"/>
                                  <w:vAlign w:val="center"/>
                                </w:tcPr>
                                <w:p w14:paraId="7ABB6D61">
                                  <w:pPr>
                                    <w:adjustRightInd/>
                                    <w:spacing w:line="240" w:lineRule="auto"/>
                                    <w:jc w:val="both"/>
                                    <w:rPr>
                                      <w:rFonts w:ascii="宋体" w:hAnsi="Times New Roman"/>
                                      <w:color w:val="000000"/>
                                      <w:sz w:val="18"/>
                                      <w:szCs w:val="24"/>
                                    </w:rPr>
                                  </w:pPr>
                                </w:p>
                              </w:tc>
                              <w:tc>
                                <w:tcPr>
                                  <w:tcW w:w="647" w:type="dxa"/>
                                  <w:vAlign w:val="center"/>
                                </w:tcPr>
                                <w:p w14:paraId="636530A0">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36E1D5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6" w:type="dxa"/>
                                  <w:vMerge w:val="continue"/>
                                </w:tcPr>
                                <w:p w14:paraId="47EAE189">
                                  <w:pPr>
                                    <w:adjustRightInd/>
                                    <w:spacing w:line="240" w:lineRule="auto"/>
                                    <w:rPr>
                                      <w:rFonts w:ascii="宋体" w:hAnsi="Times New Roman"/>
                                      <w:color w:val="000000"/>
                                      <w:sz w:val="18"/>
                                      <w:szCs w:val="24"/>
                                    </w:rPr>
                                  </w:pPr>
                                </w:p>
                              </w:tc>
                              <w:tc>
                                <w:tcPr>
                                  <w:tcW w:w="1125" w:type="dxa"/>
                                  <w:vMerge w:val="continue"/>
                                </w:tcPr>
                                <w:p w14:paraId="0EA3355A">
                                  <w:pPr>
                                    <w:adjustRightInd/>
                                    <w:spacing w:line="240" w:lineRule="auto"/>
                                    <w:rPr>
                                      <w:rFonts w:ascii="宋体" w:hAnsi="Times New Roman"/>
                                      <w:color w:val="000000"/>
                                      <w:sz w:val="18"/>
                                      <w:szCs w:val="24"/>
                                    </w:rPr>
                                  </w:pPr>
                                </w:p>
                              </w:tc>
                              <w:tc>
                                <w:tcPr>
                                  <w:tcW w:w="6239" w:type="dxa"/>
                                  <w:gridSpan w:val="7"/>
                                  <w:vAlign w:val="center"/>
                                </w:tcPr>
                                <w:p w14:paraId="31FE32CA">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27" w:type="dxa"/>
                                </w:tcPr>
                                <w:p w14:paraId="02B19E09">
                                  <w:pPr>
                                    <w:adjustRightInd/>
                                    <w:spacing w:line="240" w:lineRule="auto"/>
                                    <w:rPr>
                                      <w:rFonts w:ascii="宋体" w:hAnsi="Times New Roman"/>
                                      <w:color w:val="000000"/>
                                      <w:sz w:val="18"/>
                                      <w:szCs w:val="24"/>
                                    </w:rPr>
                                  </w:pPr>
                                </w:p>
                              </w:tc>
                              <w:tc>
                                <w:tcPr>
                                  <w:tcW w:w="647" w:type="dxa"/>
                                  <w:shd w:val="clear" w:color="auto" w:fill="auto"/>
                                  <w:vAlign w:val="center"/>
                                </w:tcPr>
                                <w:p w14:paraId="656A135C">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7CB9E491">
                            <w:pPr>
                              <w:pStyle w:val="96"/>
                              <w:ind w:firstLine="420"/>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66.95pt;width:468pt;" fillcolor="#FFFFFF [3201]" filled="t" stroked="t" coordsize="21600,21600" o:gfxdata="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EAU+HSAAAABgEA&#10;AA8AAAAAAAAAAQAgAAAAIgAAAGRycy9kb3ducmV2LnhtbFBLAQIUABQAAAAIAIdO4kC2P8mbWQIA&#10;ALoEAAAOAAAAAAAAAAEAIAAAACEBAABkcnMvZTJvRG9jLnhtbFBLBQYAAAAABgAGAFkBAADsBQAA&#10;AAA=&#10;">
                <v:fill on="t" focussize="0,0"/>
                <v:stroke weight="0.5pt" color="#000000 [3204]" joinstyle="round"/>
                <v:imagedata o:title=""/>
                <o:lock v:ext="edit" aspectratio="f"/>
                <v:textbox>
                  <w:txbxContent>
                    <w:p w14:paraId="1D76AAC9">
                      <w:pPr>
                        <w:pStyle w:val="152"/>
                        <w:numPr>
                          <w:ilvl w:val="0"/>
                          <w:numId w:val="0"/>
                        </w:numPr>
                        <w:spacing w:before="156" w:after="156"/>
                      </w:pPr>
                      <w:r>
                        <w:t>表</w:t>
                      </w:r>
                      <w:r>
                        <w:rPr>
                          <w:rFonts w:hint="eastAsia"/>
                          <w:lang w:val="en-US" w:eastAsia="zh-CN"/>
                        </w:rPr>
                        <w:t>5</w:t>
                      </w:r>
                      <w:r>
                        <w:t xml:space="preserve">    </w:t>
                      </w:r>
                      <w:r>
                        <w:rPr>
                          <w:rFonts w:hint="eastAsia"/>
                        </w:rPr>
                        <w:t>人员交通排放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85"/>
                        <w:gridCol w:w="1440"/>
                        <w:gridCol w:w="700"/>
                        <w:gridCol w:w="690"/>
                        <w:gridCol w:w="1060"/>
                        <w:gridCol w:w="940"/>
                        <w:gridCol w:w="670"/>
                        <w:gridCol w:w="640"/>
                        <w:gridCol w:w="658"/>
                        <w:gridCol w:w="646"/>
                      </w:tblGrid>
                      <w:tr w14:paraId="216B8DA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7E885E27">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85" w:type="dxa"/>
                            <w:vMerge w:val="restart"/>
                            <w:vAlign w:val="center"/>
                          </w:tcPr>
                          <w:p w14:paraId="16E13C4F">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40" w:type="dxa"/>
                            <w:vMerge w:val="restart"/>
                            <w:vAlign w:val="center"/>
                          </w:tcPr>
                          <w:p w14:paraId="3C55D22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交通工具类型</w:t>
                            </w:r>
                          </w:p>
                        </w:tc>
                        <w:tc>
                          <w:tcPr>
                            <w:tcW w:w="3390" w:type="dxa"/>
                            <w:gridSpan w:val="4"/>
                            <w:vAlign w:val="center"/>
                          </w:tcPr>
                          <w:p w14:paraId="1FFD8EA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10" w:type="dxa"/>
                            <w:gridSpan w:val="2"/>
                            <w:vAlign w:val="center"/>
                          </w:tcPr>
                          <w:p w14:paraId="74FEE56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304" w:type="dxa"/>
                            <w:gridSpan w:val="2"/>
                            <w:vAlign w:val="center"/>
                          </w:tcPr>
                          <w:p w14:paraId="29DD72F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0AFFF73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518ACEB2">
                            <w:pPr>
                              <w:adjustRightInd/>
                              <w:spacing w:line="240" w:lineRule="auto"/>
                              <w:rPr>
                                <w:rFonts w:ascii="宋体" w:hAnsi="Times New Roman"/>
                                <w:b/>
                                <w:bCs/>
                                <w:color w:val="000000"/>
                                <w:sz w:val="18"/>
                                <w:szCs w:val="24"/>
                              </w:rPr>
                            </w:pPr>
                          </w:p>
                        </w:tc>
                        <w:tc>
                          <w:tcPr>
                            <w:tcW w:w="1085" w:type="dxa"/>
                            <w:vMerge w:val="continue"/>
                            <w:tcBorders>
                              <w:bottom w:val="single" w:color="000000" w:sz="8" w:space="0"/>
                            </w:tcBorders>
                            <w:vAlign w:val="center"/>
                          </w:tcPr>
                          <w:p w14:paraId="26114CDF">
                            <w:pPr>
                              <w:adjustRightInd/>
                              <w:spacing w:line="240" w:lineRule="auto"/>
                              <w:rPr>
                                <w:rFonts w:ascii="宋体" w:hAnsi="Times New Roman"/>
                                <w:b/>
                                <w:bCs/>
                                <w:color w:val="000000"/>
                                <w:sz w:val="18"/>
                                <w:szCs w:val="24"/>
                              </w:rPr>
                            </w:pPr>
                          </w:p>
                        </w:tc>
                        <w:tc>
                          <w:tcPr>
                            <w:tcW w:w="1440" w:type="dxa"/>
                            <w:vMerge w:val="continue"/>
                            <w:tcBorders>
                              <w:bottom w:val="single" w:color="000000" w:sz="8" w:space="0"/>
                            </w:tcBorders>
                            <w:vAlign w:val="center"/>
                          </w:tcPr>
                          <w:p w14:paraId="26156ACA">
                            <w:pPr>
                              <w:adjustRightInd/>
                              <w:spacing w:line="240" w:lineRule="auto"/>
                              <w:jc w:val="center"/>
                              <w:rPr>
                                <w:rFonts w:ascii="宋体" w:hAnsi="Times New Roman"/>
                                <w:b/>
                                <w:bCs/>
                                <w:color w:val="000000"/>
                                <w:sz w:val="18"/>
                                <w:szCs w:val="24"/>
                              </w:rPr>
                            </w:pPr>
                          </w:p>
                        </w:tc>
                        <w:tc>
                          <w:tcPr>
                            <w:tcW w:w="700" w:type="dxa"/>
                            <w:tcBorders>
                              <w:bottom w:val="single" w:color="000000" w:sz="8" w:space="0"/>
                            </w:tcBorders>
                            <w:vAlign w:val="center"/>
                          </w:tcPr>
                          <w:p w14:paraId="3E16966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90" w:type="dxa"/>
                            <w:tcBorders>
                              <w:bottom w:val="single" w:color="000000" w:sz="8" w:space="0"/>
                            </w:tcBorders>
                            <w:vAlign w:val="center"/>
                          </w:tcPr>
                          <w:p w14:paraId="0080C85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60" w:type="dxa"/>
                            <w:tcBorders>
                              <w:bottom w:val="single" w:color="000000" w:sz="8" w:space="0"/>
                            </w:tcBorders>
                            <w:vAlign w:val="center"/>
                          </w:tcPr>
                          <w:p w14:paraId="0EF0C20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40" w:type="dxa"/>
                            <w:tcBorders>
                              <w:bottom w:val="single" w:color="000000" w:sz="8" w:space="0"/>
                            </w:tcBorders>
                            <w:vAlign w:val="center"/>
                          </w:tcPr>
                          <w:p w14:paraId="3887D4B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70" w:type="dxa"/>
                            <w:tcBorders>
                              <w:bottom w:val="single" w:color="000000" w:sz="8" w:space="0"/>
                            </w:tcBorders>
                            <w:vAlign w:val="center"/>
                          </w:tcPr>
                          <w:p w14:paraId="7627F82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0" w:type="dxa"/>
                            <w:tcBorders>
                              <w:bottom w:val="single" w:color="000000" w:sz="8" w:space="0"/>
                            </w:tcBorders>
                            <w:vAlign w:val="center"/>
                          </w:tcPr>
                          <w:p w14:paraId="6D842A3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58" w:type="dxa"/>
                            <w:tcBorders>
                              <w:bottom w:val="single" w:color="000000" w:sz="8" w:space="0"/>
                            </w:tcBorders>
                            <w:vAlign w:val="center"/>
                          </w:tcPr>
                          <w:p w14:paraId="210D6BE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6" w:type="dxa"/>
                            <w:tcBorders>
                              <w:bottom w:val="single" w:color="000000" w:sz="8" w:space="0"/>
                            </w:tcBorders>
                            <w:vAlign w:val="center"/>
                          </w:tcPr>
                          <w:p w14:paraId="4563BB2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53AD54B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06E9E800">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85" w:type="dxa"/>
                            <w:vMerge w:val="restart"/>
                            <w:tcBorders>
                              <w:top w:val="single" w:color="000000" w:sz="8" w:space="0"/>
                            </w:tcBorders>
                            <w:vAlign w:val="center"/>
                          </w:tcPr>
                          <w:p w14:paraId="0AEAB28A">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人员交通</w:t>
                            </w:r>
                          </w:p>
                        </w:tc>
                        <w:tc>
                          <w:tcPr>
                            <w:tcW w:w="1440" w:type="dxa"/>
                            <w:tcBorders>
                              <w:top w:val="single" w:color="000000" w:sz="8" w:space="0"/>
                            </w:tcBorders>
                            <w:vAlign w:val="center"/>
                          </w:tcPr>
                          <w:p w14:paraId="54EDCD5F">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700" w:type="dxa"/>
                            <w:tcBorders>
                              <w:top w:val="single" w:color="000000" w:sz="8" w:space="0"/>
                            </w:tcBorders>
                            <w:vAlign w:val="center"/>
                          </w:tcPr>
                          <w:p w14:paraId="45A904FB">
                            <w:pPr>
                              <w:adjustRightInd/>
                              <w:spacing w:line="240" w:lineRule="auto"/>
                              <w:jc w:val="both"/>
                              <w:rPr>
                                <w:rFonts w:ascii="宋体" w:hAnsi="Times New Roman"/>
                                <w:color w:val="000000"/>
                                <w:sz w:val="18"/>
                                <w:szCs w:val="24"/>
                              </w:rPr>
                            </w:pPr>
                          </w:p>
                        </w:tc>
                        <w:tc>
                          <w:tcPr>
                            <w:tcW w:w="690" w:type="dxa"/>
                            <w:tcBorders>
                              <w:top w:val="single" w:color="000000" w:sz="8" w:space="0"/>
                            </w:tcBorders>
                            <w:vAlign w:val="center"/>
                          </w:tcPr>
                          <w:p w14:paraId="1D8CC68B">
                            <w:pPr>
                              <w:adjustRightInd/>
                              <w:spacing w:line="240" w:lineRule="auto"/>
                              <w:jc w:val="both"/>
                              <w:rPr>
                                <w:rFonts w:ascii="宋体" w:hAnsi="Times New Roman"/>
                                <w:color w:val="000000"/>
                                <w:sz w:val="18"/>
                                <w:szCs w:val="24"/>
                              </w:rPr>
                            </w:pPr>
                          </w:p>
                        </w:tc>
                        <w:tc>
                          <w:tcPr>
                            <w:tcW w:w="1060" w:type="dxa"/>
                            <w:tcBorders>
                              <w:top w:val="single" w:color="000000" w:sz="8" w:space="0"/>
                            </w:tcBorders>
                            <w:vAlign w:val="center"/>
                          </w:tcPr>
                          <w:p w14:paraId="5C7038A0">
                            <w:pPr>
                              <w:adjustRightInd/>
                              <w:spacing w:line="240" w:lineRule="auto"/>
                              <w:jc w:val="both"/>
                              <w:rPr>
                                <w:rFonts w:ascii="宋体" w:hAnsi="Times New Roman"/>
                                <w:color w:val="000000"/>
                                <w:sz w:val="18"/>
                                <w:szCs w:val="24"/>
                              </w:rPr>
                            </w:pPr>
                          </w:p>
                        </w:tc>
                        <w:tc>
                          <w:tcPr>
                            <w:tcW w:w="940" w:type="dxa"/>
                            <w:tcBorders>
                              <w:top w:val="single" w:color="000000" w:sz="8" w:space="0"/>
                            </w:tcBorders>
                            <w:vAlign w:val="center"/>
                          </w:tcPr>
                          <w:p w14:paraId="37A0939D">
                            <w:pPr>
                              <w:adjustRightInd/>
                              <w:spacing w:line="240" w:lineRule="auto"/>
                              <w:jc w:val="both"/>
                              <w:rPr>
                                <w:rFonts w:ascii="宋体" w:hAnsi="Times New Roman"/>
                                <w:color w:val="000000"/>
                                <w:sz w:val="18"/>
                                <w:szCs w:val="24"/>
                              </w:rPr>
                            </w:pPr>
                          </w:p>
                        </w:tc>
                        <w:tc>
                          <w:tcPr>
                            <w:tcW w:w="670" w:type="dxa"/>
                            <w:tcBorders>
                              <w:top w:val="single" w:color="000000" w:sz="8" w:space="0"/>
                            </w:tcBorders>
                            <w:vAlign w:val="center"/>
                          </w:tcPr>
                          <w:p w14:paraId="618E552C">
                            <w:pPr>
                              <w:adjustRightInd/>
                              <w:spacing w:line="240" w:lineRule="auto"/>
                              <w:jc w:val="both"/>
                              <w:rPr>
                                <w:rFonts w:ascii="宋体" w:hAnsi="Times New Roman"/>
                                <w:color w:val="000000"/>
                                <w:sz w:val="18"/>
                                <w:szCs w:val="24"/>
                              </w:rPr>
                            </w:pPr>
                          </w:p>
                        </w:tc>
                        <w:tc>
                          <w:tcPr>
                            <w:tcW w:w="640" w:type="dxa"/>
                            <w:tcBorders>
                              <w:top w:val="single" w:color="000000" w:sz="8" w:space="0"/>
                            </w:tcBorders>
                            <w:vAlign w:val="center"/>
                          </w:tcPr>
                          <w:p w14:paraId="37D8A98C">
                            <w:pPr>
                              <w:adjustRightInd/>
                              <w:spacing w:line="240" w:lineRule="auto"/>
                              <w:jc w:val="both"/>
                              <w:rPr>
                                <w:rFonts w:ascii="宋体" w:hAnsi="Times New Roman"/>
                                <w:color w:val="000000"/>
                                <w:sz w:val="18"/>
                                <w:szCs w:val="24"/>
                              </w:rPr>
                            </w:pPr>
                          </w:p>
                        </w:tc>
                        <w:tc>
                          <w:tcPr>
                            <w:tcW w:w="658" w:type="dxa"/>
                            <w:tcBorders>
                              <w:top w:val="single" w:color="000000" w:sz="8" w:space="0"/>
                            </w:tcBorders>
                            <w:vAlign w:val="center"/>
                          </w:tcPr>
                          <w:p w14:paraId="1B81C5F5">
                            <w:pPr>
                              <w:adjustRightInd/>
                              <w:spacing w:line="240" w:lineRule="auto"/>
                              <w:jc w:val="both"/>
                              <w:rPr>
                                <w:rFonts w:ascii="宋体" w:hAnsi="Times New Roman"/>
                                <w:color w:val="000000"/>
                                <w:sz w:val="18"/>
                                <w:szCs w:val="24"/>
                              </w:rPr>
                            </w:pPr>
                          </w:p>
                        </w:tc>
                        <w:tc>
                          <w:tcPr>
                            <w:tcW w:w="646" w:type="dxa"/>
                            <w:tcBorders>
                              <w:top w:val="single" w:color="000000" w:sz="8" w:space="0"/>
                            </w:tcBorders>
                            <w:vAlign w:val="center"/>
                          </w:tcPr>
                          <w:p w14:paraId="02B9D38B">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F67B53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4FBBDA5D">
                            <w:pPr>
                              <w:adjustRightInd/>
                              <w:spacing w:line="240" w:lineRule="auto"/>
                              <w:rPr>
                                <w:rFonts w:ascii="宋体" w:hAnsi="Times New Roman"/>
                                <w:color w:val="000000"/>
                                <w:sz w:val="18"/>
                                <w:szCs w:val="24"/>
                              </w:rPr>
                            </w:pPr>
                          </w:p>
                        </w:tc>
                        <w:tc>
                          <w:tcPr>
                            <w:tcW w:w="1085" w:type="dxa"/>
                            <w:vMerge w:val="continue"/>
                          </w:tcPr>
                          <w:p w14:paraId="71C5A69C">
                            <w:pPr>
                              <w:adjustRightInd/>
                              <w:spacing w:line="240" w:lineRule="auto"/>
                              <w:rPr>
                                <w:rFonts w:ascii="宋体" w:hAnsi="Times New Roman"/>
                                <w:color w:val="000000"/>
                                <w:sz w:val="18"/>
                                <w:szCs w:val="24"/>
                              </w:rPr>
                            </w:pPr>
                          </w:p>
                        </w:tc>
                        <w:tc>
                          <w:tcPr>
                            <w:tcW w:w="1440" w:type="dxa"/>
                            <w:vAlign w:val="center"/>
                          </w:tcPr>
                          <w:p w14:paraId="58E5F96D">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700" w:type="dxa"/>
                            <w:vAlign w:val="center"/>
                          </w:tcPr>
                          <w:p w14:paraId="72705ACD">
                            <w:pPr>
                              <w:adjustRightInd/>
                              <w:spacing w:line="240" w:lineRule="auto"/>
                              <w:jc w:val="center"/>
                              <w:rPr>
                                <w:rFonts w:ascii="宋体" w:hAnsi="Times New Roman"/>
                                <w:color w:val="000000"/>
                                <w:sz w:val="18"/>
                                <w:szCs w:val="24"/>
                              </w:rPr>
                            </w:pPr>
                          </w:p>
                        </w:tc>
                        <w:tc>
                          <w:tcPr>
                            <w:tcW w:w="690" w:type="dxa"/>
                            <w:vAlign w:val="center"/>
                          </w:tcPr>
                          <w:p w14:paraId="0A3D4E7B">
                            <w:pPr>
                              <w:adjustRightInd/>
                              <w:spacing w:line="240" w:lineRule="auto"/>
                              <w:jc w:val="center"/>
                              <w:rPr>
                                <w:rFonts w:ascii="宋体" w:hAnsi="Times New Roman"/>
                                <w:color w:val="000000"/>
                                <w:sz w:val="18"/>
                                <w:szCs w:val="24"/>
                              </w:rPr>
                            </w:pPr>
                          </w:p>
                        </w:tc>
                        <w:tc>
                          <w:tcPr>
                            <w:tcW w:w="1060" w:type="dxa"/>
                            <w:vAlign w:val="center"/>
                          </w:tcPr>
                          <w:p w14:paraId="1D45680D">
                            <w:pPr>
                              <w:adjustRightInd/>
                              <w:spacing w:line="240" w:lineRule="auto"/>
                              <w:jc w:val="center"/>
                              <w:rPr>
                                <w:rFonts w:ascii="宋体" w:hAnsi="Times New Roman"/>
                                <w:color w:val="000000"/>
                                <w:sz w:val="18"/>
                                <w:szCs w:val="24"/>
                              </w:rPr>
                            </w:pPr>
                          </w:p>
                        </w:tc>
                        <w:tc>
                          <w:tcPr>
                            <w:tcW w:w="940" w:type="dxa"/>
                            <w:vAlign w:val="center"/>
                          </w:tcPr>
                          <w:p w14:paraId="28844A72">
                            <w:pPr>
                              <w:adjustRightInd/>
                              <w:spacing w:line="240" w:lineRule="auto"/>
                              <w:jc w:val="center"/>
                              <w:rPr>
                                <w:rFonts w:ascii="宋体" w:hAnsi="Times New Roman"/>
                                <w:color w:val="000000"/>
                                <w:sz w:val="18"/>
                                <w:szCs w:val="24"/>
                              </w:rPr>
                            </w:pPr>
                          </w:p>
                        </w:tc>
                        <w:tc>
                          <w:tcPr>
                            <w:tcW w:w="670" w:type="dxa"/>
                            <w:vAlign w:val="center"/>
                          </w:tcPr>
                          <w:p w14:paraId="4330FB38">
                            <w:pPr>
                              <w:adjustRightInd/>
                              <w:spacing w:line="240" w:lineRule="auto"/>
                              <w:jc w:val="center"/>
                              <w:rPr>
                                <w:rFonts w:ascii="宋体" w:hAnsi="Times New Roman"/>
                                <w:color w:val="000000"/>
                                <w:sz w:val="18"/>
                                <w:szCs w:val="24"/>
                              </w:rPr>
                            </w:pPr>
                          </w:p>
                        </w:tc>
                        <w:tc>
                          <w:tcPr>
                            <w:tcW w:w="640" w:type="dxa"/>
                            <w:vAlign w:val="center"/>
                          </w:tcPr>
                          <w:p w14:paraId="4AA4D972">
                            <w:pPr>
                              <w:adjustRightInd/>
                              <w:spacing w:line="240" w:lineRule="auto"/>
                              <w:jc w:val="center"/>
                              <w:rPr>
                                <w:rFonts w:ascii="宋体" w:hAnsi="Times New Roman"/>
                                <w:color w:val="000000"/>
                                <w:sz w:val="18"/>
                                <w:szCs w:val="24"/>
                              </w:rPr>
                            </w:pPr>
                          </w:p>
                        </w:tc>
                        <w:tc>
                          <w:tcPr>
                            <w:tcW w:w="658" w:type="dxa"/>
                            <w:vAlign w:val="center"/>
                          </w:tcPr>
                          <w:p w14:paraId="7D1B8CDB">
                            <w:pPr>
                              <w:adjustRightInd/>
                              <w:spacing w:line="240" w:lineRule="auto"/>
                              <w:jc w:val="center"/>
                              <w:rPr>
                                <w:rFonts w:ascii="宋体" w:hAnsi="Times New Roman"/>
                                <w:color w:val="000000"/>
                                <w:sz w:val="18"/>
                                <w:szCs w:val="24"/>
                              </w:rPr>
                            </w:pPr>
                          </w:p>
                        </w:tc>
                        <w:tc>
                          <w:tcPr>
                            <w:tcW w:w="646" w:type="dxa"/>
                            <w:vAlign w:val="center"/>
                          </w:tcPr>
                          <w:p w14:paraId="4B1E8BC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749A11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69ADEE7B">
                            <w:pPr>
                              <w:adjustRightInd/>
                              <w:spacing w:line="240" w:lineRule="auto"/>
                              <w:rPr>
                                <w:rFonts w:ascii="宋体" w:hAnsi="Times New Roman"/>
                                <w:color w:val="000000"/>
                                <w:sz w:val="18"/>
                                <w:szCs w:val="24"/>
                              </w:rPr>
                            </w:pPr>
                          </w:p>
                        </w:tc>
                        <w:tc>
                          <w:tcPr>
                            <w:tcW w:w="1085" w:type="dxa"/>
                            <w:vMerge w:val="continue"/>
                          </w:tcPr>
                          <w:p w14:paraId="2ACB79FB">
                            <w:pPr>
                              <w:adjustRightInd/>
                              <w:spacing w:line="240" w:lineRule="auto"/>
                              <w:rPr>
                                <w:rFonts w:ascii="宋体" w:hAnsi="Times New Roman"/>
                                <w:color w:val="000000"/>
                                <w:sz w:val="18"/>
                                <w:szCs w:val="24"/>
                              </w:rPr>
                            </w:pPr>
                          </w:p>
                        </w:tc>
                        <w:tc>
                          <w:tcPr>
                            <w:tcW w:w="6140" w:type="dxa"/>
                            <w:gridSpan w:val="7"/>
                            <w:vAlign w:val="center"/>
                          </w:tcPr>
                          <w:p w14:paraId="4F6C1760">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58" w:type="dxa"/>
                          </w:tcPr>
                          <w:p w14:paraId="6FE0514D">
                            <w:pPr>
                              <w:adjustRightInd/>
                              <w:spacing w:line="240" w:lineRule="auto"/>
                              <w:rPr>
                                <w:rFonts w:ascii="宋体" w:hAnsi="Times New Roman"/>
                                <w:color w:val="000000"/>
                                <w:sz w:val="18"/>
                                <w:szCs w:val="24"/>
                              </w:rPr>
                            </w:pPr>
                          </w:p>
                        </w:tc>
                        <w:tc>
                          <w:tcPr>
                            <w:tcW w:w="646" w:type="dxa"/>
                            <w:shd w:val="clear" w:color="auto" w:fill="auto"/>
                            <w:vAlign w:val="center"/>
                          </w:tcPr>
                          <w:p w14:paraId="099D3A0D">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5A32B7DA">
                      <w:pPr>
                        <w:pStyle w:val="96"/>
                        <w:ind w:firstLine="420"/>
                        <w:rPr>
                          <w:rFonts w:hint="eastAsia"/>
                          <w:lang w:eastAsia="zh-CN"/>
                        </w:rPr>
                      </w:pPr>
                    </w:p>
                    <w:p w14:paraId="2B2AA856">
                      <w:pPr>
                        <w:pStyle w:val="152"/>
                        <w:numPr>
                          <w:ilvl w:val="0"/>
                          <w:numId w:val="0"/>
                        </w:numPr>
                        <w:spacing w:before="156" w:after="156"/>
                      </w:pPr>
                      <w:r>
                        <w:t>表</w:t>
                      </w:r>
                      <w:r>
                        <w:rPr>
                          <w:rFonts w:hint="eastAsia"/>
                          <w:lang w:val="en-US" w:eastAsia="zh-CN"/>
                        </w:rPr>
                        <w:t>6</w:t>
                      </w:r>
                      <w:r>
                        <w:t xml:space="preserve">    </w:t>
                      </w:r>
                      <w:r>
                        <w:rPr>
                          <w:rFonts w:hint="eastAsia"/>
                          <w:lang w:val="en-US" w:eastAsia="zh-CN"/>
                        </w:rPr>
                        <w:t>物料运输</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85"/>
                        <w:gridCol w:w="1420"/>
                        <w:gridCol w:w="730"/>
                        <w:gridCol w:w="680"/>
                        <w:gridCol w:w="1050"/>
                        <w:gridCol w:w="950"/>
                        <w:gridCol w:w="670"/>
                        <w:gridCol w:w="630"/>
                        <w:gridCol w:w="668"/>
                        <w:gridCol w:w="646"/>
                      </w:tblGrid>
                      <w:tr w14:paraId="59CB6F4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48F87190">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85" w:type="dxa"/>
                            <w:vMerge w:val="restart"/>
                            <w:vAlign w:val="center"/>
                          </w:tcPr>
                          <w:p w14:paraId="14F87C0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20" w:type="dxa"/>
                            <w:vMerge w:val="restart"/>
                            <w:vAlign w:val="center"/>
                          </w:tcPr>
                          <w:p w14:paraId="406F332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运输</w:t>
                            </w:r>
                            <w:r>
                              <w:rPr>
                                <w:rFonts w:hint="eastAsia" w:ascii="宋体" w:hAnsi="Times New Roman"/>
                                <w:b/>
                                <w:bCs/>
                                <w:color w:val="000000"/>
                                <w:sz w:val="18"/>
                                <w:szCs w:val="24"/>
                              </w:rPr>
                              <w:t>工具类型</w:t>
                            </w:r>
                          </w:p>
                        </w:tc>
                        <w:tc>
                          <w:tcPr>
                            <w:tcW w:w="3410" w:type="dxa"/>
                            <w:gridSpan w:val="4"/>
                            <w:vAlign w:val="center"/>
                          </w:tcPr>
                          <w:p w14:paraId="72639E8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00" w:type="dxa"/>
                            <w:gridSpan w:val="2"/>
                            <w:vAlign w:val="center"/>
                          </w:tcPr>
                          <w:p w14:paraId="2722607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314" w:type="dxa"/>
                            <w:gridSpan w:val="2"/>
                            <w:vAlign w:val="center"/>
                          </w:tcPr>
                          <w:p w14:paraId="3E0A694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4EE73DF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287BD686">
                            <w:pPr>
                              <w:adjustRightInd/>
                              <w:spacing w:line="240" w:lineRule="auto"/>
                              <w:rPr>
                                <w:rFonts w:ascii="宋体" w:hAnsi="Times New Roman"/>
                                <w:b/>
                                <w:bCs/>
                                <w:color w:val="000000"/>
                                <w:sz w:val="18"/>
                                <w:szCs w:val="24"/>
                              </w:rPr>
                            </w:pPr>
                          </w:p>
                        </w:tc>
                        <w:tc>
                          <w:tcPr>
                            <w:tcW w:w="1085" w:type="dxa"/>
                            <w:vMerge w:val="continue"/>
                            <w:tcBorders>
                              <w:bottom w:val="single" w:color="000000" w:sz="8" w:space="0"/>
                            </w:tcBorders>
                            <w:vAlign w:val="center"/>
                          </w:tcPr>
                          <w:p w14:paraId="3876A257">
                            <w:pPr>
                              <w:adjustRightInd/>
                              <w:spacing w:line="240" w:lineRule="auto"/>
                              <w:rPr>
                                <w:rFonts w:ascii="宋体" w:hAnsi="Times New Roman"/>
                                <w:b/>
                                <w:bCs/>
                                <w:color w:val="000000"/>
                                <w:sz w:val="18"/>
                                <w:szCs w:val="24"/>
                              </w:rPr>
                            </w:pPr>
                          </w:p>
                        </w:tc>
                        <w:tc>
                          <w:tcPr>
                            <w:tcW w:w="1420" w:type="dxa"/>
                            <w:vMerge w:val="continue"/>
                            <w:tcBorders>
                              <w:bottom w:val="single" w:color="000000" w:sz="8" w:space="0"/>
                            </w:tcBorders>
                            <w:vAlign w:val="center"/>
                          </w:tcPr>
                          <w:p w14:paraId="1D0B2404">
                            <w:pPr>
                              <w:adjustRightInd/>
                              <w:spacing w:line="240" w:lineRule="auto"/>
                              <w:jc w:val="center"/>
                              <w:rPr>
                                <w:rFonts w:ascii="宋体" w:hAnsi="Times New Roman"/>
                                <w:b/>
                                <w:bCs/>
                                <w:color w:val="000000"/>
                                <w:sz w:val="18"/>
                                <w:szCs w:val="24"/>
                              </w:rPr>
                            </w:pPr>
                          </w:p>
                        </w:tc>
                        <w:tc>
                          <w:tcPr>
                            <w:tcW w:w="730" w:type="dxa"/>
                            <w:tcBorders>
                              <w:bottom w:val="single" w:color="000000" w:sz="8" w:space="0"/>
                            </w:tcBorders>
                            <w:vAlign w:val="center"/>
                          </w:tcPr>
                          <w:p w14:paraId="63B4A4A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28AD43A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50" w:type="dxa"/>
                            <w:tcBorders>
                              <w:bottom w:val="single" w:color="000000" w:sz="8" w:space="0"/>
                            </w:tcBorders>
                            <w:vAlign w:val="center"/>
                          </w:tcPr>
                          <w:p w14:paraId="30EA41B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50" w:type="dxa"/>
                            <w:tcBorders>
                              <w:bottom w:val="single" w:color="000000" w:sz="8" w:space="0"/>
                            </w:tcBorders>
                            <w:vAlign w:val="center"/>
                          </w:tcPr>
                          <w:p w14:paraId="700110C7">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70" w:type="dxa"/>
                            <w:tcBorders>
                              <w:bottom w:val="single" w:color="000000" w:sz="8" w:space="0"/>
                            </w:tcBorders>
                            <w:vAlign w:val="center"/>
                          </w:tcPr>
                          <w:p w14:paraId="1DCFAD3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0" w:type="dxa"/>
                            <w:tcBorders>
                              <w:bottom w:val="single" w:color="000000" w:sz="8" w:space="0"/>
                            </w:tcBorders>
                            <w:vAlign w:val="center"/>
                          </w:tcPr>
                          <w:p w14:paraId="23C14E6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68" w:type="dxa"/>
                            <w:tcBorders>
                              <w:bottom w:val="single" w:color="000000" w:sz="8" w:space="0"/>
                            </w:tcBorders>
                            <w:vAlign w:val="center"/>
                          </w:tcPr>
                          <w:p w14:paraId="1A2B726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6" w:type="dxa"/>
                            <w:tcBorders>
                              <w:bottom w:val="single" w:color="000000" w:sz="8" w:space="0"/>
                            </w:tcBorders>
                            <w:vAlign w:val="center"/>
                          </w:tcPr>
                          <w:p w14:paraId="6218387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D47D22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5337E8B3">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85" w:type="dxa"/>
                            <w:vMerge w:val="restart"/>
                            <w:tcBorders>
                              <w:top w:val="single" w:color="000000" w:sz="8" w:space="0"/>
                            </w:tcBorders>
                            <w:vAlign w:val="center"/>
                          </w:tcPr>
                          <w:p w14:paraId="07124F5F">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物料运输</w:t>
                            </w:r>
                          </w:p>
                        </w:tc>
                        <w:tc>
                          <w:tcPr>
                            <w:tcW w:w="1420" w:type="dxa"/>
                            <w:tcBorders>
                              <w:top w:val="single" w:color="000000" w:sz="8" w:space="0"/>
                            </w:tcBorders>
                            <w:vAlign w:val="center"/>
                          </w:tcPr>
                          <w:p w14:paraId="19C01D8F">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730" w:type="dxa"/>
                            <w:tcBorders>
                              <w:top w:val="single" w:color="000000" w:sz="8" w:space="0"/>
                            </w:tcBorders>
                            <w:vAlign w:val="center"/>
                          </w:tcPr>
                          <w:p w14:paraId="5C3C07F4">
                            <w:pPr>
                              <w:adjustRightInd/>
                              <w:spacing w:line="240" w:lineRule="auto"/>
                              <w:jc w:val="both"/>
                              <w:rPr>
                                <w:rFonts w:ascii="宋体" w:hAnsi="Times New Roman"/>
                                <w:color w:val="000000"/>
                                <w:sz w:val="18"/>
                                <w:szCs w:val="24"/>
                              </w:rPr>
                            </w:pPr>
                          </w:p>
                        </w:tc>
                        <w:tc>
                          <w:tcPr>
                            <w:tcW w:w="680" w:type="dxa"/>
                            <w:tcBorders>
                              <w:top w:val="single" w:color="000000" w:sz="8" w:space="0"/>
                            </w:tcBorders>
                            <w:vAlign w:val="center"/>
                          </w:tcPr>
                          <w:p w14:paraId="126D54C4">
                            <w:pPr>
                              <w:adjustRightInd/>
                              <w:spacing w:line="240" w:lineRule="auto"/>
                              <w:jc w:val="both"/>
                              <w:rPr>
                                <w:rFonts w:ascii="宋体" w:hAnsi="Times New Roman"/>
                                <w:color w:val="000000"/>
                                <w:sz w:val="18"/>
                                <w:szCs w:val="24"/>
                              </w:rPr>
                            </w:pPr>
                          </w:p>
                        </w:tc>
                        <w:tc>
                          <w:tcPr>
                            <w:tcW w:w="1050" w:type="dxa"/>
                            <w:tcBorders>
                              <w:top w:val="single" w:color="000000" w:sz="8" w:space="0"/>
                            </w:tcBorders>
                            <w:vAlign w:val="center"/>
                          </w:tcPr>
                          <w:p w14:paraId="0353C1B4">
                            <w:pPr>
                              <w:adjustRightInd/>
                              <w:spacing w:line="240" w:lineRule="auto"/>
                              <w:jc w:val="both"/>
                              <w:rPr>
                                <w:rFonts w:ascii="宋体" w:hAnsi="Times New Roman"/>
                                <w:color w:val="000000"/>
                                <w:sz w:val="18"/>
                                <w:szCs w:val="24"/>
                              </w:rPr>
                            </w:pPr>
                          </w:p>
                        </w:tc>
                        <w:tc>
                          <w:tcPr>
                            <w:tcW w:w="950" w:type="dxa"/>
                            <w:tcBorders>
                              <w:top w:val="single" w:color="000000" w:sz="8" w:space="0"/>
                            </w:tcBorders>
                            <w:vAlign w:val="center"/>
                          </w:tcPr>
                          <w:p w14:paraId="6C7BB448">
                            <w:pPr>
                              <w:adjustRightInd/>
                              <w:spacing w:line="240" w:lineRule="auto"/>
                              <w:jc w:val="both"/>
                              <w:rPr>
                                <w:rFonts w:ascii="宋体" w:hAnsi="Times New Roman"/>
                                <w:color w:val="000000"/>
                                <w:sz w:val="18"/>
                                <w:szCs w:val="24"/>
                              </w:rPr>
                            </w:pPr>
                          </w:p>
                        </w:tc>
                        <w:tc>
                          <w:tcPr>
                            <w:tcW w:w="670" w:type="dxa"/>
                            <w:tcBorders>
                              <w:top w:val="single" w:color="000000" w:sz="8" w:space="0"/>
                            </w:tcBorders>
                            <w:vAlign w:val="center"/>
                          </w:tcPr>
                          <w:p w14:paraId="2AFAE57A">
                            <w:pPr>
                              <w:adjustRightInd/>
                              <w:spacing w:line="240" w:lineRule="auto"/>
                              <w:jc w:val="both"/>
                              <w:rPr>
                                <w:rFonts w:ascii="宋体" w:hAnsi="Times New Roman"/>
                                <w:color w:val="000000"/>
                                <w:sz w:val="18"/>
                                <w:szCs w:val="24"/>
                              </w:rPr>
                            </w:pPr>
                          </w:p>
                        </w:tc>
                        <w:tc>
                          <w:tcPr>
                            <w:tcW w:w="630" w:type="dxa"/>
                            <w:tcBorders>
                              <w:top w:val="single" w:color="000000" w:sz="8" w:space="0"/>
                            </w:tcBorders>
                            <w:vAlign w:val="center"/>
                          </w:tcPr>
                          <w:p w14:paraId="0C03BB97">
                            <w:pPr>
                              <w:adjustRightInd/>
                              <w:spacing w:line="240" w:lineRule="auto"/>
                              <w:jc w:val="both"/>
                              <w:rPr>
                                <w:rFonts w:ascii="宋体" w:hAnsi="Times New Roman"/>
                                <w:color w:val="000000"/>
                                <w:sz w:val="18"/>
                                <w:szCs w:val="24"/>
                              </w:rPr>
                            </w:pPr>
                          </w:p>
                        </w:tc>
                        <w:tc>
                          <w:tcPr>
                            <w:tcW w:w="668" w:type="dxa"/>
                            <w:tcBorders>
                              <w:top w:val="single" w:color="000000" w:sz="8" w:space="0"/>
                            </w:tcBorders>
                            <w:vAlign w:val="center"/>
                          </w:tcPr>
                          <w:p w14:paraId="55D26E63">
                            <w:pPr>
                              <w:adjustRightInd/>
                              <w:spacing w:line="240" w:lineRule="auto"/>
                              <w:jc w:val="both"/>
                              <w:rPr>
                                <w:rFonts w:ascii="宋体" w:hAnsi="Times New Roman"/>
                                <w:color w:val="000000"/>
                                <w:sz w:val="18"/>
                                <w:szCs w:val="24"/>
                              </w:rPr>
                            </w:pPr>
                          </w:p>
                        </w:tc>
                        <w:tc>
                          <w:tcPr>
                            <w:tcW w:w="646" w:type="dxa"/>
                            <w:tcBorders>
                              <w:top w:val="single" w:color="000000" w:sz="8" w:space="0"/>
                            </w:tcBorders>
                            <w:vAlign w:val="center"/>
                          </w:tcPr>
                          <w:p w14:paraId="0A966AE3">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4BCCF43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3C1F0B77">
                            <w:pPr>
                              <w:adjustRightInd/>
                              <w:spacing w:line="240" w:lineRule="auto"/>
                              <w:rPr>
                                <w:rFonts w:ascii="宋体" w:hAnsi="Times New Roman"/>
                                <w:color w:val="000000"/>
                                <w:sz w:val="18"/>
                                <w:szCs w:val="24"/>
                              </w:rPr>
                            </w:pPr>
                          </w:p>
                        </w:tc>
                        <w:tc>
                          <w:tcPr>
                            <w:tcW w:w="1085" w:type="dxa"/>
                            <w:vMerge w:val="continue"/>
                          </w:tcPr>
                          <w:p w14:paraId="37C3480E">
                            <w:pPr>
                              <w:adjustRightInd/>
                              <w:spacing w:line="240" w:lineRule="auto"/>
                              <w:rPr>
                                <w:rFonts w:ascii="宋体" w:hAnsi="Times New Roman"/>
                                <w:color w:val="000000"/>
                                <w:sz w:val="18"/>
                                <w:szCs w:val="24"/>
                              </w:rPr>
                            </w:pPr>
                          </w:p>
                        </w:tc>
                        <w:tc>
                          <w:tcPr>
                            <w:tcW w:w="1420" w:type="dxa"/>
                            <w:vAlign w:val="center"/>
                          </w:tcPr>
                          <w:p w14:paraId="153E434D">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730" w:type="dxa"/>
                            <w:vAlign w:val="center"/>
                          </w:tcPr>
                          <w:p w14:paraId="1047E39E">
                            <w:pPr>
                              <w:adjustRightInd/>
                              <w:spacing w:line="240" w:lineRule="auto"/>
                              <w:jc w:val="center"/>
                              <w:rPr>
                                <w:rFonts w:ascii="宋体" w:hAnsi="Times New Roman"/>
                                <w:color w:val="000000"/>
                                <w:sz w:val="18"/>
                                <w:szCs w:val="24"/>
                              </w:rPr>
                            </w:pPr>
                          </w:p>
                        </w:tc>
                        <w:tc>
                          <w:tcPr>
                            <w:tcW w:w="680" w:type="dxa"/>
                            <w:vAlign w:val="center"/>
                          </w:tcPr>
                          <w:p w14:paraId="389B1CC5">
                            <w:pPr>
                              <w:adjustRightInd/>
                              <w:spacing w:line="240" w:lineRule="auto"/>
                              <w:jc w:val="center"/>
                              <w:rPr>
                                <w:rFonts w:ascii="宋体" w:hAnsi="Times New Roman"/>
                                <w:color w:val="000000"/>
                                <w:sz w:val="18"/>
                                <w:szCs w:val="24"/>
                              </w:rPr>
                            </w:pPr>
                          </w:p>
                        </w:tc>
                        <w:tc>
                          <w:tcPr>
                            <w:tcW w:w="1050" w:type="dxa"/>
                            <w:vAlign w:val="center"/>
                          </w:tcPr>
                          <w:p w14:paraId="12FD83A4">
                            <w:pPr>
                              <w:adjustRightInd/>
                              <w:spacing w:line="240" w:lineRule="auto"/>
                              <w:jc w:val="center"/>
                              <w:rPr>
                                <w:rFonts w:ascii="宋体" w:hAnsi="Times New Roman"/>
                                <w:color w:val="000000"/>
                                <w:sz w:val="18"/>
                                <w:szCs w:val="24"/>
                              </w:rPr>
                            </w:pPr>
                          </w:p>
                        </w:tc>
                        <w:tc>
                          <w:tcPr>
                            <w:tcW w:w="950" w:type="dxa"/>
                            <w:vAlign w:val="center"/>
                          </w:tcPr>
                          <w:p w14:paraId="58458860">
                            <w:pPr>
                              <w:adjustRightInd/>
                              <w:spacing w:line="240" w:lineRule="auto"/>
                              <w:jc w:val="center"/>
                              <w:rPr>
                                <w:rFonts w:ascii="宋体" w:hAnsi="Times New Roman"/>
                                <w:color w:val="000000"/>
                                <w:sz w:val="18"/>
                                <w:szCs w:val="24"/>
                              </w:rPr>
                            </w:pPr>
                          </w:p>
                        </w:tc>
                        <w:tc>
                          <w:tcPr>
                            <w:tcW w:w="670" w:type="dxa"/>
                            <w:vAlign w:val="center"/>
                          </w:tcPr>
                          <w:p w14:paraId="148CA9E4">
                            <w:pPr>
                              <w:adjustRightInd/>
                              <w:spacing w:line="240" w:lineRule="auto"/>
                              <w:jc w:val="center"/>
                              <w:rPr>
                                <w:rFonts w:ascii="宋体" w:hAnsi="Times New Roman"/>
                                <w:color w:val="000000"/>
                                <w:sz w:val="18"/>
                                <w:szCs w:val="24"/>
                              </w:rPr>
                            </w:pPr>
                          </w:p>
                        </w:tc>
                        <w:tc>
                          <w:tcPr>
                            <w:tcW w:w="630" w:type="dxa"/>
                            <w:vAlign w:val="center"/>
                          </w:tcPr>
                          <w:p w14:paraId="6FCD95B2">
                            <w:pPr>
                              <w:adjustRightInd/>
                              <w:spacing w:line="240" w:lineRule="auto"/>
                              <w:jc w:val="center"/>
                              <w:rPr>
                                <w:rFonts w:ascii="宋体" w:hAnsi="Times New Roman"/>
                                <w:color w:val="000000"/>
                                <w:sz w:val="18"/>
                                <w:szCs w:val="24"/>
                              </w:rPr>
                            </w:pPr>
                          </w:p>
                        </w:tc>
                        <w:tc>
                          <w:tcPr>
                            <w:tcW w:w="668" w:type="dxa"/>
                            <w:vAlign w:val="center"/>
                          </w:tcPr>
                          <w:p w14:paraId="567E4393">
                            <w:pPr>
                              <w:adjustRightInd/>
                              <w:spacing w:line="240" w:lineRule="auto"/>
                              <w:jc w:val="center"/>
                              <w:rPr>
                                <w:rFonts w:ascii="宋体" w:hAnsi="Times New Roman"/>
                                <w:color w:val="000000"/>
                                <w:sz w:val="18"/>
                                <w:szCs w:val="24"/>
                              </w:rPr>
                            </w:pPr>
                          </w:p>
                        </w:tc>
                        <w:tc>
                          <w:tcPr>
                            <w:tcW w:w="646" w:type="dxa"/>
                            <w:vAlign w:val="center"/>
                          </w:tcPr>
                          <w:p w14:paraId="465C17DD">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71EC13E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757595F7">
                            <w:pPr>
                              <w:adjustRightInd/>
                              <w:spacing w:line="240" w:lineRule="auto"/>
                              <w:rPr>
                                <w:rFonts w:ascii="宋体" w:hAnsi="Times New Roman"/>
                                <w:color w:val="000000"/>
                                <w:sz w:val="18"/>
                                <w:szCs w:val="24"/>
                              </w:rPr>
                            </w:pPr>
                          </w:p>
                        </w:tc>
                        <w:tc>
                          <w:tcPr>
                            <w:tcW w:w="1085" w:type="dxa"/>
                            <w:vMerge w:val="continue"/>
                          </w:tcPr>
                          <w:p w14:paraId="2054BCE1">
                            <w:pPr>
                              <w:adjustRightInd/>
                              <w:spacing w:line="240" w:lineRule="auto"/>
                              <w:rPr>
                                <w:rFonts w:ascii="宋体" w:hAnsi="Times New Roman"/>
                                <w:color w:val="000000"/>
                                <w:sz w:val="18"/>
                                <w:szCs w:val="24"/>
                              </w:rPr>
                            </w:pPr>
                          </w:p>
                        </w:tc>
                        <w:tc>
                          <w:tcPr>
                            <w:tcW w:w="6130" w:type="dxa"/>
                            <w:gridSpan w:val="7"/>
                            <w:vAlign w:val="center"/>
                          </w:tcPr>
                          <w:p w14:paraId="11E84EAD">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68" w:type="dxa"/>
                          </w:tcPr>
                          <w:p w14:paraId="0B2C0626">
                            <w:pPr>
                              <w:adjustRightInd/>
                              <w:spacing w:line="240" w:lineRule="auto"/>
                              <w:rPr>
                                <w:rFonts w:ascii="宋体" w:hAnsi="Times New Roman"/>
                                <w:color w:val="000000"/>
                                <w:sz w:val="18"/>
                                <w:szCs w:val="24"/>
                              </w:rPr>
                            </w:pPr>
                          </w:p>
                        </w:tc>
                        <w:tc>
                          <w:tcPr>
                            <w:tcW w:w="646" w:type="dxa"/>
                            <w:shd w:val="clear" w:color="auto" w:fill="auto"/>
                            <w:vAlign w:val="center"/>
                          </w:tcPr>
                          <w:p w14:paraId="4DF7AB93">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1C110F51">
                      <w:pPr>
                        <w:pStyle w:val="96"/>
                        <w:ind w:firstLine="420"/>
                        <w:rPr>
                          <w:rFonts w:hint="eastAsia"/>
                          <w:lang w:eastAsia="zh-CN"/>
                        </w:rPr>
                      </w:pPr>
                    </w:p>
                    <w:p w14:paraId="309FBC22">
                      <w:pPr>
                        <w:pStyle w:val="152"/>
                        <w:numPr>
                          <w:ilvl w:val="0"/>
                          <w:numId w:val="0"/>
                        </w:numPr>
                        <w:spacing w:before="156" w:after="156"/>
                      </w:pPr>
                      <w:r>
                        <w:t>表</w:t>
                      </w:r>
                      <w:r>
                        <w:rPr>
                          <w:rFonts w:hint="eastAsia"/>
                          <w:lang w:val="en-US" w:eastAsia="zh-CN"/>
                        </w:rPr>
                        <w:t>7</w:t>
                      </w:r>
                      <w:r>
                        <w:t xml:space="preserve">    </w:t>
                      </w:r>
                      <w:r>
                        <w:rPr>
                          <w:rFonts w:hint="eastAsia"/>
                          <w:lang w:val="en-US" w:eastAsia="zh-CN"/>
                        </w:rPr>
                        <w:t>餐饮</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29"/>
                        <w:gridCol w:w="1384"/>
                        <w:gridCol w:w="740"/>
                        <w:gridCol w:w="660"/>
                        <w:gridCol w:w="1050"/>
                        <w:gridCol w:w="970"/>
                        <w:gridCol w:w="620"/>
                        <w:gridCol w:w="680"/>
                        <w:gridCol w:w="657"/>
                        <w:gridCol w:w="647"/>
                      </w:tblGrid>
                      <w:tr w14:paraId="7C24DE3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7" w:type="dxa"/>
                            <w:vMerge w:val="restart"/>
                            <w:vAlign w:val="center"/>
                          </w:tcPr>
                          <w:p w14:paraId="78FFB3F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129" w:type="dxa"/>
                            <w:vMerge w:val="restart"/>
                            <w:vAlign w:val="center"/>
                          </w:tcPr>
                          <w:p w14:paraId="6F6AF28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384" w:type="dxa"/>
                            <w:vMerge w:val="restart"/>
                            <w:vAlign w:val="center"/>
                          </w:tcPr>
                          <w:p w14:paraId="75BB86AC">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20" w:type="dxa"/>
                            <w:gridSpan w:val="4"/>
                            <w:vAlign w:val="center"/>
                          </w:tcPr>
                          <w:p w14:paraId="4FDF255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00" w:type="dxa"/>
                            <w:gridSpan w:val="2"/>
                            <w:vAlign w:val="center"/>
                          </w:tcPr>
                          <w:p w14:paraId="613CB70C">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304" w:type="dxa"/>
                            <w:gridSpan w:val="2"/>
                            <w:vAlign w:val="center"/>
                          </w:tcPr>
                          <w:p w14:paraId="0D78B25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3F6AE36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7" w:type="dxa"/>
                            <w:vMerge w:val="continue"/>
                            <w:tcBorders>
                              <w:bottom w:val="single" w:color="000000" w:sz="8" w:space="0"/>
                            </w:tcBorders>
                            <w:vAlign w:val="center"/>
                          </w:tcPr>
                          <w:p w14:paraId="46941CA5">
                            <w:pPr>
                              <w:adjustRightInd/>
                              <w:spacing w:line="240" w:lineRule="auto"/>
                              <w:rPr>
                                <w:rFonts w:ascii="宋体" w:hAnsi="Times New Roman"/>
                                <w:b/>
                                <w:bCs/>
                                <w:color w:val="000000"/>
                                <w:sz w:val="18"/>
                                <w:szCs w:val="24"/>
                              </w:rPr>
                            </w:pPr>
                          </w:p>
                        </w:tc>
                        <w:tc>
                          <w:tcPr>
                            <w:tcW w:w="1129" w:type="dxa"/>
                            <w:vMerge w:val="continue"/>
                            <w:tcBorders>
                              <w:bottom w:val="single" w:color="000000" w:sz="8" w:space="0"/>
                            </w:tcBorders>
                            <w:vAlign w:val="center"/>
                          </w:tcPr>
                          <w:p w14:paraId="2559FF6D">
                            <w:pPr>
                              <w:adjustRightInd/>
                              <w:spacing w:line="240" w:lineRule="auto"/>
                              <w:rPr>
                                <w:rFonts w:ascii="宋体" w:hAnsi="Times New Roman"/>
                                <w:b/>
                                <w:bCs/>
                                <w:color w:val="000000"/>
                                <w:sz w:val="18"/>
                                <w:szCs w:val="24"/>
                              </w:rPr>
                            </w:pPr>
                          </w:p>
                        </w:tc>
                        <w:tc>
                          <w:tcPr>
                            <w:tcW w:w="1384" w:type="dxa"/>
                            <w:vMerge w:val="continue"/>
                            <w:tcBorders>
                              <w:bottom w:val="single" w:color="000000" w:sz="8" w:space="0"/>
                            </w:tcBorders>
                            <w:vAlign w:val="center"/>
                          </w:tcPr>
                          <w:p w14:paraId="1041A931">
                            <w:pPr>
                              <w:adjustRightInd/>
                              <w:spacing w:line="240" w:lineRule="auto"/>
                              <w:jc w:val="center"/>
                              <w:rPr>
                                <w:rFonts w:ascii="宋体" w:hAnsi="Times New Roman"/>
                                <w:b/>
                                <w:bCs/>
                                <w:color w:val="000000"/>
                                <w:sz w:val="18"/>
                                <w:szCs w:val="24"/>
                              </w:rPr>
                            </w:pPr>
                          </w:p>
                        </w:tc>
                        <w:tc>
                          <w:tcPr>
                            <w:tcW w:w="740" w:type="dxa"/>
                            <w:tcBorders>
                              <w:bottom w:val="single" w:color="000000" w:sz="8" w:space="0"/>
                            </w:tcBorders>
                            <w:vAlign w:val="center"/>
                          </w:tcPr>
                          <w:p w14:paraId="11E8899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60" w:type="dxa"/>
                            <w:tcBorders>
                              <w:bottom w:val="single" w:color="000000" w:sz="8" w:space="0"/>
                            </w:tcBorders>
                            <w:vAlign w:val="center"/>
                          </w:tcPr>
                          <w:p w14:paraId="1571729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50" w:type="dxa"/>
                            <w:tcBorders>
                              <w:bottom w:val="single" w:color="000000" w:sz="8" w:space="0"/>
                            </w:tcBorders>
                            <w:vAlign w:val="center"/>
                          </w:tcPr>
                          <w:p w14:paraId="1A684EB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70" w:type="dxa"/>
                            <w:tcBorders>
                              <w:bottom w:val="single" w:color="000000" w:sz="8" w:space="0"/>
                            </w:tcBorders>
                            <w:vAlign w:val="center"/>
                          </w:tcPr>
                          <w:p w14:paraId="5767CE86">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20" w:type="dxa"/>
                            <w:tcBorders>
                              <w:bottom w:val="single" w:color="000000" w:sz="8" w:space="0"/>
                            </w:tcBorders>
                            <w:vAlign w:val="center"/>
                          </w:tcPr>
                          <w:p w14:paraId="2149C75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2F2A219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57" w:type="dxa"/>
                            <w:tcBorders>
                              <w:bottom w:val="single" w:color="000000" w:sz="8" w:space="0"/>
                            </w:tcBorders>
                            <w:vAlign w:val="center"/>
                          </w:tcPr>
                          <w:p w14:paraId="6C0C398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394E34C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7074A95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7" w:type="dxa"/>
                            <w:vMerge w:val="restart"/>
                            <w:tcBorders>
                              <w:top w:val="single" w:color="000000" w:sz="8" w:space="0"/>
                            </w:tcBorders>
                            <w:vAlign w:val="center"/>
                          </w:tcPr>
                          <w:p w14:paraId="35A8FE80">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129" w:type="dxa"/>
                            <w:vMerge w:val="restart"/>
                            <w:tcBorders>
                              <w:top w:val="single" w:color="000000" w:sz="8" w:space="0"/>
                            </w:tcBorders>
                            <w:vAlign w:val="center"/>
                          </w:tcPr>
                          <w:p w14:paraId="0003BECB">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场地内人员餐饮</w:t>
                            </w:r>
                          </w:p>
                        </w:tc>
                        <w:tc>
                          <w:tcPr>
                            <w:tcW w:w="1384" w:type="dxa"/>
                            <w:tcBorders>
                              <w:top w:val="single" w:color="000000" w:sz="8" w:space="0"/>
                            </w:tcBorders>
                            <w:vAlign w:val="center"/>
                          </w:tcPr>
                          <w:p w14:paraId="28BE5FF0">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就餐人次</w:t>
                            </w:r>
                          </w:p>
                        </w:tc>
                        <w:tc>
                          <w:tcPr>
                            <w:tcW w:w="740" w:type="dxa"/>
                            <w:tcBorders>
                              <w:top w:val="single" w:color="000000" w:sz="8" w:space="0"/>
                            </w:tcBorders>
                            <w:vAlign w:val="center"/>
                          </w:tcPr>
                          <w:p w14:paraId="7BA596E0">
                            <w:pPr>
                              <w:adjustRightInd/>
                              <w:spacing w:line="240" w:lineRule="auto"/>
                              <w:jc w:val="both"/>
                              <w:rPr>
                                <w:rFonts w:ascii="宋体" w:hAnsi="Times New Roman"/>
                                <w:color w:val="000000"/>
                                <w:sz w:val="18"/>
                                <w:szCs w:val="24"/>
                              </w:rPr>
                            </w:pPr>
                          </w:p>
                        </w:tc>
                        <w:tc>
                          <w:tcPr>
                            <w:tcW w:w="660" w:type="dxa"/>
                            <w:tcBorders>
                              <w:top w:val="single" w:color="000000" w:sz="8" w:space="0"/>
                            </w:tcBorders>
                            <w:vAlign w:val="center"/>
                          </w:tcPr>
                          <w:p w14:paraId="5DEC6153">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人次</w:t>
                            </w:r>
                          </w:p>
                        </w:tc>
                        <w:tc>
                          <w:tcPr>
                            <w:tcW w:w="1050" w:type="dxa"/>
                            <w:tcBorders>
                              <w:top w:val="single" w:color="000000" w:sz="8" w:space="0"/>
                            </w:tcBorders>
                            <w:vAlign w:val="center"/>
                          </w:tcPr>
                          <w:p w14:paraId="4CDD480E">
                            <w:pPr>
                              <w:adjustRightInd/>
                              <w:spacing w:line="240" w:lineRule="auto"/>
                              <w:jc w:val="both"/>
                              <w:rPr>
                                <w:rFonts w:ascii="宋体" w:hAnsi="Times New Roman"/>
                                <w:color w:val="000000"/>
                                <w:sz w:val="18"/>
                                <w:szCs w:val="24"/>
                              </w:rPr>
                            </w:pPr>
                          </w:p>
                        </w:tc>
                        <w:tc>
                          <w:tcPr>
                            <w:tcW w:w="970" w:type="dxa"/>
                            <w:tcBorders>
                              <w:top w:val="single" w:color="000000" w:sz="8" w:space="0"/>
                            </w:tcBorders>
                            <w:vAlign w:val="center"/>
                          </w:tcPr>
                          <w:p w14:paraId="1510F086">
                            <w:pPr>
                              <w:adjustRightInd/>
                              <w:spacing w:line="240" w:lineRule="auto"/>
                              <w:jc w:val="both"/>
                              <w:rPr>
                                <w:rFonts w:ascii="宋体" w:hAnsi="Times New Roman"/>
                                <w:color w:val="000000"/>
                                <w:sz w:val="18"/>
                                <w:szCs w:val="24"/>
                              </w:rPr>
                            </w:pPr>
                          </w:p>
                        </w:tc>
                        <w:tc>
                          <w:tcPr>
                            <w:tcW w:w="620" w:type="dxa"/>
                            <w:tcBorders>
                              <w:top w:val="single" w:color="000000" w:sz="8" w:space="0"/>
                            </w:tcBorders>
                            <w:vAlign w:val="center"/>
                          </w:tcPr>
                          <w:p w14:paraId="63F7BDA4">
                            <w:pPr>
                              <w:adjustRightInd/>
                              <w:spacing w:line="240" w:lineRule="auto"/>
                              <w:jc w:val="both"/>
                              <w:rPr>
                                <w:rFonts w:ascii="宋体" w:hAnsi="Times New Roman"/>
                                <w:color w:val="000000"/>
                                <w:sz w:val="18"/>
                                <w:szCs w:val="24"/>
                              </w:rPr>
                            </w:pPr>
                          </w:p>
                        </w:tc>
                        <w:tc>
                          <w:tcPr>
                            <w:tcW w:w="680" w:type="dxa"/>
                            <w:tcBorders>
                              <w:top w:val="single" w:color="000000" w:sz="8" w:space="0"/>
                            </w:tcBorders>
                            <w:vAlign w:val="center"/>
                          </w:tcPr>
                          <w:p w14:paraId="0F5ED983">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/人次</w:t>
                            </w:r>
                          </w:p>
                        </w:tc>
                        <w:tc>
                          <w:tcPr>
                            <w:tcW w:w="657" w:type="dxa"/>
                            <w:tcBorders>
                              <w:top w:val="single" w:color="000000" w:sz="8" w:space="0"/>
                            </w:tcBorders>
                            <w:vAlign w:val="center"/>
                          </w:tcPr>
                          <w:p w14:paraId="61C9A05C">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74CBA796">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D7B6F3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7" w:type="dxa"/>
                            <w:vMerge w:val="continue"/>
                          </w:tcPr>
                          <w:p w14:paraId="5CB3E3A3">
                            <w:pPr>
                              <w:adjustRightInd/>
                              <w:spacing w:line="240" w:lineRule="auto"/>
                              <w:rPr>
                                <w:rFonts w:ascii="宋体" w:hAnsi="Times New Roman"/>
                                <w:color w:val="000000"/>
                                <w:sz w:val="18"/>
                                <w:szCs w:val="24"/>
                              </w:rPr>
                            </w:pPr>
                          </w:p>
                        </w:tc>
                        <w:tc>
                          <w:tcPr>
                            <w:tcW w:w="1129" w:type="dxa"/>
                            <w:vMerge w:val="continue"/>
                          </w:tcPr>
                          <w:p w14:paraId="098FEB57">
                            <w:pPr>
                              <w:adjustRightInd/>
                              <w:spacing w:line="240" w:lineRule="auto"/>
                              <w:rPr>
                                <w:rFonts w:ascii="宋体" w:hAnsi="Times New Roman"/>
                                <w:color w:val="000000"/>
                                <w:sz w:val="18"/>
                                <w:szCs w:val="24"/>
                              </w:rPr>
                            </w:pPr>
                          </w:p>
                        </w:tc>
                        <w:tc>
                          <w:tcPr>
                            <w:tcW w:w="1384" w:type="dxa"/>
                            <w:vAlign w:val="center"/>
                          </w:tcPr>
                          <w:p w14:paraId="1B6DBBC1">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其他计算方式</w:t>
                            </w:r>
                          </w:p>
                        </w:tc>
                        <w:tc>
                          <w:tcPr>
                            <w:tcW w:w="740" w:type="dxa"/>
                            <w:vAlign w:val="center"/>
                          </w:tcPr>
                          <w:p w14:paraId="19E48036">
                            <w:pPr>
                              <w:adjustRightInd/>
                              <w:spacing w:line="240" w:lineRule="auto"/>
                              <w:jc w:val="both"/>
                              <w:rPr>
                                <w:rFonts w:ascii="宋体" w:hAnsi="Times New Roman"/>
                                <w:color w:val="000000"/>
                                <w:sz w:val="18"/>
                                <w:szCs w:val="24"/>
                              </w:rPr>
                            </w:pPr>
                          </w:p>
                        </w:tc>
                        <w:tc>
                          <w:tcPr>
                            <w:tcW w:w="660" w:type="dxa"/>
                            <w:vAlign w:val="center"/>
                          </w:tcPr>
                          <w:p w14:paraId="41C765B4">
                            <w:pPr>
                              <w:adjustRightInd/>
                              <w:spacing w:line="240" w:lineRule="auto"/>
                              <w:jc w:val="center"/>
                              <w:rPr>
                                <w:rFonts w:ascii="宋体" w:hAnsi="Times New Roman"/>
                                <w:color w:val="000000"/>
                                <w:sz w:val="18"/>
                                <w:szCs w:val="24"/>
                              </w:rPr>
                            </w:pPr>
                          </w:p>
                        </w:tc>
                        <w:tc>
                          <w:tcPr>
                            <w:tcW w:w="1050" w:type="dxa"/>
                            <w:vAlign w:val="center"/>
                          </w:tcPr>
                          <w:p w14:paraId="54966966">
                            <w:pPr>
                              <w:adjustRightInd/>
                              <w:spacing w:line="240" w:lineRule="auto"/>
                              <w:jc w:val="both"/>
                              <w:rPr>
                                <w:rFonts w:ascii="宋体" w:hAnsi="Times New Roman"/>
                                <w:color w:val="000000"/>
                                <w:sz w:val="18"/>
                                <w:szCs w:val="24"/>
                              </w:rPr>
                            </w:pPr>
                          </w:p>
                        </w:tc>
                        <w:tc>
                          <w:tcPr>
                            <w:tcW w:w="970" w:type="dxa"/>
                            <w:vAlign w:val="center"/>
                          </w:tcPr>
                          <w:p w14:paraId="0D453844">
                            <w:pPr>
                              <w:adjustRightInd/>
                              <w:spacing w:line="240" w:lineRule="auto"/>
                              <w:jc w:val="both"/>
                              <w:rPr>
                                <w:rFonts w:ascii="宋体" w:hAnsi="Times New Roman"/>
                                <w:color w:val="000000"/>
                                <w:sz w:val="18"/>
                                <w:szCs w:val="24"/>
                              </w:rPr>
                            </w:pPr>
                          </w:p>
                        </w:tc>
                        <w:tc>
                          <w:tcPr>
                            <w:tcW w:w="620" w:type="dxa"/>
                            <w:vAlign w:val="center"/>
                          </w:tcPr>
                          <w:p w14:paraId="1A5833BB">
                            <w:pPr>
                              <w:adjustRightInd/>
                              <w:spacing w:line="240" w:lineRule="auto"/>
                              <w:jc w:val="both"/>
                              <w:rPr>
                                <w:rFonts w:ascii="宋体" w:hAnsi="Times New Roman"/>
                                <w:color w:val="000000"/>
                                <w:sz w:val="18"/>
                                <w:szCs w:val="24"/>
                              </w:rPr>
                            </w:pPr>
                          </w:p>
                        </w:tc>
                        <w:tc>
                          <w:tcPr>
                            <w:tcW w:w="680" w:type="dxa"/>
                            <w:vAlign w:val="center"/>
                          </w:tcPr>
                          <w:p w14:paraId="1CB08BC2">
                            <w:pPr>
                              <w:adjustRightInd/>
                              <w:spacing w:line="240" w:lineRule="auto"/>
                              <w:jc w:val="center"/>
                              <w:rPr>
                                <w:rFonts w:hint="eastAsia" w:ascii="宋体" w:hAnsi="Times New Roman" w:eastAsia="宋体"/>
                                <w:color w:val="000000"/>
                                <w:sz w:val="18"/>
                                <w:szCs w:val="24"/>
                                <w:lang w:val="en-US" w:eastAsia="zh-CN"/>
                              </w:rPr>
                            </w:pPr>
                          </w:p>
                        </w:tc>
                        <w:tc>
                          <w:tcPr>
                            <w:tcW w:w="657" w:type="dxa"/>
                            <w:vAlign w:val="center"/>
                          </w:tcPr>
                          <w:p w14:paraId="033301A7">
                            <w:pPr>
                              <w:adjustRightInd/>
                              <w:spacing w:line="240" w:lineRule="auto"/>
                              <w:jc w:val="both"/>
                              <w:rPr>
                                <w:rFonts w:ascii="宋体" w:hAnsi="Times New Roman"/>
                                <w:color w:val="000000"/>
                                <w:sz w:val="18"/>
                                <w:szCs w:val="24"/>
                              </w:rPr>
                            </w:pPr>
                          </w:p>
                        </w:tc>
                        <w:tc>
                          <w:tcPr>
                            <w:tcW w:w="647" w:type="dxa"/>
                            <w:vAlign w:val="center"/>
                          </w:tcPr>
                          <w:p w14:paraId="3BB7E643">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26A663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7" w:type="dxa"/>
                            <w:vMerge w:val="continue"/>
                          </w:tcPr>
                          <w:p w14:paraId="79DD5762">
                            <w:pPr>
                              <w:adjustRightInd/>
                              <w:spacing w:line="240" w:lineRule="auto"/>
                              <w:rPr>
                                <w:rFonts w:ascii="宋体" w:hAnsi="Times New Roman"/>
                                <w:color w:val="000000"/>
                                <w:sz w:val="18"/>
                                <w:szCs w:val="24"/>
                              </w:rPr>
                            </w:pPr>
                          </w:p>
                        </w:tc>
                        <w:tc>
                          <w:tcPr>
                            <w:tcW w:w="1129" w:type="dxa"/>
                            <w:vMerge w:val="continue"/>
                          </w:tcPr>
                          <w:p w14:paraId="3DFBA2EF">
                            <w:pPr>
                              <w:adjustRightInd/>
                              <w:spacing w:line="240" w:lineRule="auto"/>
                              <w:rPr>
                                <w:rFonts w:ascii="宋体" w:hAnsi="Times New Roman"/>
                                <w:color w:val="000000"/>
                                <w:sz w:val="18"/>
                                <w:szCs w:val="24"/>
                              </w:rPr>
                            </w:pPr>
                          </w:p>
                        </w:tc>
                        <w:tc>
                          <w:tcPr>
                            <w:tcW w:w="6104" w:type="dxa"/>
                            <w:gridSpan w:val="7"/>
                            <w:vAlign w:val="center"/>
                          </w:tcPr>
                          <w:p w14:paraId="02A9C5DF">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57" w:type="dxa"/>
                          </w:tcPr>
                          <w:p w14:paraId="24BD7FC7">
                            <w:pPr>
                              <w:adjustRightInd/>
                              <w:spacing w:line="240" w:lineRule="auto"/>
                              <w:rPr>
                                <w:rFonts w:ascii="宋体" w:hAnsi="Times New Roman"/>
                                <w:color w:val="000000"/>
                                <w:sz w:val="18"/>
                                <w:szCs w:val="24"/>
                              </w:rPr>
                            </w:pPr>
                          </w:p>
                        </w:tc>
                        <w:tc>
                          <w:tcPr>
                            <w:tcW w:w="647" w:type="dxa"/>
                            <w:shd w:val="clear" w:color="auto" w:fill="auto"/>
                            <w:vAlign w:val="center"/>
                          </w:tcPr>
                          <w:p w14:paraId="02669FB8">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6F07D082">
                      <w:pPr>
                        <w:pStyle w:val="96"/>
                        <w:ind w:firstLine="420"/>
                        <w:rPr>
                          <w:rFonts w:hint="eastAsia"/>
                          <w:lang w:eastAsia="zh-CN"/>
                        </w:rPr>
                      </w:pPr>
                    </w:p>
                    <w:p w14:paraId="7A919C01">
                      <w:pPr>
                        <w:pStyle w:val="152"/>
                        <w:numPr>
                          <w:ilvl w:val="0"/>
                          <w:numId w:val="0"/>
                        </w:numPr>
                        <w:spacing w:before="156" w:after="156"/>
                      </w:pPr>
                      <w:r>
                        <w:t>表</w:t>
                      </w:r>
                      <w:r>
                        <w:rPr>
                          <w:rFonts w:hint="eastAsia"/>
                          <w:lang w:val="en-US" w:eastAsia="zh-CN"/>
                        </w:rPr>
                        <w:t>8</w:t>
                      </w:r>
                      <w:r>
                        <w:t xml:space="preserve">    </w:t>
                      </w:r>
                      <w:r>
                        <w:rPr>
                          <w:rFonts w:hint="eastAsia"/>
                          <w:lang w:val="en-US" w:eastAsia="zh-CN"/>
                        </w:rPr>
                        <w:t>住宿</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25"/>
                        <w:gridCol w:w="1329"/>
                        <w:gridCol w:w="670"/>
                        <w:gridCol w:w="800"/>
                        <w:gridCol w:w="1030"/>
                        <w:gridCol w:w="990"/>
                        <w:gridCol w:w="560"/>
                        <w:gridCol w:w="860"/>
                        <w:gridCol w:w="527"/>
                        <w:gridCol w:w="647"/>
                      </w:tblGrid>
                      <w:tr w14:paraId="326C3C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restart"/>
                            <w:vAlign w:val="center"/>
                          </w:tcPr>
                          <w:p w14:paraId="178BBDE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125" w:type="dxa"/>
                            <w:vMerge w:val="restart"/>
                            <w:vAlign w:val="center"/>
                          </w:tcPr>
                          <w:p w14:paraId="0774FB8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329" w:type="dxa"/>
                            <w:vMerge w:val="restart"/>
                            <w:vAlign w:val="center"/>
                          </w:tcPr>
                          <w:p w14:paraId="075E9D7F">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90" w:type="dxa"/>
                            <w:gridSpan w:val="4"/>
                            <w:vAlign w:val="center"/>
                          </w:tcPr>
                          <w:p w14:paraId="4B7C7C9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420" w:type="dxa"/>
                            <w:gridSpan w:val="2"/>
                            <w:vAlign w:val="center"/>
                          </w:tcPr>
                          <w:p w14:paraId="10CB065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174" w:type="dxa"/>
                            <w:gridSpan w:val="2"/>
                            <w:vAlign w:val="center"/>
                          </w:tcPr>
                          <w:p w14:paraId="1EE3A81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00C4B04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continue"/>
                            <w:tcBorders>
                              <w:bottom w:val="single" w:color="000000" w:sz="8" w:space="0"/>
                            </w:tcBorders>
                            <w:vAlign w:val="center"/>
                          </w:tcPr>
                          <w:p w14:paraId="03010720">
                            <w:pPr>
                              <w:adjustRightInd/>
                              <w:spacing w:line="240" w:lineRule="auto"/>
                              <w:rPr>
                                <w:rFonts w:ascii="宋体" w:hAnsi="Times New Roman"/>
                                <w:b/>
                                <w:bCs/>
                                <w:color w:val="000000"/>
                                <w:sz w:val="18"/>
                                <w:szCs w:val="24"/>
                              </w:rPr>
                            </w:pPr>
                          </w:p>
                        </w:tc>
                        <w:tc>
                          <w:tcPr>
                            <w:tcW w:w="1125" w:type="dxa"/>
                            <w:vMerge w:val="continue"/>
                            <w:tcBorders>
                              <w:bottom w:val="single" w:color="000000" w:sz="8" w:space="0"/>
                            </w:tcBorders>
                            <w:vAlign w:val="center"/>
                          </w:tcPr>
                          <w:p w14:paraId="7D796B79">
                            <w:pPr>
                              <w:adjustRightInd/>
                              <w:spacing w:line="240" w:lineRule="auto"/>
                              <w:rPr>
                                <w:rFonts w:ascii="宋体" w:hAnsi="Times New Roman"/>
                                <w:b/>
                                <w:bCs/>
                                <w:color w:val="000000"/>
                                <w:sz w:val="18"/>
                                <w:szCs w:val="24"/>
                              </w:rPr>
                            </w:pPr>
                          </w:p>
                        </w:tc>
                        <w:tc>
                          <w:tcPr>
                            <w:tcW w:w="1329" w:type="dxa"/>
                            <w:vMerge w:val="continue"/>
                            <w:tcBorders>
                              <w:bottom w:val="single" w:color="000000" w:sz="8" w:space="0"/>
                            </w:tcBorders>
                            <w:vAlign w:val="center"/>
                          </w:tcPr>
                          <w:p w14:paraId="05438C07">
                            <w:pPr>
                              <w:adjustRightInd/>
                              <w:spacing w:line="240" w:lineRule="auto"/>
                              <w:jc w:val="center"/>
                              <w:rPr>
                                <w:rFonts w:ascii="宋体" w:hAnsi="Times New Roman"/>
                                <w:b/>
                                <w:bCs/>
                                <w:color w:val="000000"/>
                                <w:sz w:val="18"/>
                                <w:szCs w:val="24"/>
                              </w:rPr>
                            </w:pPr>
                          </w:p>
                        </w:tc>
                        <w:tc>
                          <w:tcPr>
                            <w:tcW w:w="670" w:type="dxa"/>
                            <w:tcBorders>
                              <w:bottom w:val="single" w:color="000000" w:sz="8" w:space="0"/>
                            </w:tcBorders>
                            <w:vAlign w:val="center"/>
                          </w:tcPr>
                          <w:p w14:paraId="23BE09A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800" w:type="dxa"/>
                            <w:tcBorders>
                              <w:bottom w:val="single" w:color="000000" w:sz="8" w:space="0"/>
                            </w:tcBorders>
                            <w:vAlign w:val="center"/>
                          </w:tcPr>
                          <w:p w14:paraId="77F9060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30" w:type="dxa"/>
                            <w:tcBorders>
                              <w:bottom w:val="single" w:color="000000" w:sz="8" w:space="0"/>
                            </w:tcBorders>
                            <w:vAlign w:val="center"/>
                          </w:tcPr>
                          <w:p w14:paraId="1210014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990" w:type="dxa"/>
                            <w:tcBorders>
                              <w:bottom w:val="single" w:color="000000" w:sz="8" w:space="0"/>
                            </w:tcBorders>
                            <w:vAlign w:val="center"/>
                          </w:tcPr>
                          <w:p w14:paraId="1F47D2D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560" w:type="dxa"/>
                            <w:tcBorders>
                              <w:bottom w:val="single" w:color="000000" w:sz="8" w:space="0"/>
                            </w:tcBorders>
                            <w:vAlign w:val="center"/>
                          </w:tcPr>
                          <w:p w14:paraId="26AC291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860" w:type="dxa"/>
                            <w:tcBorders>
                              <w:bottom w:val="single" w:color="000000" w:sz="8" w:space="0"/>
                            </w:tcBorders>
                            <w:vAlign w:val="center"/>
                          </w:tcPr>
                          <w:p w14:paraId="0312A8E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527" w:type="dxa"/>
                            <w:tcBorders>
                              <w:bottom w:val="single" w:color="000000" w:sz="8" w:space="0"/>
                            </w:tcBorders>
                            <w:vAlign w:val="center"/>
                          </w:tcPr>
                          <w:p w14:paraId="547C745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110842E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3BF35D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dxa"/>
                            <w:vMerge w:val="restart"/>
                            <w:tcBorders>
                              <w:top w:val="single" w:color="000000" w:sz="8" w:space="0"/>
                            </w:tcBorders>
                            <w:vAlign w:val="center"/>
                          </w:tcPr>
                          <w:p w14:paraId="00E6DF6E">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125" w:type="dxa"/>
                            <w:vMerge w:val="restart"/>
                            <w:tcBorders>
                              <w:top w:val="single" w:color="000000" w:sz="8" w:space="0"/>
                            </w:tcBorders>
                            <w:vAlign w:val="center"/>
                          </w:tcPr>
                          <w:p w14:paraId="706582A4">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人员住宿</w:t>
                            </w:r>
                          </w:p>
                        </w:tc>
                        <w:tc>
                          <w:tcPr>
                            <w:tcW w:w="1329" w:type="dxa"/>
                            <w:tcBorders>
                              <w:top w:val="single" w:color="000000" w:sz="8" w:space="0"/>
                            </w:tcBorders>
                            <w:vAlign w:val="center"/>
                          </w:tcPr>
                          <w:p w14:paraId="556B4C0D">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住宿总量</w:t>
                            </w:r>
                          </w:p>
                        </w:tc>
                        <w:tc>
                          <w:tcPr>
                            <w:tcW w:w="670" w:type="dxa"/>
                            <w:tcBorders>
                              <w:top w:val="single" w:color="000000" w:sz="8" w:space="0"/>
                            </w:tcBorders>
                            <w:vAlign w:val="center"/>
                          </w:tcPr>
                          <w:p w14:paraId="171AC68E">
                            <w:pPr>
                              <w:adjustRightInd/>
                              <w:spacing w:line="240" w:lineRule="auto"/>
                              <w:jc w:val="both"/>
                              <w:rPr>
                                <w:rFonts w:ascii="宋体" w:hAnsi="Times New Roman"/>
                                <w:color w:val="000000"/>
                                <w:sz w:val="18"/>
                                <w:szCs w:val="24"/>
                              </w:rPr>
                            </w:pPr>
                          </w:p>
                        </w:tc>
                        <w:tc>
                          <w:tcPr>
                            <w:tcW w:w="800" w:type="dxa"/>
                            <w:tcBorders>
                              <w:top w:val="single" w:color="000000" w:sz="8" w:space="0"/>
                            </w:tcBorders>
                            <w:vAlign w:val="center"/>
                          </w:tcPr>
                          <w:p w14:paraId="29870208">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间˙晚</w:t>
                            </w:r>
                          </w:p>
                        </w:tc>
                        <w:tc>
                          <w:tcPr>
                            <w:tcW w:w="1030" w:type="dxa"/>
                            <w:tcBorders>
                              <w:top w:val="single" w:color="000000" w:sz="8" w:space="0"/>
                            </w:tcBorders>
                            <w:vAlign w:val="center"/>
                          </w:tcPr>
                          <w:p w14:paraId="35CE25E3">
                            <w:pPr>
                              <w:adjustRightInd/>
                              <w:spacing w:line="240" w:lineRule="auto"/>
                              <w:jc w:val="both"/>
                              <w:rPr>
                                <w:rFonts w:ascii="宋体" w:hAnsi="Times New Roman"/>
                                <w:color w:val="000000"/>
                                <w:sz w:val="18"/>
                                <w:szCs w:val="24"/>
                              </w:rPr>
                            </w:pPr>
                          </w:p>
                        </w:tc>
                        <w:tc>
                          <w:tcPr>
                            <w:tcW w:w="990" w:type="dxa"/>
                            <w:tcBorders>
                              <w:top w:val="single" w:color="000000" w:sz="8" w:space="0"/>
                            </w:tcBorders>
                            <w:vAlign w:val="center"/>
                          </w:tcPr>
                          <w:p w14:paraId="41A16089">
                            <w:pPr>
                              <w:adjustRightInd/>
                              <w:spacing w:line="240" w:lineRule="auto"/>
                              <w:jc w:val="both"/>
                              <w:rPr>
                                <w:rFonts w:ascii="宋体" w:hAnsi="Times New Roman"/>
                                <w:color w:val="000000"/>
                                <w:sz w:val="18"/>
                                <w:szCs w:val="24"/>
                              </w:rPr>
                            </w:pPr>
                          </w:p>
                        </w:tc>
                        <w:tc>
                          <w:tcPr>
                            <w:tcW w:w="560" w:type="dxa"/>
                            <w:tcBorders>
                              <w:top w:val="single" w:color="000000" w:sz="8" w:space="0"/>
                            </w:tcBorders>
                            <w:vAlign w:val="center"/>
                          </w:tcPr>
                          <w:p w14:paraId="7FAC6B7E">
                            <w:pPr>
                              <w:adjustRightInd/>
                              <w:spacing w:line="240" w:lineRule="auto"/>
                              <w:jc w:val="both"/>
                              <w:rPr>
                                <w:rFonts w:ascii="宋体" w:hAnsi="Times New Roman"/>
                                <w:color w:val="000000"/>
                                <w:sz w:val="18"/>
                                <w:szCs w:val="24"/>
                              </w:rPr>
                            </w:pPr>
                          </w:p>
                        </w:tc>
                        <w:tc>
                          <w:tcPr>
                            <w:tcW w:w="860" w:type="dxa"/>
                            <w:tcBorders>
                              <w:top w:val="single" w:color="000000" w:sz="8" w:space="0"/>
                            </w:tcBorders>
                            <w:vAlign w:val="center"/>
                          </w:tcPr>
                          <w:p w14:paraId="0CAF42C9">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w:t>
                            </w:r>
                            <w:r>
                              <w:rPr>
                                <w:rFonts w:hint="eastAsia" w:ascii="宋体" w:hAnsi="Times New Roman"/>
                                <w:color w:val="000000"/>
                                <w:sz w:val="18"/>
                                <w:szCs w:val="24"/>
                                <w:lang w:val="en-US" w:eastAsia="zh-CN"/>
                              </w:rPr>
                              <w:t>间˙晚</w:t>
                            </w:r>
                          </w:p>
                        </w:tc>
                        <w:tc>
                          <w:tcPr>
                            <w:tcW w:w="527" w:type="dxa"/>
                            <w:tcBorders>
                              <w:top w:val="single" w:color="000000" w:sz="8" w:space="0"/>
                            </w:tcBorders>
                            <w:vAlign w:val="center"/>
                          </w:tcPr>
                          <w:p w14:paraId="3D76A35C">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710EC319">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AE833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6" w:type="dxa"/>
                            <w:vMerge w:val="continue"/>
                          </w:tcPr>
                          <w:p w14:paraId="63C7BBFA">
                            <w:pPr>
                              <w:adjustRightInd/>
                              <w:spacing w:line="240" w:lineRule="auto"/>
                              <w:rPr>
                                <w:rFonts w:ascii="宋体" w:hAnsi="Times New Roman"/>
                                <w:color w:val="000000"/>
                                <w:sz w:val="18"/>
                                <w:szCs w:val="24"/>
                              </w:rPr>
                            </w:pPr>
                          </w:p>
                        </w:tc>
                        <w:tc>
                          <w:tcPr>
                            <w:tcW w:w="1125" w:type="dxa"/>
                            <w:vMerge w:val="continue"/>
                          </w:tcPr>
                          <w:p w14:paraId="5E27CF33">
                            <w:pPr>
                              <w:adjustRightInd/>
                              <w:spacing w:line="240" w:lineRule="auto"/>
                              <w:rPr>
                                <w:rFonts w:ascii="宋体" w:hAnsi="Times New Roman"/>
                                <w:color w:val="000000"/>
                                <w:sz w:val="18"/>
                                <w:szCs w:val="24"/>
                              </w:rPr>
                            </w:pPr>
                          </w:p>
                        </w:tc>
                        <w:tc>
                          <w:tcPr>
                            <w:tcW w:w="1329" w:type="dxa"/>
                            <w:vAlign w:val="center"/>
                          </w:tcPr>
                          <w:p w14:paraId="0218A1B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其他计算方式</w:t>
                            </w:r>
                          </w:p>
                        </w:tc>
                        <w:tc>
                          <w:tcPr>
                            <w:tcW w:w="670" w:type="dxa"/>
                            <w:vAlign w:val="center"/>
                          </w:tcPr>
                          <w:p w14:paraId="04B1BFCA">
                            <w:pPr>
                              <w:adjustRightInd/>
                              <w:spacing w:line="240" w:lineRule="auto"/>
                              <w:jc w:val="both"/>
                              <w:rPr>
                                <w:rFonts w:ascii="宋体" w:hAnsi="Times New Roman"/>
                                <w:color w:val="000000"/>
                                <w:sz w:val="18"/>
                                <w:szCs w:val="24"/>
                              </w:rPr>
                            </w:pPr>
                          </w:p>
                        </w:tc>
                        <w:tc>
                          <w:tcPr>
                            <w:tcW w:w="800" w:type="dxa"/>
                            <w:vAlign w:val="center"/>
                          </w:tcPr>
                          <w:p w14:paraId="516C195E">
                            <w:pPr>
                              <w:adjustRightInd/>
                              <w:spacing w:line="240" w:lineRule="auto"/>
                              <w:jc w:val="center"/>
                              <w:rPr>
                                <w:rFonts w:ascii="宋体" w:hAnsi="Times New Roman"/>
                                <w:color w:val="000000"/>
                                <w:sz w:val="18"/>
                                <w:szCs w:val="24"/>
                              </w:rPr>
                            </w:pPr>
                          </w:p>
                        </w:tc>
                        <w:tc>
                          <w:tcPr>
                            <w:tcW w:w="1030" w:type="dxa"/>
                            <w:vAlign w:val="center"/>
                          </w:tcPr>
                          <w:p w14:paraId="7D475EDB">
                            <w:pPr>
                              <w:adjustRightInd/>
                              <w:spacing w:line="240" w:lineRule="auto"/>
                              <w:jc w:val="both"/>
                              <w:rPr>
                                <w:rFonts w:ascii="宋体" w:hAnsi="Times New Roman"/>
                                <w:color w:val="000000"/>
                                <w:sz w:val="18"/>
                                <w:szCs w:val="24"/>
                              </w:rPr>
                            </w:pPr>
                          </w:p>
                        </w:tc>
                        <w:tc>
                          <w:tcPr>
                            <w:tcW w:w="990" w:type="dxa"/>
                            <w:vAlign w:val="center"/>
                          </w:tcPr>
                          <w:p w14:paraId="224C222F">
                            <w:pPr>
                              <w:adjustRightInd/>
                              <w:spacing w:line="240" w:lineRule="auto"/>
                              <w:jc w:val="both"/>
                              <w:rPr>
                                <w:rFonts w:ascii="宋体" w:hAnsi="Times New Roman"/>
                                <w:color w:val="000000"/>
                                <w:sz w:val="18"/>
                                <w:szCs w:val="24"/>
                              </w:rPr>
                            </w:pPr>
                          </w:p>
                        </w:tc>
                        <w:tc>
                          <w:tcPr>
                            <w:tcW w:w="560" w:type="dxa"/>
                            <w:vAlign w:val="center"/>
                          </w:tcPr>
                          <w:p w14:paraId="36698371">
                            <w:pPr>
                              <w:adjustRightInd/>
                              <w:spacing w:line="240" w:lineRule="auto"/>
                              <w:jc w:val="both"/>
                              <w:rPr>
                                <w:rFonts w:ascii="宋体" w:hAnsi="Times New Roman"/>
                                <w:color w:val="000000"/>
                                <w:sz w:val="18"/>
                                <w:szCs w:val="24"/>
                              </w:rPr>
                            </w:pPr>
                          </w:p>
                        </w:tc>
                        <w:tc>
                          <w:tcPr>
                            <w:tcW w:w="860" w:type="dxa"/>
                            <w:vAlign w:val="center"/>
                          </w:tcPr>
                          <w:p w14:paraId="177503AB">
                            <w:pPr>
                              <w:adjustRightInd/>
                              <w:spacing w:line="240" w:lineRule="auto"/>
                              <w:jc w:val="center"/>
                              <w:rPr>
                                <w:rFonts w:hint="eastAsia" w:ascii="宋体" w:hAnsi="Times New Roman" w:eastAsia="宋体"/>
                                <w:color w:val="000000"/>
                                <w:sz w:val="18"/>
                                <w:szCs w:val="24"/>
                                <w:lang w:val="en-US" w:eastAsia="zh-CN"/>
                              </w:rPr>
                            </w:pPr>
                          </w:p>
                        </w:tc>
                        <w:tc>
                          <w:tcPr>
                            <w:tcW w:w="527" w:type="dxa"/>
                            <w:vAlign w:val="center"/>
                          </w:tcPr>
                          <w:p w14:paraId="7ABB6D61">
                            <w:pPr>
                              <w:adjustRightInd/>
                              <w:spacing w:line="240" w:lineRule="auto"/>
                              <w:jc w:val="both"/>
                              <w:rPr>
                                <w:rFonts w:ascii="宋体" w:hAnsi="Times New Roman"/>
                                <w:color w:val="000000"/>
                                <w:sz w:val="18"/>
                                <w:szCs w:val="24"/>
                              </w:rPr>
                            </w:pPr>
                          </w:p>
                        </w:tc>
                        <w:tc>
                          <w:tcPr>
                            <w:tcW w:w="647" w:type="dxa"/>
                            <w:vAlign w:val="center"/>
                          </w:tcPr>
                          <w:p w14:paraId="636530A0">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36E1D5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6" w:type="dxa"/>
                            <w:vMerge w:val="continue"/>
                          </w:tcPr>
                          <w:p w14:paraId="47EAE189">
                            <w:pPr>
                              <w:adjustRightInd/>
                              <w:spacing w:line="240" w:lineRule="auto"/>
                              <w:rPr>
                                <w:rFonts w:ascii="宋体" w:hAnsi="Times New Roman"/>
                                <w:color w:val="000000"/>
                                <w:sz w:val="18"/>
                                <w:szCs w:val="24"/>
                              </w:rPr>
                            </w:pPr>
                          </w:p>
                        </w:tc>
                        <w:tc>
                          <w:tcPr>
                            <w:tcW w:w="1125" w:type="dxa"/>
                            <w:vMerge w:val="continue"/>
                          </w:tcPr>
                          <w:p w14:paraId="0EA3355A">
                            <w:pPr>
                              <w:adjustRightInd/>
                              <w:spacing w:line="240" w:lineRule="auto"/>
                              <w:rPr>
                                <w:rFonts w:ascii="宋体" w:hAnsi="Times New Roman"/>
                                <w:color w:val="000000"/>
                                <w:sz w:val="18"/>
                                <w:szCs w:val="24"/>
                              </w:rPr>
                            </w:pPr>
                          </w:p>
                        </w:tc>
                        <w:tc>
                          <w:tcPr>
                            <w:tcW w:w="6239" w:type="dxa"/>
                            <w:gridSpan w:val="7"/>
                            <w:vAlign w:val="center"/>
                          </w:tcPr>
                          <w:p w14:paraId="31FE32CA">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27" w:type="dxa"/>
                          </w:tcPr>
                          <w:p w14:paraId="02B19E09">
                            <w:pPr>
                              <w:adjustRightInd/>
                              <w:spacing w:line="240" w:lineRule="auto"/>
                              <w:rPr>
                                <w:rFonts w:ascii="宋体" w:hAnsi="Times New Roman"/>
                                <w:color w:val="000000"/>
                                <w:sz w:val="18"/>
                                <w:szCs w:val="24"/>
                              </w:rPr>
                            </w:pPr>
                          </w:p>
                        </w:tc>
                        <w:tc>
                          <w:tcPr>
                            <w:tcW w:w="647" w:type="dxa"/>
                            <w:shd w:val="clear" w:color="auto" w:fill="auto"/>
                            <w:vAlign w:val="center"/>
                          </w:tcPr>
                          <w:p w14:paraId="656A135C">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7CB9E491">
                      <w:pPr>
                        <w:pStyle w:val="96"/>
                        <w:ind w:firstLine="420"/>
                        <w:rPr>
                          <w:rFonts w:hint="eastAsia"/>
                          <w:lang w:eastAsia="zh-CN"/>
                        </w:rPr>
                      </w:pPr>
                    </w:p>
                  </w:txbxContent>
                </v:textbox>
                <w10:wrap type="none"/>
                <w10:anchorlock/>
              </v:shape>
            </w:pict>
          </mc:Fallback>
        </mc:AlternateContent>
      </w:r>
      <w:r>
        <w:br w:type="page"/>
      </w:r>
    </w:p>
    <w:p w14:paraId="28C391BF">
      <w:pPr>
        <w:spacing w:line="240" w:lineRule="auto"/>
      </w:pPr>
      <w:r>
        <w:rPr>
          <w:sz w:val="21"/>
        </w:rPr>
        <mc:AlternateContent>
          <mc:Choice Requires="wps">
            <w:drawing>
              <wp:inline distT="0" distB="0" distL="114300" distR="114300">
                <wp:extent cx="5949950" cy="7029450"/>
                <wp:effectExtent l="4445" t="4445" r="19685" b="6985"/>
                <wp:docPr id="13" name="文本框 13"/>
                <wp:cNvGraphicFramePr/>
                <a:graphic xmlns:a="http://schemas.openxmlformats.org/drawingml/2006/main">
                  <a:graphicData uri="http://schemas.microsoft.com/office/word/2010/wordprocessingShape">
                    <wps:wsp>
                      <wps:cNvSpPr txBox="1"/>
                      <wps:spPr>
                        <a:xfrm>
                          <a:off x="0" y="0"/>
                          <a:ext cx="5949950" cy="7029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30F34F">
                            <w:pPr>
                              <w:pStyle w:val="152"/>
                              <w:numPr>
                                <w:ilvl w:val="0"/>
                                <w:numId w:val="0"/>
                              </w:numPr>
                              <w:spacing w:before="156" w:after="156"/>
                            </w:pPr>
                            <w:r>
                              <w:t>表</w:t>
                            </w:r>
                            <w:r>
                              <w:rPr>
                                <w:rFonts w:hint="eastAsia"/>
                                <w:lang w:val="en-US" w:eastAsia="zh-CN"/>
                              </w:rPr>
                              <w:t>9</w:t>
                            </w:r>
                            <w:r>
                              <w:t xml:space="preserve">    </w:t>
                            </w:r>
                            <w:r>
                              <w:rPr>
                                <w:rFonts w:hint="eastAsia"/>
                                <w:lang w:val="en-US" w:eastAsia="zh-CN"/>
                              </w:rPr>
                              <w:t>活动耗材隐含排放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89"/>
                              <w:gridCol w:w="600"/>
                              <w:gridCol w:w="680"/>
                              <w:gridCol w:w="1030"/>
                              <w:gridCol w:w="1005"/>
                              <w:gridCol w:w="615"/>
                              <w:gridCol w:w="640"/>
                              <w:gridCol w:w="1428"/>
                              <w:gridCol w:w="578"/>
                              <w:gridCol w:w="664"/>
                            </w:tblGrid>
                            <w:tr w14:paraId="00FB37A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573E5273">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289" w:type="dxa"/>
                                  <w:vMerge w:val="restart"/>
                                  <w:vAlign w:val="center"/>
                                </w:tcPr>
                                <w:p w14:paraId="7E22A102">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耗材类型</w:t>
                                  </w:r>
                                </w:p>
                              </w:tc>
                              <w:tc>
                                <w:tcPr>
                                  <w:tcW w:w="3315" w:type="dxa"/>
                                  <w:gridSpan w:val="4"/>
                                  <w:vAlign w:val="center"/>
                                </w:tcPr>
                                <w:p w14:paraId="302FB75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255" w:type="dxa"/>
                                  <w:gridSpan w:val="2"/>
                                  <w:vAlign w:val="center"/>
                                </w:tcPr>
                                <w:p w14:paraId="5A039D7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428" w:type="dxa"/>
                                  <w:vMerge w:val="restart"/>
                                  <w:vAlign w:val="center"/>
                                </w:tcPr>
                                <w:p w14:paraId="3415DEA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全生命周期内的预计循环利用次数</w:t>
                                  </w:r>
                                </w:p>
                              </w:tc>
                              <w:tc>
                                <w:tcPr>
                                  <w:tcW w:w="1242" w:type="dxa"/>
                                  <w:gridSpan w:val="2"/>
                                  <w:vAlign w:val="center"/>
                                </w:tcPr>
                                <w:p w14:paraId="5BF4981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2A679B7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5BC66ACD">
                                  <w:pPr>
                                    <w:adjustRightInd/>
                                    <w:spacing w:line="240" w:lineRule="auto"/>
                                    <w:rPr>
                                      <w:rFonts w:ascii="宋体" w:hAnsi="Times New Roman"/>
                                      <w:b/>
                                      <w:bCs/>
                                      <w:color w:val="000000"/>
                                      <w:sz w:val="18"/>
                                      <w:szCs w:val="24"/>
                                    </w:rPr>
                                  </w:pPr>
                                </w:p>
                              </w:tc>
                              <w:tc>
                                <w:tcPr>
                                  <w:tcW w:w="1289" w:type="dxa"/>
                                  <w:vMerge w:val="continue"/>
                                  <w:tcBorders>
                                    <w:bottom w:val="single" w:color="000000" w:sz="8" w:space="0"/>
                                  </w:tcBorders>
                                  <w:vAlign w:val="center"/>
                                </w:tcPr>
                                <w:p w14:paraId="61F06C03">
                                  <w:pPr>
                                    <w:adjustRightInd/>
                                    <w:spacing w:line="240" w:lineRule="auto"/>
                                    <w:jc w:val="center"/>
                                    <w:rPr>
                                      <w:rFonts w:ascii="宋体" w:hAnsi="Times New Roman"/>
                                      <w:b/>
                                      <w:bCs/>
                                      <w:color w:val="000000"/>
                                      <w:sz w:val="18"/>
                                      <w:szCs w:val="24"/>
                                    </w:rPr>
                                  </w:pPr>
                                </w:p>
                              </w:tc>
                              <w:tc>
                                <w:tcPr>
                                  <w:tcW w:w="600" w:type="dxa"/>
                                  <w:tcBorders>
                                    <w:bottom w:val="single" w:color="000000" w:sz="8" w:space="0"/>
                                  </w:tcBorders>
                                  <w:vAlign w:val="center"/>
                                </w:tcPr>
                                <w:p w14:paraId="4C8198C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3DBBC6A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30" w:type="dxa"/>
                                  <w:tcBorders>
                                    <w:bottom w:val="single" w:color="000000" w:sz="8" w:space="0"/>
                                  </w:tcBorders>
                                  <w:vAlign w:val="center"/>
                                </w:tcPr>
                                <w:p w14:paraId="3E93623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1005" w:type="dxa"/>
                                  <w:tcBorders>
                                    <w:bottom w:val="single" w:color="000000" w:sz="8" w:space="0"/>
                                  </w:tcBorders>
                                  <w:vAlign w:val="center"/>
                                </w:tcPr>
                                <w:p w14:paraId="73FD43E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15" w:type="dxa"/>
                                  <w:tcBorders>
                                    <w:bottom w:val="single" w:color="000000" w:sz="8" w:space="0"/>
                                  </w:tcBorders>
                                  <w:vAlign w:val="center"/>
                                </w:tcPr>
                                <w:p w14:paraId="6134E54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0" w:type="dxa"/>
                                  <w:tcBorders>
                                    <w:bottom w:val="single" w:color="000000" w:sz="8" w:space="0"/>
                                  </w:tcBorders>
                                  <w:vAlign w:val="center"/>
                                </w:tcPr>
                                <w:p w14:paraId="778A1C5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428" w:type="dxa"/>
                                  <w:vMerge w:val="continue"/>
                                  <w:tcBorders>
                                    <w:bottom w:val="single" w:color="000000" w:sz="8" w:space="0"/>
                                  </w:tcBorders>
                                  <w:vAlign w:val="center"/>
                                </w:tcPr>
                                <w:p w14:paraId="49AAA093">
                                  <w:pPr>
                                    <w:adjustRightInd/>
                                    <w:spacing w:line="240" w:lineRule="auto"/>
                                    <w:jc w:val="center"/>
                                    <w:rPr>
                                      <w:rFonts w:ascii="宋体" w:hAnsi="Times New Roman"/>
                                      <w:b/>
                                      <w:bCs/>
                                      <w:color w:val="000000"/>
                                      <w:sz w:val="18"/>
                                      <w:szCs w:val="24"/>
                                    </w:rPr>
                                  </w:pPr>
                                </w:p>
                              </w:tc>
                              <w:tc>
                                <w:tcPr>
                                  <w:tcW w:w="578" w:type="dxa"/>
                                  <w:tcBorders>
                                    <w:bottom w:val="single" w:color="000000" w:sz="8" w:space="0"/>
                                  </w:tcBorders>
                                  <w:vAlign w:val="center"/>
                                </w:tcPr>
                                <w:p w14:paraId="44259EE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64" w:type="dxa"/>
                                  <w:tcBorders>
                                    <w:bottom w:val="single" w:color="000000" w:sz="8" w:space="0"/>
                                  </w:tcBorders>
                                  <w:vAlign w:val="center"/>
                                </w:tcPr>
                                <w:p w14:paraId="2B37DCC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D0B8A1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666D16BA">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289" w:type="dxa"/>
                                  <w:tcBorders>
                                    <w:top w:val="single" w:color="000000" w:sz="8" w:space="0"/>
                                  </w:tcBorders>
                                  <w:vAlign w:val="center"/>
                                </w:tcPr>
                                <w:p w14:paraId="724A72D8">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项目1：……</w:t>
                                  </w:r>
                                </w:p>
                              </w:tc>
                              <w:tc>
                                <w:tcPr>
                                  <w:tcW w:w="600" w:type="dxa"/>
                                  <w:tcBorders>
                                    <w:top w:val="single" w:color="000000" w:sz="8" w:space="0"/>
                                  </w:tcBorders>
                                  <w:vAlign w:val="center"/>
                                </w:tcPr>
                                <w:p w14:paraId="426B1761">
                                  <w:pPr>
                                    <w:adjustRightInd/>
                                    <w:spacing w:line="240" w:lineRule="auto"/>
                                    <w:jc w:val="center"/>
                                    <w:rPr>
                                      <w:rFonts w:ascii="宋体" w:hAnsi="Times New Roman"/>
                                      <w:color w:val="000000"/>
                                      <w:sz w:val="18"/>
                                      <w:szCs w:val="24"/>
                                    </w:rPr>
                                  </w:pPr>
                                </w:p>
                              </w:tc>
                              <w:tc>
                                <w:tcPr>
                                  <w:tcW w:w="680" w:type="dxa"/>
                                  <w:tcBorders>
                                    <w:top w:val="single" w:color="000000" w:sz="8" w:space="0"/>
                                  </w:tcBorders>
                                  <w:tcMar>
                                    <w:top w:w="0" w:type="dxa"/>
                                    <w:left w:w="0" w:type="dxa"/>
                                    <w:bottom w:w="0" w:type="dxa"/>
                                    <w:right w:w="0" w:type="dxa"/>
                                  </w:tcMar>
                                  <w:vAlign w:val="center"/>
                                </w:tcPr>
                                <w:p w14:paraId="65A0C2B3">
                                  <w:pPr>
                                    <w:adjustRightInd/>
                                    <w:spacing w:line="240" w:lineRule="auto"/>
                                    <w:jc w:val="center"/>
                                    <w:rPr>
                                      <w:rFonts w:hint="default" w:ascii="宋体" w:hAnsi="Times New Roman" w:eastAsia="宋体"/>
                                      <w:color w:val="000000"/>
                                      <w:sz w:val="18"/>
                                      <w:szCs w:val="24"/>
                                      <w:lang w:val="en-US" w:eastAsia="zh-CN"/>
                                    </w:rPr>
                                  </w:pPr>
                                </w:p>
                              </w:tc>
                              <w:tc>
                                <w:tcPr>
                                  <w:tcW w:w="1030" w:type="dxa"/>
                                  <w:tcBorders>
                                    <w:top w:val="single" w:color="000000" w:sz="8" w:space="0"/>
                                  </w:tcBorders>
                                  <w:vAlign w:val="center"/>
                                </w:tcPr>
                                <w:p w14:paraId="4E440CCA">
                                  <w:pPr>
                                    <w:adjustRightInd/>
                                    <w:spacing w:line="240" w:lineRule="auto"/>
                                    <w:jc w:val="center"/>
                                    <w:rPr>
                                      <w:rFonts w:ascii="宋体" w:hAnsi="Times New Roman"/>
                                      <w:color w:val="000000"/>
                                      <w:sz w:val="18"/>
                                      <w:szCs w:val="24"/>
                                    </w:rPr>
                                  </w:pPr>
                                </w:p>
                              </w:tc>
                              <w:tc>
                                <w:tcPr>
                                  <w:tcW w:w="1005" w:type="dxa"/>
                                  <w:tcBorders>
                                    <w:top w:val="single" w:color="000000" w:sz="8" w:space="0"/>
                                  </w:tcBorders>
                                  <w:vAlign w:val="center"/>
                                </w:tcPr>
                                <w:p w14:paraId="3F34EC05">
                                  <w:pPr>
                                    <w:adjustRightInd/>
                                    <w:spacing w:line="240" w:lineRule="auto"/>
                                    <w:jc w:val="center"/>
                                    <w:rPr>
                                      <w:rFonts w:ascii="宋体" w:hAnsi="Times New Roman"/>
                                      <w:color w:val="000000"/>
                                      <w:sz w:val="18"/>
                                      <w:szCs w:val="24"/>
                                    </w:rPr>
                                  </w:pPr>
                                </w:p>
                              </w:tc>
                              <w:tc>
                                <w:tcPr>
                                  <w:tcW w:w="615" w:type="dxa"/>
                                  <w:tcBorders>
                                    <w:top w:val="single" w:color="000000" w:sz="8" w:space="0"/>
                                  </w:tcBorders>
                                  <w:vAlign w:val="center"/>
                                </w:tcPr>
                                <w:p w14:paraId="438C64AA">
                                  <w:pPr>
                                    <w:adjustRightInd/>
                                    <w:spacing w:line="240" w:lineRule="auto"/>
                                    <w:jc w:val="center"/>
                                    <w:rPr>
                                      <w:rFonts w:ascii="宋体" w:hAnsi="Times New Roman"/>
                                      <w:color w:val="000000"/>
                                      <w:sz w:val="18"/>
                                      <w:szCs w:val="24"/>
                                    </w:rPr>
                                  </w:pPr>
                                </w:p>
                              </w:tc>
                              <w:tc>
                                <w:tcPr>
                                  <w:tcW w:w="640" w:type="dxa"/>
                                  <w:tcBorders>
                                    <w:top w:val="single" w:color="000000" w:sz="8" w:space="0"/>
                                  </w:tcBorders>
                                  <w:vAlign w:val="center"/>
                                </w:tcPr>
                                <w:p w14:paraId="60558FF9">
                                  <w:pPr>
                                    <w:adjustRightInd/>
                                    <w:spacing w:line="240" w:lineRule="auto"/>
                                    <w:jc w:val="center"/>
                                    <w:rPr>
                                      <w:rFonts w:ascii="宋体" w:hAnsi="Times New Roman"/>
                                      <w:color w:val="000000"/>
                                      <w:sz w:val="18"/>
                                      <w:szCs w:val="24"/>
                                    </w:rPr>
                                  </w:pPr>
                                </w:p>
                              </w:tc>
                              <w:tc>
                                <w:tcPr>
                                  <w:tcW w:w="1428" w:type="dxa"/>
                                  <w:tcBorders>
                                    <w:top w:val="single" w:color="000000" w:sz="8" w:space="0"/>
                                  </w:tcBorders>
                                  <w:vAlign w:val="center"/>
                                </w:tcPr>
                                <w:p w14:paraId="2F3583A4">
                                  <w:pPr>
                                    <w:adjustRightInd/>
                                    <w:spacing w:line="240" w:lineRule="auto"/>
                                    <w:jc w:val="center"/>
                                    <w:rPr>
                                      <w:rFonts w:ascii="宋体" w:hAnsi="Times New Roman"/>
                                      <w:color w:val="000000"/>
                                      <w:sz w:val="18"/>
                                      <w:szCs w:val="24"/>
                                    </w:rPr>
                                  </w:pPr>
                                </w:p>
                              </w:tc>
                              <w:tc>
                                <w:tcPr>
                                  <w:tcW w:w="578" w:type="dxa"/>
                                  <w:tcBorders>
                                    <w:top w:val="single" w:color="000000" w:sz="8" w:space="0"/>
                                  </w:tcBorders>
                                  <w:vAlign w:val="center"/>
                                </w:tcPr>
                                <w:p w14:paraId="044E0B72">
                                  <w:pPr>
                                    <w:adjustRightInd/>
                                    <w:spacing w:line="240" w:lineRule="auto"/>
                                    <w:jc w:val="center"/>
                                    <w:rPr>
                                      <w:rFonts w:ascii="宋体" w:hAnsi="Times New Roman"/>
                                      <w:color w:val="000000"/>
                                      <w:sz w:val="18"/>
                                      <w:szCs w:val="24"/>
                                    </w:rPr>
                                  </w:pPr>
                                </w:p>
                              </w:tc>
                              <w:tc>
                                <w:tcPr>
                                  <w:tcW w:w="664" w:type="dxa"/>
                                  <w:tcBorders>
                                    <w:top w:val="single" w:color="000000" w:sz="8" w:space="0"/>
                                  </w:tcBorders>
                                  <w:vAlign w:val="center"/>
                                </w:tcPr>
                                <w:p w14:paraId="6FB3F152">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6CED1DE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5F252809">
                                  <w:pPr>
                                    <w:adjustRightInd/>
                                    <w:spacing w:line="240" w:lineRule="auto"/>
                                    <w:rPr>
                                      <w:rFonts w:ascii="宋体" w:hAnsi="Times New Roman"/>
                                      <w:color w:val="000000"/>
                                      <w:sz w:val="18"/>
                                      <w:szCs w:val="24"/>
                                    </w:rPr>
                                  </w:pPr>
                                </w:p>
                              </w:tc>
                              <w:tc>
                                <w:tcPr>
                                  <w:tcW w:w="1289" w:type="dxa"/>
                                  <w:vAlign w:val="center"/>
                                </w:tcPr>
                                <w:p w14:paraId="11F611FF">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项目2：……</w:t>
                                  </w:r>
                                </w:p>
                              </w:tc>
                              <w:tc>
                                <w:tcPr>
                                  <w:tcW w:w="600" w:type="dxa"/>
                                  <w:vAlign w:val="center"/>
                                </w:tcPr>
                                <w:p w14:paraId="42AE735E">
                                  <w:pPr>
                                    <w:adjustRightInd/>
                                    <w:spacing w:line="240" w:lineRule="auto"/>
                                    <w:jc w:val="center"/>
                                    <w:rPr>
                                      <w:rFonts w:ascii="宋体" w:hAnsi="Times New Roman"/>
                                      <w:color w:val="000000"/>
                                      <w:sz w:val="18"/>
                                      <w:szCs w:val="24"/>
                                    </w:rPr>
                                  </w:pPr>
                                </w:p>
                              </w:tc>
                              <w:tc>
                                <w:tcPr>
                                  <w:tcW w:w="680" w:type="dxa"/>
                                  <w:vAlign w:val="center"/>
                                </w:tcPr>
                                <w:p w14:paraId="1A201928">
                                  <w:pPr>
                                    <w:adjustRightInd/>
                                    <w:spacing w:line="240" w:lineRule="auto"/>
                                    <w:jc w:val="center"/>
                                    <w:rPr>
                                      <w:rFonts w:ascii="宋体" w:hAnsi="Times New Roman"/>
                                      <w:color w:val="000000"/>
                                      <w:sz w:val="18"/>
                                      <w:szCs w:val="24"/>
                                    </w:rPr>
                                  </w:pPr>
                                </w:p>
                              </w:tc>
                              <w:tc>
                                <w:tcPr>
                                  <w:tcW w:w="1030" w:type="dxa"/>
                                  <w:vAlign w:val="center"/>
                                </w:tcPr>
                                <w:p w14:paraId="35CC2A39">
                                  <w:pPr>
                                    <w:adjustRightInd/>
                                    <w:spacing w:line="240" w:lineRule="auto"/>
                                    <w:jc w:val="center"/>
                                    <w:rPr>
                                      <w:rFonts w:ascii="宋体" w:hAnsi="Times New Roman"/>
                                      <w:color w:val="000000"/>
                                      <w:sz w:val="18"/>
                                      <w:szCs w:val="24"/>
                                    </w:rPr>
                                  </w:pPr>
                                </w:p>
                              </w:tc>
                              <w:tc>
                                <w:tcPr>
                                  <w:tcW w:w="1005" w:type="dxa"/>
                                  <w:vAlign w:val="center"/>
                                </w:tcPr>
                                <w:p w14:paraId="52A28DBB">
                                  <w:pPr>
                                    <w:adjustRightInd/>
                                    <w:spacing w:line="240" w:lineRule="auto"/>
                                    <w:jc w:val="center"/>
                                    <w:rPr>
                                      <w:rFonts w:ascii="宋体" w:hAnsi="Times New Roman"/>
                                      <w:color w:val="000000"/>
                                      <w:sz w:val="18"/>
                                      <w:szCs w:val="24"/>
                                    </w:rPr>
                                  </w:pPr>
                                </w:p>
                              </w:tc>
                              <w:tc>
                                <w:tcPr>
                                  <w:tcW w:w="615" w:type="dxa"/>
                                  <w:vAlign w:val="center"/>
                                </w:tcPr>
                                <w:p w14:paraId="77A5444C">
                                  <w:pPr>
                                    <w:adjustRightInd/>
                                    <w:spacing w:line="240" w:lineRule="auto"/>
                                    <w:jc w:val="center"/>
                                    <w:rPr>
                                      <w:rFonts w:ascii="宋体" w:hAnsi="Times New Roman"/>
                                      <w:color w:val="000000"/>
                                      <w:sz w:val="18"/>
                                      <w:szCs w:val="24"/>
                                    </w:rPr>
                                  </w:pPr>
                                </w:p>
                              </w:tc>
                              <w:tc>
                                <w:tcPr>
                                  <w:tcW w:w="640" w:type="dxa"/>
                                  <w:vAlign w:val="center"/>
                                </w:tcPr>
                                <w:p w14:paraId="022DBAC2">
                                  <w:pPr>
                                    <w:adjustRightInd/>
                                    <w:spacing w:line="240" w:lineRule="auto"/>
                                    <w:jc w:val="center"/>
                                    <w:rPr>
                                      <w:rFonts w:ascii="宋体" w:hAnsi="Times New Roman"/>
                                      <w:color w:val="000000"/>
                                      <w:sz w:val="18"/>
                                      <w:szCs w:val="24"/>
                                    </w:rPr>
                                  </w:pPr>
                                </w:p>
                              </w:tc>
                              <w:tc>
                                <w:tcPr>
                                  <w:tcW w:w="1428" w:type="dxa"/>
                                  <w:vAlign w:val="center"/>
                                </w:tcPr>
                                <w:p w14:paraId="60B188AC">
                                  <w:pPr>
                                    <w:adjustRightInd/>
                                    <w:spacing w:line="240" w:lineRule="auto"/>
                                    <w:jc w:val="center"/>
                                    <w:rPr>
                                      <w:rFonts w:ascii="宋体" w:hAnsi="Times New Roman"/>
                                      <w:color w:val="000000"/>
                                      <w:sz w:val="18"/>
                                      <w:szCs w:val="24"/>
                                    </w:rPr>
                                  </w:pPr>
                                </w:p>
                              </w:tc>
                              <w:tc>
                                <w:tcPr>
                                  <w:tcW w:w="578" w:type="dxa"/>
                                  <w:vAlign w:val="center"/>
                                </w:tcPr>
                                <w:p w14:paraId="1CC8E8D7">
                                  <w:pPr>
                                    <w:adjustRightInd/>
                                    <w:spacing w:line="240" w:lineRule="auto"/>
                                    <w:jc w:val="center"/>
                                    <w:rPr>
                                      <w:rFonts w:ascii="宋体" w:hAnsi="Times New Roman"/>
                                      <w:color w:val="000000"/>
                                      <w:sz w:val="18"/>
                                      <w:szCs w:val="24"/>
                                    </w:rPr>
                                  </w:pPr>
                                </w:p>
                              </w:tc>
                              <w:tc>
                                <w:tcPr>
                                  <w:tcW w:w="664" w:type="dxa"/>
                                  <w:vAlign w:val="center"/>
                                </w:tcPr>
                                <w:p w14:paraId="4FD0F9CA">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419399E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5E0DF981">
                                  <w:pPr>
                                    <w:adjustRightInd/>
                                    <w:spacing w:line="240" w:lineRule="auto"/>
                                    <w:rPr>
                                      <w:rFonts w:ascii="宋体" w:hAnsi="Times New Roman"/>
                                      <w:color w:val="000000"/>
                                      <w:sz w:val="18"/>
                                      <w:szCs w:val="24"/>
                                    </w:rPr>
                                  </w:pPr>
                                </w:p>
                              </w:tc>
                              <w:tc>
                                <w:tcPr>
                                  <w:tcW w:w="7287" w:type="dxa"/>
                                  <w:gridSpan w:val="8"/>
                                  <w:vAlign w:val="center"/>
                                </w:tcPr>
                                <w:p w14:paraId="0A17E1D1">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78" w:type="dxa"/>
                                </w:tcPr>
                                <w:p w14:paraId="5C122A2A">
                                  <w:pPr>
                                    <w:adjustRightInd/>
                                    <w:spacing w:line="240" w:lineRule="auto"/>
                                    <w:rPr>
                                      <w:rFonts w:ascii="宋体" w:hAnsi="Times New Roman"/>
                                      <w:color w:val="000000"/>
                                      <w:sz w:val="18"/>
                                      <w:szCs w:val="24"/>
                                    </w:rPr>
                                  </w:pPr>
                                </w:p>
                              </w:tc>
                              <w:tc>
                                <w:tcPr>
                                  <w:tcW w:w="664" w:type="dxa"/>
                                  <w:shd w:val="clear" w:color="auto" w:fill="auto"/>
                                  <w:vAlign w:val="center"/>
                                </w:tcPr>
                                <w:p w14:paraId="0ACA4C35">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0CBB7D48">
                            <w:pPr>
                              <w:pStyle w:val="96"/>
                              <w:ind w:firstLine="420"/>
                              <w:rPr>
                                <w:rFonts w:hint="eastAsia"/>
                                <w:lang w:eastAsia="zh-CN"/>
                              </w:rPr>
                            </w:pPr>
                          </w:p>
                          <w:p w14:paraId="02BBB5AF">
                            <w:pPr>
                              <w:pStyle w:val="152"/>
                              <w:numPr>
                                <w:ilvl w:val="0"/>
                                <w:numId w:val="0"/>
                              </w:numPr>
                              <w:spacing w:before="156" w:after="156"/>
                            </w:pPr>
                            <w:r>
                              <w:t>表</w:t>
                            </w:r>
                            <w:r>
                              <w:rPr>
                                <w:rFonts w:hint="eastAsia"/>
                                <w:lang w:val="en-US" w:eastAsia="zh-CN"/>
                              </w:rPr>
                              <w:t>10</w:t>
                            </w:r>
                            <w:r>
                              <w:t xml:space="preserve">    </w:t>
                            </w:r>
                            <w:r>
                              <w:rPr>
                                <w:rFonts w:hint="eastAsia"/>
                                <w:lang w:val="en-US" w:eastAsia="zh-CN"/>
                              </w:rPr>
                              <w:t>自来水消耗和污水处理排放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008"/>
                              <w:gridCol w:w="1420"/>
                              <w:gridCol w:w="718"/>
                              <w:gridCol w:w="652"/>
                              <w:gridCol w:w="1160"/>
                              <w:gridCol w:w="890"/>
                              <w:gridCol w:w="700"/>
                              <w:gridCol w:w="740"/>
                              <w:gridCol w:w="603"/>
                              <w:gridCol w:w="647"/>
                            </w:tblGrid>
                            <w:tr w14:paraId="1BE1B3D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restart"/>
                                  <w:vAlign w:val="center"/>
                                </w:tcPr>
                                <w:p w14:paraId="666BB75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08" w:type="dxa"/>
                                  <w:vMerge w:val="restart"/>
                                  <w:vAlign w:val="center"/>
                                </w:tcPr>
                                <w:p w14:paraId="100BEAD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20" w:type="dxa"/>
                                  <w:vMerge w:val="restart"/>
                                  <w:vAlign w:val="center"/>
                                </w:tcPr>
                                <w:p w14:paraId="2E2FCEED">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20" w:type="dxa"/>
                                  <w:gridSpan w:val="4"/>
                                  <w:vAlign w:val="center"/>
                                </w:tcPr>
                                <w:p w14:paraId="0A1C19F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440" w:type="dxa"/>
                                  <w:gridSpan w:val="2"/>
                                  <w:vAlign w:val="center"/>
                                </w:tcPr>
                                <w:p w14:paraId="55BC7C6D">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250" w:type="dxa"/>
                                  <w:gridSpan w:val="2"/>
                                  <w:vAlign w:val="center"/>
                                </w:tcPr>
                                <w:p w14:paraId="60BA7F1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63641CF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continue"/>
                                  <w:tcBorders>
                                    <w:bottom w:val="single" w:color="000000" w:sz="8" w:space="0"/>
                                  </w:tcBorders>
                                  <w:vAlign w:val="center"/>
                                </w:tcPr>
                                <w:p w14:paraId="7ED0F151">
                                  <w:pPr>
                                    <w:adjustRightInd/>
                                    <w:spacing w:line="240" w:lineRule="auto"/>
                                    <w:rPr>
                                      <w:rFonts w:ascii="宋体" w:hAnsi="Times New Roman"/>
                                      <w:b/>
                                      <w:bCs/>
                                      <w:color w:val="000000"/>
                                      <w:sz w:val="18"/>
                                      <w:szCs w:val="24"/>
                                    </w:rPr>
                                  </w:pPr>
                                </w:p>
                              </w:tc>
                              <w:tc>
                                <w:tcPr>
                                  <w:tcW w:w="1008" w:type="dxa"/>
                                  <w:vMerge w:val="continue"/>
                                  <w:tcBorders>
                                    <w:bottom w:val="single" w:color="000000" w:sz="8" w:space="0"/>
                                  </w:tcBorders>
                                  <w:vAlign w:val="center"/>
                                </w:tcPr>
                                <w:p w14:paraId="55D6502E">
                                  <w:pPr>
                                    <w:adjustRightInd/>
                                    <w:spacing w:line="240" w:lineRule="auto"/>
                                    <w:rPr>
                                      <w:rFonts w:ascii="宋体" w:hAnsi="Times New Roman"/>
                                      <w:b/>
                                      <w:bCs/>
                                      <w:color w:val="000000"/>
                                      <w:sz w:val="18"/>
                                      <w:szCs w:val="24"/>
                                    </w:rPr>
                                  </w:pPr>
                                </w:p>
                              </w:tc>
                              <w:tc>
                                <w:tcPr>
                                  <w:tcW w:w="1420" w:type="dxa"/>
                                  <w:vMerge w:val="continue"/>
                                  <w:tcBorders>
                                    <w:bottom w:val="single" w:color="000000" w:sz="8" w:space="0"/>
                                  </w:tcBorders>
                                  <w:vAlign w:val="center"/>
                                </w:tcPr>
                                <w:p w14:paraId="0E3C175A">
                                  <w:pPr>
                                    <w:adjustRightInd/>
                                    <w:spacing w:line="240" w:lineRule="auto"/>
                                    <w:jc w:val="center"/>
                                    <w:rPr>
                                      <w:rFonts w:ascii="宋体" w:hAnsi="Times New Roman"/>
                                      <w:b/>
                                      <w:bCs/>
                                      <w:color w:val="000000"/>
                                      <w:sz w:val="18"/>
                                      <w:szCs w:val="24"/>
                                    </w:rPr>
                                  </w:pPr>
                                </w:p>
                              </w:tc>
                              <w:tc>
                                <w:tcPr>
                                  <w:tcW w:w="718" w:type="dxa"/>
                                  <w:tcBorders>
                                    <w:bottom w:val="single" w:color="000000" w:sz="8" w:space="0"/>
                                  </w:tcBorders>
                                  <w:vAlign w:val="center"/>
                                </w:tcPr>
                                <w:p w14:paraId="02ABFDD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52" w:type="dxa"/>
                                  <w:tcBorders>
                                    <w:bottom w:val="single" w:color="000000" w:sz="8" w:space="0"/>
                                  </w:tcBorders>
                                  <w:vAlign w:val="center"/>
                                </w:tcPr>
                                <w:p w14:paraId="09663AB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160" w:type="dxa"/>
                                  <w:tcBorders>
                                    <w:bottom w:val="single" w:color="000000" w:sz="8" w:space="0"/>
                                  </w:tcBorders>
                                  <w:vAlign w:val="center"/>
                                </w:tcPr>
                                <w:p w14:paraId="2995A05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90" w:type="dxa"/>
                                  <w:tcBorders>
                                    <w:bottom w:val="single" w:color="000000" w:sz="8" w:space="0"/>
                                  </w:tcBorders>
                                  <w:vAlign w:val="center"/>
                                </w:tcPr>
                                <w:p w14:paraId="53AC59E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700" w:type="dxa"/>
                                  <w:tcBorders>
                                    <w:bottom w:val="single" w:color="000000" w:sz="8" w:space="0"/>
                                  </w:tcBorders>
                                  <w:vAlign w:val="center"/>
                                </w:tcPr>
                                <w:p w14:paraId="71223A0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40" w:type="dxa"/>
                                  <w:tcBorders>
                                    <w:bottom w:val="single" w:color="000000" w:sz="8" w:space="0"/>
                                  </w:tcBorders>
                                  <w:vAlign w:val="center"/>
                                </w:tcPr>
                                <w:p w14:paraId="169BA81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03" w:type="dxa"/>
                                  <w:tcBorders>
                                    <w:bottom w:val="single" w:color="000000" w:sz="8" w:space="0"/>
                                  </w:tcBorders>
                                  <w:vAlign w:val="center"/>
                                </w:tcPr>
                                <w:p w14:paraId="7BAC2E1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5D38863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1862AF0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dxa"/>
                                  <w:vMerge w:val="restart"/>
                                  <w:tcBorders>
                                    <w:top w:val="single" w:color="000000" w:sz="8" w:space="0"/>
                                  </w:tcBorders>
                                  <w:vAlign w:val="center"/>
                                </w:tcPr>
                                <w:p w14:paraId="06A0B1CA">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08" w:type="dxa"/>
                                  <w:vMerge w:val="restart"/>
                                  <w:tcBorders>
                                    <w:top w:val="single" w:color="000000" w:sz="8" w:space="0"/>
                                  </w:tcBorders>
                                  <w:vAlign w:val="center"/>
                                </w:tcPr>
                                <w:p w14:paraId="17668B55">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自来水消耗和污水处理</w:t>
                                  </w:r>
                                </w:p>
                              </w:tc>
                              <w:tc>
                                <w:tcPr>
                                  <w:tcW w:w="1420" w:type="dxa"/>
                                  <w:tcBorders>
                                    <w:top w:val="single" w:color="000000" w:sz="8" w:space="0"/>
                                  </w:tcBorders>
                                  <w:vAlign w:val="center"/>
                                </w:tcPr>
                                <w:p w14:paraId="2AC0F089">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水资源消耗（不含瓶装水）</w:t>
                                  </w:r>
                                </w:p>
                              </w:tc>
                              <w:tc>
                                <w:tcPr>
                                  <w:tcW w:w="718" w:type="dxa"/>
                                  <w:tcBorders>
                                    <w:top w:val="single" w:color="000000" w:sz="8" w:space="0"/>
                                  </w:tcBorders>
                                  <w:vAlign w:val="center"/>
                                </w:tcPr>
                                <w:p w14:paraId="57F15661">
                                  <w:pPr>
                                    <w:adjustRightInd/>
                                    <w:spacing w:line="240" w:lineRule="auto"/>
                                    <w:jc w:val="both"/>
                                    <w:rPr>
                                      <w:rFonts w:ascii="宋体" w:hAnsi="Times New Roman"/>
                                      <w:color w:val="000000"/>
                                      <w:sz w:val="18"/>
                                      <w:szCs w:val="24"/>
                                    </w:rPr>
                                  </w:pPr>
                                </w:p>
                              </w:tc>
                              <w:tc>
                                <w:tcPr>
                                  <w:tcW w:w="652" w:type="dxa"/>
                                  <w:tcBorders>
                                    <w:top w:val="single" w:color="000000" w:sz="8" w:space="0"/>
                                  </w:tcBorders>
                                  <w:vAlign w:val="center"/>
                                </w:tcPr>
                                <w:p w14:paraId="3147DB50">
                                  <w:pPr>
                                    <w:adjustRightInd/>
                                    <w:snapToGrid w:val="0"/>
                                    <w:spacing w:before="52" w:line="207" w:lineRule="auto"/>
                                    <w:jc w:val="center"/>
                                    <w:rPr>
                                      <w:rFonts w:hint="default" w:ascii="宋体" w:hAnsi="Times New Roman" w:eastAsia="宋体"/>
                                      <w:color w:val="000000"/>
                                      <w:sz w:val="18"/>
                                      <w:szCs w:val="24"/>
                                      <w:lang w:val="en-US" w:eastAsia="zh-CN"/>
                                    </w:rPr>
                                  </w:pPr>
                                  <w:r>
                                    <w:rPr>
                                      <w:rFonts w:hint="eastAsia" w:ascii="Times New Roman" w:hAnsi="Times New Roman"/>
                                      <w:color w:val="000000"/>
                                      <w:spacing w:val="-2"/>
                                      <w:sz w:val="18"/>
                                      <w:szCs w:val="18"/>
                                      <w:lang w:val="en-US" w:eastAsia="zh-CN"/>
                                    </w:rPr>
                                    <w:t>t</w:t>
                                  </w:r>
                                </w:p>
                              </w:tc>
                              <w:tc>
                                <w:tcPr>
                                  <w:tcW w:w="1160" w:type="dxa"/>
                                  <w:tcBorders>
                                    <w:top w:val="single" w:color="000000" w:sz="8" w:space="0"/>
                                  </w:tcBorders>
                                  <w:vAlign w:val="center"/>
                                </w:tcPr>
                                <w:p w14:paraId="29837650">
                                  <w:pPr>
                                    <w:adjustRightInd/>
                                    <w:spacing w:line="240" w:lineRule="auto"/>
                                    <w:jc w:val="both"/>
                                    <w:rPr>
                                      <w:rFonts w:ascii="宋体" w:hAnsi="Times New Roman"/>
                                      <w:color w:val="000000"/>
                                      <w:sz w:val="18"/>
                                      <w:szCs w:val="24"/>
                                    </w:rPr>
                                  </w:pPr>
                                </w:p>
                              </w:tc>
                              <w:tc>
                                <w:tcPr>
                                  <w:tcW w:w="890" w:type="dxa"/>
                                  <w:tcBorders>
                                    <w:top w:val="single" w:color="000000" w:sz="8" w:space="0"/>
                                  </w:tcBorders>
                                  <w:vAlign w:val="center"/>
                                </w:tcPr>
                                <w:p w14:paraId="737EBCA8">
                                  <w:pPr>
                                    <w:adjustRightInd/>
                                    <w:spacing w:line="240" w:lineRule="auto"/>
                                    <w:jc w:val="both"/>
                                    <w:rPr>
                                      <w:rFonts w:ascii="宋体" w:hAnsi="Times New Roman"/>
                                      <w:color w:val="000000"/>
                                      <w:sz w:val="18"/>
                                      <w:szCs w:val="24"/>
                                    </w:rPr>
                                  </w:pPr>
                                </w:p>
                              </w:tc>
                              <w:tc>
                                <w:tcPr>
                                  <w:tcW w:w="700" w:type="dxa"/>
                                  <w:tcBorders>
                                    <w:top w:val="single" w:color="000000" w:sz="8" w:space="0"/>
                                  </w:tcBorders>
                                  <w:vAlign w:val="center"/>
                                </w:tcPr>
                                <w:p w14:paraId="3693ED6B">
                                  <w:pPr>
                                    <w:adjustRightInd/>
                                    <w:spacing w:line="240" w:lineRule="auto"/>
                                    <w:jc w:val="both"/>
                                    <w:rPr>
                                      <w:rFonts w:ascii="宋体" w:hAnsi="Times New Roman"/>
                                      <w:color w:val="000000"/>
                                      <w:sz w:val="18"/>
                                      <w:szCs w:val="24"/>
                                    </w:rPr>
                                  </w:pPr>
                                </w:p>
                              </w:tc>
                              <w:tc>
                                <w:tcPr>
                                  <w:tcW w:w="740" w:type="dxa"/>
                                  <w:tcBorders>
                                    <w:top w:val="single" w:color="000000" w:sz="8" w:space="0"/>
                                  </w:tcBorders>
                                  <w:vAlign w:val="center"/>
                                </w:tcPr>
                                <w:p w14:paraId="31E765BB">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tcBorders>
                                    <w:top w:val="single" w:color="000000" w:sz="8" w:space="0"/>
                                  </w:tcBorders>
                                  <w:vAlign w:val="center"/>
                                </w:tcPr>
                                <w:p w14:paraId="32766DE1">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31B96410">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0CEB9A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6" w:type="dxa"/>
                                  <w:vMerge w:val="continue"/>
                                </w:tcPr>
                                <w:p w14:paraId="7A594BFF">
                                  <w:pPr>
                                    <w:adjustRightInd/>
                                    <w:spacing w:line="240" w:lineRule="auto"/>
                                    <w:rPr>
                                      <w:rFonts w:ascii="宋体" w:hAnsi="Times New Roman"/>
                                      <w:color w:val="000000"/>
                                      <w:sz w:val="18"/>
                                      <w:szCs w:val="24"/>
                                    </w:rPr>
                                  </w:pPr>
                                </w:p>
                              </w:tc>
                              <w:tc>
                                <w:tcPr>
                                  <w:tcW w:w="1008" w:type="dxa"/>
                                  <w:vMerge w:val="continue"/>
                                </w:tcPr>
                                <w:p w14:paraId="28453754">
                                  <w:pPr>
                                    <w:adjustRightInd/>
                                    <w:spacing w:line="240" w:lineRule="auto"/>
                                    <w:rPr>
                                      <w:rFonts w:ascii="宋体" w:hAnsi="Times New Roman"/>
                                      <w:color w:val="000000"/>
                                      <w:sz w:val="18"/>
                                      <w:szCs w:val="24"/>
                                    </w:rPr>
                                  </w:pPr>
                                </w:p>
                              </w:tc>
                              <w:tc>
                                <w:tcPr>
                                  <w:tcW w:w="1420" w:type="dxa"/>
                                  <w:vAlign w:val="center"/>
                                </w:tcPr>
                                <w:p w14:paraId="0444B77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污水处理（按上述水资源消耗量的90%）</w:t>
                                  </w:r>
                                </w:p>
                              </w:tc>
                              <w:tc>
                                <w:tcPr>
                                  <w:tcW w:w="718" w:type="dxa"/>
                                  <w:vAlign w:val="center"/>
                                </w:tcPr>
                                <w:p w14:paraId="4BE566D6">
                                  <w:pPr>
                                    <w:adjustRightInd/>
                                    <w:spacing w:line="240" w:lineRule="auto"/>
                                    <w:jc w:val="both"/>
                                    <w:rPr>
                                      <w:rFonts w:ascii="宋体" w:hAnsi="Times New Roman"/>
                                      <w:color w:val="000000"/>
                                      <w:sz w:val="18"/>
                                      <w:szCs w:val="24"/>
                                    </w:rPr>
                                  </w:pPr>
                                </w:p>
                              </w:tc>
                              <w:tc>
                                <w:tcPr>
                                  <w:tcW w:w="652" w:type="dxa"/>
                                  <w:vAlign w:val="center"/>
                                </w:tcPr>
                                <w:p w14:paraId="1238529A">
                                  <w:pPr>
                                    <w:adjustRightInd/>
                                    <w:snapToGrid w:val="0"/>
                                    <w:spacing w:before="52" w:line="207" w:lineRule="auto"/>
                                    <w:jc w:val="center"/>
                                    <w:rPr>
                                      <w:rFonts w:ascii="宋体" w:hAnsi="Times New Roman"/>
                                      <w:color w:val="000000"/>
                                      <w:sz w:val="18"/>
                                      <w:szCs w:val="24"/>
                                    </w:rPr>
                                  </w:pPr>
                                  <w:r>
                                    <w:rPr>
                                      <w:rFonts w:hint="eastAsia" w:ascii="Times New Roman" w:hAnsi="Times New Roman"/>
                                      <w:color w:val="000000"/>
                                      <w:spacing w:val="-2"/>
                                      <w:sz w:val="18"/>
                                      <w:szCs w:val="18"/>
                                      <w:lang w:val="en-US" w:eastAsia="zh-CN"/>
                                    </w:rPr>
                                    <w:t>t</w:t>
                                  </w:r>
                                </w:p>
                              </w:tc>
                              <w:tc>
                                <w:tcPr>
                                  <w:tcW w:w="1160" w:type="dxa"/>
                                  <w:vAlign w:val="center"/>
                                </w:tcPr>
                                <w:p w14:paraId="3D0180F3">
                                  <w:pPr>
                                    <w:adjustRightInd/>
                                    <w:spacing w:line="240" w:lineRule="auto"/>
                                    <w:jc w:val="both"/>
                                    <w:rPr>
                                      <w:rFonts w:ascii="宋体" w:hAnsi="Times New Roman"/>
                                      <w:color w:val="000000"/>
                                      <w:sz w:val="18"/>
                                      <w:szCs w:val="24"/>
                                    </w:rPr>
                                  </w:pPr>
                                </w:p>
                              </w:tc>
                              <w:tc>
                                <w:tcPr>
                                  <w:tcW w:w="890" w:type="dxa"/>
                                  <w:vAlign w:val="center"/>
                                </w:tcPr>
                                <w:p w14:paraId="38C1DA04">
                                  <w:pPr>
                                    <w:adjustRightInd/>
                                    <w:spacing w:line="240" w:lineRule="auto"/>
                                    <w:jc w:val="both"/>
                                    <w:rPr>
                                      <w:rFonts w:ascii="宋体" w:hAnsi="Times New Roman"/>
                                      <w:color w:val="000000"/>
                                      <w:sz w:val="18"/>
                                      <w:szCs w:val="24"/>
                                    </w:rPr>
                                  </w:pPr>
                                </w:p>
                              </w:tc>
                              <w:tc>
                                <w:tcPr>
                                  <w:tcW w:w="700" w:type="dxa"/>
                                  <w:vAlign w:val="center"/>
                                </w:tcPr>
                                <w:p w14:paraId="71763B75">
                                  <w:pPr>
                                    <w:adjustRightInd/>
                                    <w:spacing w:line="240" w:lineRule="auto"/>
                                    <w:jc w:val="both"/>
                                    <w:rPr>
                                      <w:rFonts w:ascii="宋体" w:hAnsi="Times New Roman"/>
                                      <w:color w:val="000000"/>
                                      <w:sz w:val="18"/>
                                      <w:szCs w:val="24"/>
                                    </w:rPr>
                                  </w:pPr>
                                </w:p>
                              </w:tc>
                              <w:tc>
                                <w:tcPr>
                                  <w:tcW w:w="740" w:type="dxa"/>
                                  <w:vAlign w:val="center"/>
                                </w:tcPr>
                                <w:p w14:paraId="2B880D8B">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vAlign w:val="center"/>
                                </w:tcPr>
                                <w:p w14:paraId="262D7284">
                                  <w:pPr>
                                    <w:adjustRightInd/>
                                    <w:spacing w:line="240" w:lineRule="auto"/>
                                    <w:jc w:val="both"/>
                                    <w:rPr>
                                      <w:rFonts w:ascii="宋体" w:hAnsi="Times New Roman"/>
                                      <w:color w:val="000000"/>
                                      <w:sz w:val="18"/>
                                      <w:szCs w:val="24"/>
                                    </w:rPr>
                                  </w:pPr>
                                </w:p>
                              </w:tc>
                              <w:tc>
                                <w:tcPr>
                                  <w:tcW w:w="647" w:type="dxa"/>
                                  <w:vAlign w:val="center"/>
                                </w:tcPr>
                                <w:p w14:paraId="65661856">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CF946E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6" w:type="dxa"/>
                                  <w:vMerge w:val="continue"/>
                                </w:tcPr>
                                <w:p w14:paraId="6E773E71">
                                  <w:pPr>
                                    <w:adjustRightInd/>
                                    <w:spacing w:line="240" w:lineRule="auto"/>
                                    <w:rPr>
                                      <w:rFonts w:ascii="宋体" w:hAnsi="Times New Roman"/>
                                      <w:color w:val="000000"/>
                                      <w:sz w:val="18"/>
                                      <w:szCs w:val="24"/>
                                    </w:rPr>
                                  </w:pPr>
                                </w:p>
                              </w:tc>
                              <w:tc>
                                <w:tcPr>
                                  <w:tcW w:w="1008" w:type="dxa"/>
                                  <w:vMerge w:val="continue"/>
                                </w:tcPr>
                                <w:p w14:paraId="34892D2F">
                                  <w:pPr>
                                    <w:adjustRightInd/>
                                    <w:spacing w:line="240" w:lineRule="auto"/>
                                    <w:rPr>
                                      <w:rFonts w:ascii="宋体" w:hAnsi="Times New Roman"/>
                                      <w:color w:val="000000"/>
                                      <w:sz w:val="18"/>
                                      <w:szCs w:val="24"/>
                                    </w:rPr>
                                  </w:pPr>
                                </w:p>
                              </w:tc>
                              <w:tc>
                                <w:tcPr>
                                  <w:tcW w:w="6280" w:type="dxa"/>
                                  <w:gridSpan w:val="7"/>
                                  <w:vAlign w:val="center"/>
                                </w:tcPr>
                                <w:p w14:paraId="0FE84D51">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03" w:type="dxa"/>
                                </w:tcPr>
                                <w:p w14:paraId="1A120611">
                                  <w:pPr>
                                    <w:adjustRightInd/>
                                    <w:spacing w:line="240" w:lineRule="auto"/>
                                    <w:rPr>
                                      <w:rFonts w:ascii="宋体" w:hAnsi="Times New Roman"/>
                                      <w:color w:val="000000"/>
                                      <w:sz w:val="18"/>
                                      <w:szCs w:val="24"/>
                                    </w:rPr>
                                  </w:pPr>
                                </w:p>
                              </w:tc>
                              <w:tc>
                                <w:tcPr>
                                  <w:tcW w:w="647" w:type="dxa"/>
                                  <w:shd w:val="clear" w:color="auto" w:fill="auto"/>
                                  <w:vAlign w:val="center"/>
                                </w:tcPr>
                                <w:p w14:paraId="4028810A">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554B88B4">
                            <w:pPr>
                              <w:pStyle w:val="96"/>
                              <w:ind w:firstLine="420"/>
                              <w:rPr>
                                <w:rFonts w:hint="eastAsia"/>
                                <w:lang w:eastAsia="zh-CN"/>
                              </w:rPr>
                            </w:pPr>
                          </w:p>
                          <w:p w14:paraId="69597E45">
                            <w:pPr>
                              <w:pStyle w:val="152"/>
                              <w:numPr>
                                <w:ilvl w:val="0"/>
                                <w:numId w:val="0"/>
                              </w:numPr>
                              <w:spacing w:before="156" w:after="156"/>
                            </w:pPr>
                            <w:r>
                              <w:t>表</w:t>
                            </w:r>
                            <w:r>
                              <w:rPr>
                                <w:rFonts w:hint="eastAsia"/>
                                <w:lang w:val="en-US" w:eastAsia="zh-CN"/>
                              </w:rPr>
                              <w:t>11</w:t>
                            </w:r>
                            <w:r>
                              <w:t xml:space="preserve">    </w:t>
                            </w:r>
                            <w:r>
                              <w:rPr>
                                <w:rFonts w:hint="eastAsia"/>
                                <w:lang w:val="en-US" w:eastAsia="zh-CN"/>
                              </w:rPr>
                              <w:t>废弃物处置排放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009"/>
                              <w:gridCol w:w="1420"/>
                              <w:gridCol w:w="734"/>
                              <w:gridCol w:w="636"/>
                              <w:gridCol w:w="1170"/>
                              <w:gridCol w:w="880"/>
                              <w:gridCol w:w="700"/>
                              <w:gridCol w:w="740"/>
                              <w:gridCol w:w="603"/>
                              <w:gridCol w:w="647"/>
                            </w:tblGrid>
                            <w:tr w14:paraId="6E2D5BD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5" w:type="dxa"/>
                                  <w:vMerge w:val="restart"/>
                                  <w:vAlign w:val="center"/>
                                </w:tcPr>
                                <w:p w14:paraId="24693E2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09" w:type="dxa"/>
                                  <w:vMerge w:val="restart"/>
                                  <w:vAlign w:val="center"/>
                                </w:tcPr>
                                <w:p w14:paraId="401B0858">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20" w:type="dxa"/>
                                  <w:vMerge w:val="restart"/>
                                  <w:vAlign w:val="center"/>
                                </w:tcPr>
                                <w:p w14:paraId="651B7FA7">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20" w:type="dxa"/>
                                  <w:gridSpan w:val="4"/>
                                  <w:vAlign w:val="center"/>
                                </w:tcPr>
                                <w:p w14:paraId="7636A87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440" w:type="dxa"/>
                                  <w:gridSpan w:val="2"/>
                                  <w:vAlign w:val="center"/>
                                </w:tcPr>
                                <w:p w14:paraId="1DED617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250" w:type="dxa"/>
                                  <w:gridSpan w:val="2"/>
                                  <w:vAlign w:val="center"/>
                                </w:tcPr>
                                <w:p w14:paraId="71EECC8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164BA06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5" w:type="dxa"/>
                                  <w:vMerge w:val="continue"/>
                                  <w:tcBorders>
                                    <w:bottom w:val="single" w:color="000000" w:sz="8" w:space="0"/>
                                  </w:tcBorders>
                                  <w:vAlign w:val="center"/>
                                </w:tcPr>
                                <w:p w14:paraId="3E6E514A">
                                  <w:pPr>
                                    <w:adjustRightInd/>
                                    <w:spacing w:line="240" w:lineRule="auto"/>
                                    <w:rPr>
                                      <w:rFonts w:ascii="宋体" w:hAnsi="Times New Roman"/>
                                      <w:b/>
                                      <w:bCs/>
                                      <w:color w:val="000000"/>
                                      <w:sz w:val="18"/>
                                      <w:szCs w:val="24"/>
                                    </w:rPr>
                                  </w:pPr>
                                </w:p>
                              </w:tc>
                              <w:tc>
                                <w:tcPr>
                                  <w:tcW w:w="1009" w:type="dxa"/>
                                  <w:vMerge w:val="continue"/>
                                  <w:tcBorders>
                                    <w:bottom w:val="single" w:color="000000" w:sz="8" w:space="0"/>
                                  </w:tcBorders>
                                  <w:vAlign w:val="center"/>
                                </w:tcPr>
                                <w:p w14:paraId="7BBB95C1">
                                  <w:pPr>
                                    <w:adjustRightInd/>
                                    <w:spacing w:line="240" w:lineRule="auto"/>
                                    <w:rPr>
                                      <w:rFonts w:ascii="宋体" w:hAnsi="Times New Roman"/>
                                      <w:b/>
                                      <w:bCs/>
                                      <w:color w:val="000000"/>
                                      <w:sz w:val="18"/>
                                      <w:szCs w:val="24"/>
                                    </w:rPr>
                                  </w:pPr>
                                </w:p>
                              </w:tc>
                              <w:tc>
                                <w:tcPr>
                                  <w:tcW w:w="1420" w:type="dxa"/>
                                  <w:vMerge w:val="continue"/>
                                  <w:tcBorders>
                                    <w:bottom w:val="single" w:color="000000" w:sz="8" w:space="0"/>
                                  </w:tcBorders>
                                  <w:vAlign w:val="center"/>
                                </w:tcPr>
                                <w:p w14:paraId="72213D98">
                                  <w:pPr>
                                    <w:adjustRightInd/>
                                    <w:spacing w:line="240" w:lineRule="auto"/>
                                    <w:jc w:val="center"/>
                                    <w:rPr>
                                      <w:rFonts w:ascii="宋体" w:hAnsi="Times New Roman"/>
                                      <w:b/>
                                      <w:bCs/>
                                      <w:color w:val="000000"/>
                                      <w:sz w:val="18"/>
                                      <w:szCs w:val="24"/>
                                    </w:rPr>
                                  </w:pPr>
                                </w:p>
                              </w:tc>
                              <w:tc>
                                <w:tcPr>
                                  <w:tcW w:w="734" w:type="dxa"/>
                                  <w:tcBorders>
                                    <w:bottom w:val="single" w:color="000000" w:sz="8" w:space="0"/>
                                  </w:tcBorders>
                                  <w:vAlign w:val="center"/>
                                </w:tcPr>
                                <w:p w14:paraId="47CC2B0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6" w:type="dxa"/>
                                  <w:tcBorders>
                                    <w:bottom w:val="single" w:color="000000" w:sz="8" w:space="0"/>
                                  </w:tcBorders>
                                  <w:vAlign w:val="center"/>
                                </w:tcPr>
                                <w:p w14:paraId="44F36B7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170" w:type="dxa"/>
                                  <w:tcBorders>
                                    <w:bottom w:val="single" w:color="000000" w:sz="8" w:space="0"/>
                                  </w:tcBorders>
                                  <w:vAlign w:val="center"/>
                                </w:tcPr>
                                <w:p w14:paraId="283DD2E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80" w:type="dxa"/>
                                  <w:tcBorders>
                                    <w:bottom w:val="single" w:color="000000" w:sz="8" w:space="0"/>
                                  </w:tcBorders>
                                  <w:vAlign w:val="center"/>
                                </w:tcPr>
                                <w:p w14:paraId="04E53937">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700" w:type="dxa"/>
                                  <w:tcBorders>
                                    <w:bottom w:val="single" w:color="000000" w:sz="8" w:space="0"/>
                                  </w:tcBorders>
                                  <w:vAlign w:val="center"/>
                                </w:tcPr>
                                <w:p w14:paraId="431C4EE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40" w:type="dxa"/>
                                  <w:tcBorders>
                                    <w:bottom w:val="single" w:color="000000" w:sz="8" w:space="0"/>
                                  </w:tcBorders>
                                  <w:vAlign w:val="center"/>
                                </w:tcPr>
                                <w:p w14:paraId="531E271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03" w:type="dxa"/>
                                  <w:tcBorders>
                                    <w:bottom w:val="single" w:color="000000" w:sz="8" w:space="0"/>
                                  </w:tcBorders>
                                  <w:vAlign w:val="center"/>
                                </w:tcPr>
                                <w:p w14:paraId="6101A36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4988A67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819E22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5" w:type="dxa"/>
                                  <w:vMerge w:val="restart"/>
                                  <w:tcBorders>
                                    <w:top w:val="single" w:color="000000" w:sz="8" w:space="0"/>
                                  </w:tcBorders>
                                  <w:vAlign w:val="center"/>
                                </w:tcPr>
                                <w:p w14:paraId="6E269672">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09" w:type="dxa"/>
                                  <w:vMerge w:val="restart"/>
                                  <w:tcBorders>
                                    <w:top w:val="single" w:color="000000" w:sz="8" w:space="0"/>
                                  </w:tcBorders>
                                  <w:vAlign w:val="center"/>
                                </w:tcPr>
                                <w:p w14:paraId="35BAB713">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废弃物处置</w:t>
                                  </w:r>
                                </w:p>
                              </w:tc>
                              <w:tc>
                                <w:tcPr>
                                  <w:tcW w:w="1420" w:type="dxa"/>
                                  <w:tcBorders>
                                    <w:top w:val="single" w:color="000000" w:sz="8" w:space="0"/>
                                  </w:tcBorders>
                                  <w:vAlign w:val="center"/>
                                </w:tcPr>
                                <w:p w14:paraId="75027B90">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城市生活垃圾</w:t>
                                  </w:r>
                                </w:p>
                              </w:tc>
                              <w:tc>
                                <w:tcPr>
                                  <w:tcW w:w="734" w:type="dxa"/>
                                  <w:tcBorders>
                                    <w:top w:val="single" w:color="000000" w:sz="8" w:space="0"/>
                                  </w:tcBorders>
                                  <w:vAlign w:val="center"/>
                                </w:tcPr>
                                <w:p w14:paraId="27A0698A">
                                  <w:pPr>
                                    <w:adjustRightInd/>
                                    <w:spacing w:line="240" w:lineRule="auto"/>
                                    <w:jc w:val="both"/>
                                    <w:rPr>
                                      <w:rFonts w:ascii="宋体" w:hAnsi="Times New Roman"/>
                                      <w:color w:val="000000"/>
                                      <w:sz w:val="18"/>
                                      <w:szCs w:val="24"/>
                                    </w:rPr>
                                  </w:pPr>
                                </w:p>
                              </w:tc>
                              <w:tc>
                                <w:tcPr>
                                  <w:tcW w:w="636" w:type="dxa"/>
                                  <w:tcBorders>
                                    <w:top w:val="single" w:color="000000" w:sz="8" w:space="0"/>
                                  </w:tcBorders>
                                  <w:vAlign w:val="center"/>
                                </w:tcPr>
                                <w:p w14:paraId="2CFBC931">
                                  <w:pPr>
                                    <w:adjustRightInd/>
                                    <w:snapToGrid w:val="0"/>
                                    <w:spacing w:before="52" w:line="207" w:lineRule="auto"/>
                                    <w:jc w:val="center"/>
                                    <w:rPr>
                                      <w:rFonts w:hint="default" w:ascii="宋体" w:hAnsi="Times New Roman" w:eastAsia="宋体"/>
                                      <w:color w:val="000000"/>
                                      <w:sz w:val="18"/>
                                      <w:szCs w:val="24"/>
                                      <w:lang w:val="en-US" w:eastAsia="zh-CN"/>
                                    </w:rPr>
                                  </w:pPr>
                                  <w:r>
                                    <w:rPr>
                                      <w:rFonts w:hint="eastAsia" w:ascii="Times New Roman" w:hAnsi="Times New Roman"/>
                                      <w:color w:val="000000"/>
                                      <w:spacing w:val="-2"/>
                                      <w:sz w:val="18"/>
                                      <w:szCs w:val="18"/>
                                      <w:lang w:val="en-US" w:eastAsia="zh-CN"/>
                                    </w:rPr>
                                    <w:t>t</w:t>
                                  </w:r>
                                </w:p>
                              </w:tc>
                              <w:tc>
                                <w:tcPr>
                                  <w:tcW w:w="1170" w:type="dxa"/>
                                  <w:tcBorders>
                                    <w:top w:val="single" w:color="000000" w:sz="8" w:space="0"/>
                                  </w:tcBorders>
                                  <w:vAlign w:val="center"/>
                                </w:tcPr>
                                <w:p w14:paraId="7B2F4328">
                                  <w:pPr>
                                    <w:adjustRightInd/>
                                    <w:spacing w:line="240" w:lineRule="auto"/>
                                    <w:jc w:val="both"/>
                                    <w:rPr>
                                      <w:rFonts w:ascii="宋体" w:hAnsi="Times New Roman"/>
                                      <w:color w:val="000000"/>
                                      <w:sz w:val="18"/>
                                      <w:szCs w:val="24"/>
                                    </w:rPr>
                                  </w:pPr>
                                </w:p>
                              </w:tc>
                              <w:tc>
                                <w:tcPr>
                                  <w:tcW w:w="880" w:type="dxa"/>
                                  <w:tcBorders>
                                    <w:top w:val="single" w:color="000000" w:sz="8" w:space="0"/>
                                  </w:tcBorders>
                                  <w:vAlign w:val="center"/>
                                </w:tcPr>
                                <w:p w14:paraId="64696094">
                                  <w:pPr>
                                    <w:adjustRightInd/>
                                    <w:spacing w:line="240" w:lineRule="auto"/>
                                    <w:jc w:val="both"/>
                                    <w:rPr>
                                      <w:rFonts w:ascii="宋体" w:hAnsi="Times New Roman"/>
                                      <w:color w:val="000000"/>
                                      <w:sz w:val="18"/>
                                      <w:szCs w:val="24"/>
                                    </w:rPr>
                                  </w:pPr>
                                </w:p>
                              </w:tc>
                              <w:tc>
                                <w:tcPr>
                                  <w:tcW w:w="700" w:type="dxa"/>
                                  <w:tcBorders>
                                    <w:top w:val="single" w:color="000000" w:sz="8" w:space="0"/>
                                  </w:tcBorders>
                                  <w:vAlign w:val="center"/>
                                </w:tcPr>
                                <w:p w14:paraId="39FA07CF">
                                  <w:pPr>
                                    <w:adjustRightInd/>
                                    <w:spacing w:line="240" w:lineRule="auto"/>
                                    <w:jc w:val="both"/>
                                    <w:rPr>
                                      <w:rFonts w:ascii="宋体" w:hAnsi="Times New Roman"/>
                                      <w:color w:val="000000"/>
                                      <w:sz w:val="18"/>
                                      <w:szCs w:val="24"/>
                                    </w:rPr>
                                  </w:pPr>
                                </w:p>
                              </w:tc>
                              <w:tc>
                                <w:tcPr>
                                  <w:tcW w:w="740" w:type="dxa"/>
                                  <w:tcBorders>
                                    <w:top w:val="single" w:color="000000" w:sz="8" w:space="0"/>
                                  </w:tcBorders>
                                  <w:vAlign w:val="center"/>
                                </w:tcPr>
                                <w:p w14:paraId="4FEF6DA0">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tcBorders>
                                    <w:top w:val="single" w:color="000000" w:sz="8" w:space="0"/>
                                  </w:tcBorders>
                                  <w:vAlign w:val="center"/>
                                </w:tcPr>
                                <w:p w14:paraId="017FAF25">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4F6C1D7C">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9F953A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5" w:type="dxa"/>
                                  <w:vMerge w:val="continue"/>
                                </w:tcPr>
                                <w:p w14:paraId="28669E13">
                                  <w:pPr>
                                    <w:adjustRightInd/>
                                    <w:spacing w:line="240" w:lineRule="auto"/>
                                    <w:rPr>
                                      <w:rFonts w:ascii="宋体" w:hAnsi="Times New Roman"/>
                                      <w:color w:val="000000"/>
                                      <w:sz w:val="18"/>
                                      <w:szCs w:val="24"/>
                                    </w:rPr>
                                  </w:pPr>
                                </w:p>
                              </w:tc>
                              <w:tc>
                                <w:tcPr>
                                  <w:tcW w:w="1009" w:type="dxa"/>
                                  <w:vMerge w:val="continue"/>
                                </w:tcPr>
                                <w:p w14:paraId="22E44713">
                                  <w:pPr>
                                    <w:adjustRightInd/>
                                    <w:spacing w:line="240" w:lineRule="auto"/>
                                    <w:rPr>
                                      <w:rFonts w:ascii="宋体" w:hAnsi="Times New Roman"/>
                                      <w:color w:val="000000"/>
                                      <w:sz w:val="18"/>
                                      <w:szCs w:val="24"/>
                                    </w:rPr>
                                  </w:pPr>
                                </w:p>
                              </w:tc>
                              <w:tc>
                                <w:tcPr>
                                  <w:tcW w:w="1420" w:type="dxa"/>
                                  <w:vAlign w:val="center"/>
                                </w:tcPr>
                                <w:p w14:paraId="46C9B54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危险废弃物</w:t>
                                  </w:r>
                                </w:p>
                              </w:tc>
                              <w:tc>
                                <w:tcPr>
                                  <w:tcW w:w="734" w:type="dxa"/>
                                  <w:vAlign w:val="center"/>
                                </w:tcPr>
                                <w:p w14:paraId="335BEACE">
                                  <w:pPr>
                                    <w:adjustRightInd/>
                                    <w:spacing w:line="240" w:lineRule="auto"/>
                                    <w:jc w:val="both"/>
                                    <w:rPr>
                                      <w:rFonts w:ascii="宋体" w:hAnsi="Times New Roman"/>
                                      <w:color w:val="000000"/>
                                      <w:sz w:val="18"/>
                                      <w:szCs w:val="24"/>
                                    </w:rPr>
                                  </w:pPr>
                                </w:p>
                              </w:tc>
                              <w:tc>
                                <w:tcPr>
                                  <w:tcW w:w="636" w:type="dxa"/>
                                  <w:vAlign w:val="center"/>
                                </w:tcPr>
                                <w:p w14:paraId="322EAD89">
                                  <w:pPr>
                                    <w:adjustRightInd/>
                                    <w:snapToGrid w:val="0"/>
                                    <w:spacing w:before="52" w:line="207" w:lineRule="auto"/>
                                    <w:jc w:val="center"/>
                                    <w:rPr>
                                      <w:rFonts w:ascii="宋体" w:hAnsi="Times New Roman"/>
                                      <w:color w:val="000000"/>
                                      <w:sz w:val="18"/>
                                      <w:szCs w:val="24"/>
                                    </w:rPr>
                                  </w:pPr>
                                  <w:r>
                                    <w:rPr>
                                      <w:rFonts w:hint="eastAsia" w:ascii="Times New Roman" w:hAnsi="Times New Roman"/>
                                      <w:color w:val="000000"/>
                                      <w:spacing w:val="-2"/>
                                      <w:sz w:val="18"/>
                                      <w:szCs w:val="18"/>
                                      <w:lang w:val="en-US" w:eastAsia="zh-CN"/>
                                    </w:rPr>
                                    <w:t>t</w:t>
                                  </w:r>
                                </w:p>
                              </w:tc>
                              <w:tc>
                                <w:tcPr>
                                  <w:tcW w:w="1170" w:type="dxa"/>
                                  <w:vAlign w:val="center"/>
                                </w:tcPr>
                                <w:p w14:paraId="394820E5">
                                  <w:pPr>
                                    <w:adjustRightInd/>
                                    <w:spacing w:line="240" w:lineRule="auto"/>
                                    <w:jc w:val="both"/>
                                    <w:rPr>
                                      <w:rFonts w:ascii="宋体" w:hAnsi="Times New Roman"/>
                                      <w:color w:val="000000"/>
                                      <w:sz w:val="18"/>
                                      <w:szCs w:val="24"/>
                                    </w:rPr>
                                  </w:pPr>
                                </w:p>
                              </w:tc>
                              <w:tc>
                                <w:tcPr>
                                  <w:tcW w:w="880" w:type="dxa"/>
                                  <w:vAlign w:val="center"/>
                                </w:tcPr>
                                <w:p w14:paraId="3FC205C8">
                                  <w:pPr>
                                    <w:adjustRightInd/>
                                    <w:spacing w:line="240" w:lineRule="auto"/>
                                    <w:jc w:val="both"/>
                                    <w:rPr>
                                      <w:rFonts w:ascii="宋体" w:hAnsi="Times New Roman"/>
                                      <w:color w:val="000000"/>
                                      <w:sz w:val="18"/>
                                      <w:szCs w:val="24"/>
                                    </w:rPr>
                                  </w:pPr>
                                </w:p>
                              </w:tc>
                              <w:tc>
                                <w:tcPr>
                                  <w:tcW w:w="700" w:type="dxa"/>
                                  <w:vAlign w:val="center"/>
                                </w:tcPr>
                                <w:p w14:paraId="00FA3703">
                                  <w:pPr>
                                    <w:adjustRightInd/>
                                    <w:spacing w:line="240" w:lineRule="auto"/>
                                    <w:jc w:val="both"/>
                                    <w:rPr>
                                      <w:rFonts w:ascii="宋体" w:hAnsi="Times New Roman"/>
                                      <w:color w:val="000000"/>
                                      <w:sz w:val="18"/>
                                      <w:szCs w:val="24"/>
                                    </w:rPr>
                                  </w:pPr>
                                </w:p>
                              </w:tc>
                              <w:tc>
                                <w:tcPr>
                                  <w:tcW w:w="740" w:type="dxa"/>
                                  <w:vAlign w:val="center"/>
                                </w:tcPr>
                                <w:p w14:paraId="5643BFB4">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vAlign w:val="center"/>
                                </w:tcPr>
                                <w:p w14:paraId="250EF32D">
                                  <w:pPr>
                                    <w:adjustRightInd/>
                                    <w:spacing w:line="240" w:lineRule="auto"/>
                                    <w:jc w:val="both"/>
                                    <w:rPr>
                                      <w:rFonts w:ascii="宋体" w:hAnsi="Times New Roman"/>
                                      <w:color w:val="000000"/>
                                      <w:sz w:val="18"/>
                                      <w:szCs w:val="24"/>
                                    </w:rPr>
                                  </w:pPr>
                                </w:p>
                              </w:tc>
                              <w:tc>
                                <w:tcPr>
                                  <w:tcW w:w="647" w:type="dxa"/>
                                  <w:vAlign w:val="center"/>
                                </w:tcPr>
                                <w:p w14:paraId="46E2BFF6">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2A969E3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5" w:type="dxa"/>
                                  <w:vMerge w:val="continue"/>
                                </w:tcPr>
                                <w:p w14:paraId="2EA821F1">
                                  <w:pPr>
                                    <w:adjustRightInd/>
                                    <w:spacing w:line="240" w:lineRule="auto"/>
                                    <w:rPr>
                                      <w:rFonts w:ascii="宋体" w:hAnsi="Times New Roman"/>
                                      <w:color w:val="000000"/>
                                      <w:sz w:val="18"/>
                                      <w:szCs w:val="24"/>
                                    </w:rPr>
                                  </w:pPr>
                                </w:p>
                              </w:tc>
                              <w:tc>
                                <w:tcPr>
                                  <w:tcW w:w="1009" w:type="dxa"/>
                                  <w:vMerge w:val="continue"/>
                                </w:tcPr>
                                <w:p w14:paraId="61E7D00A">
                                  <w:pPr>
                                    <w:adjustRightInd/>
                                    <w:spacing w:line="240" w:lineRule="auto"/>
                                    <w:rPr>
                                      <w:rFonts w:ascii="宋体" w:hAnsi="Times New Roman"/>
                                      <w:color w:val="000000"/>
                                      <w:sz w:val="18"/>
                                      <w:szCs w:val="24"/>
                                    </w:rPr>
                                  </w:pPr>
                                </w:p>
                              </w:tc>
                              <w:tc>
                                <w:tcPr>
                                  <w:tcW w:w="1420" w:type="dxa"/>
                                  <w:vAlign w:val="center"/>
                                </w:tcPr>
                                <w:p w14:paraId="08A23D0E">
                                  <w:pPr>
                                    <w:adjustRightInd/>
                                    <w:spacing w:line="240" w:lineRule="auto"/>
                                    <w:jc w:val="center"/>
                                    <w:rPr>
                                      <w:rFonts w:hint="default" w:ascii="宋体" w:hAnsi="Times New Roman"/>
                                      <w:color w:val="000000"/>
                                      <w:sz w:val="18"/>
                                      <w:szCs w:val="24"/>
                                      <w:lang w:val="en-US" w:eastAsia="zh-CN"/>
                                    </w:rPr>
                                  </w:pPr>
                                  <w:r>
                                    <w:rPr>
                                      <w:rFonts w:hint="eastAsia" w:ascii="宋体" w:hAnsi="Times New Roman"/>
                                      <w:color w:val="000000"/>
                                      <w:sz w:val="18"/>
                                      <w:szCs w:val="24"/>
                                      <w:lang w:val="en-US" w:eastAsia="zh-CN"/>
                                    </w:rPr>
                                    <w:t>其他：……</w:t>
                                  </w:r>
                                </w:p>
                              </w:tc>
                              <w:tc>
                                <w:tcPr>
                                  <w:tcW w:w="734" w:type="dxa"/>
                                  <w:vAlign w:val="center"/>
                                </w:tcPr>
                                <w:p w14:paraId="7B04FB46">
                                  <w:pPr>
                                    <w:adjustRightInd/>
                                    <w:spacing w:line="240" w:lineRule="auto"/>
                                    <w:jc w:val="both"/>
                                    <w:rPr>
                                      <w:rFonts w:ascii="宋体" w:hAnsi="Times New Roman"/>
                                      <w:color w:val="000000"/>
                                      <w:sz w:val="18"/>
                                      <w:szCs w:val="24"/>
                                    </w:rPr>
                                  </w:pPr>
                                </w:p>
                              </w:tc>
                              <w:tc>
                                <w:tcPr>
                                  <w:tcW w:w="636" w:type="dxa"/>
                                  <w:vAlign w:val="center"/>
                                </w:tcPr>
                                <w:p w14:paraId="43DB300E">
                                  <w:pPr>
                                    <w:adjustRightInd/>
                                    <w:snapToGrid w:val="0"/>
                                    <w:spacing w:before="52" w:line="207" w:lineRule="auto"/>
                                    <w:jc w:val="center"/>
                                    <w:rPr>
                                      <w:rFonts w:hint="eastAsia" w:ascii="Times New Roman" w:hAnsi="Times New Roman"/>
                                      <w:color w:val="000000"/>
                                      <w:spacing w:val="-2"/>
                                      <w:sz w:val="18"/>
                                      <w:szCs w:val="18"/>
                                      <w:lang w:val="en-US" w:eastAsia="zh-CN"/>
                                    </w:rPr>
                                  </w:pPr>
                                </w:p>
                              </w:tc>
                              <w:tc>
                                <w:tcPr>
                                  <w:tcW w:w="1170" w:type="dxa"/>
                                  <w:vAlign w:val="center"/>
                                </w:tcPr>
                                <w:p w14:paraId="0B99D454">
                                  <w:pPr>
                                    <w:adjustRightInd/>
                                    <w:spacing w:line="240" w:lineRule="auto"/>
                                    <w:jc w:val="both"/>
                                    <w:rPr>
                                      <w:rFonts w:ascii="宋体" w:hAnsi="Times New Roman"/>
                                      <w:color w:val="000000"/>
                                      <w:sz w:val="18"/>
                                      <w:szCs w:val="24"/>
                                    </w:rPr>
                                  </w:pPr>
                                </w:p>
                              </w:tc>
                              <w:tc>
                                <w:tcPr>
                                  <w:tcW w:w="880" w:type="dxa"/>
                                  <w:vAlign w:val="center"/>
                                </w:tcPr>
                                <w:p w14:paraId="6276BC8F">
                                  <w:pPr>
                                    <w:adjustRightInd/>
                                    <w:spacing w:line="240" w:lineRule="auto"/>
                                    <w:jc w:val="both"/>
                                    <w:rPr>
                                      <w:rFonts w:ascii="宋体" w:hAnsi="Times New Roman"/>
                                      <w:color w:val="000000"/>
                                      <w:sz w:val="18"/>
                                      <w:szCs w:val="24"/>
                                    </w:rPr>
                                  </w:pPr>
                                </w:p>
                              </w:tc>
                              <w:tc>
                                <w:tcPr>
                                  <w:tcW w:w="700" w:type="dxa"/>
                                  <w:vAlign w:val="center"/>
                                </w:tcPr>
                                <w:p w14:paraId="35FBCECF">
                                  <w:pPr>
                                    <w:adjustRightInd/>
                                    <w:spacing w:line="240" w:lineRule="auto"/>
                                    <w:jc w:val="both"/>
                                    <w:rPr>
                                      <w:rFonts w:ascii="宋体" w:hAnsi="Times New Roman"/>
                                      <w:color w:val="000000"/>
                                      <w:sz w:val="18"/>
                                      <w:szCs w:val="24"/>
                                    </w:rPr>
                                  </w:pPr>
                                </w:p>
                              </w:tc>
                              <w:tc>
                                <w:tcPr>
                                  <w:tcW w:w="740" w:type="dxa"/>
                                  <w:vAlign w:val="center"/>
                                </w:tcPr>
                                <w:p w14:paraId="4D265030">
                                  <w:pPr>
                                    <w:adjustRightInd/>
                                    <w:spacing w:line="240" w:lineRule="auto"/>
                                    <w:jc w:val="center"/>
                                    <w:rPr>
                                      <w:rFonts w:ascii="Times New Roman" w:hAnsi="Times New Roman"/>
                                      <w:color w:val="000000"/>
                                      <w:spacing w:val="-2"/>
                                      <w:sz w:val="18"/>
                                      <w:szCs w:val="18"/>
                                    </w:rPr>
                                  </w:pPr>
                                </w:p>
                              </w:tc>
                              <w:tc>
                                <w:tcPr>
                                  <w:tcW w:w="603" w:type="dxa"/>
                                  <w:vAlign w:val="center"/>
                                </w:tcPr>
                                <w:p w14:paraId="14744783">
                                  <w:pPr>
                                    <w:adjustRightInd/>
                                    <w:spacing w:line="240" w:lineRule="auto"/>
                                    <w:jc w:val="both"/>
                                    <w:rPr>
                                      <w:rFonts w:ascii="宋体" w:hAnsi="Times New Roman"/>
                                      <w:color w:val="000000"/>
                                      <w:sz w:val="18"/>
                                      <w:szCs w:val="24"/>
                                    </w:rPr>
                                  </w:pPr>
                                </w:p>
                              </w:tc>
                              <w:tc>
                                <w:tcPr>
                                  <w:tcW w:w="647" w:type="dxa"/>
                                  <w:vAlign w:val="center"/>
                                </w:tcPr>
                                <w:p w14:paraId="221FE216">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735019E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5" w:type="dxa"/>
                                  <w:vMerge w:val="continue"/>
                                </w:tcPr>
                                <w:p w14:paraId="13D09B17">
                                  <w:pPr>
                                    <w:adjustRightInd/>
                                    <w:spacing w:line="240" w:lineRule="auto"/>
                                    <w:rPr>
                                      <w:rFonts w:ascii="宋体" w:hAnsi="Times New Roman"/>
                                      <w:color w:val="000000"/>
                                      <w:sz w:val="18"/>
                                      <w:szCs w:val="24"/>
                                    </w:rPr>
                                  </w:pPr>
                                </w:p>
                              </w:tc>
                              <w:tc>
                                <w:tcPr>
                                  <w:tcW w:w="1009" w:type="dxa"/>
                                  <w:vMerge w:val="continue"/>
                                </w:tcPr>
                                <w:p w14:paraId="514D02B3">
                                  <w:pPr>
                                    <w:adjustRightInd/>
                                    <w:spacing w:line="240" w:lineRule="auto"/>
                                    <w:rPr>
                                      <w:rFonts w:ascii="宋体" w:hAnsi="Times New Roman"/>
                                      <w:color w:val="000000"/>
                                      <w:sz w:val="18"/>
                                      <w:szCs w:val="24"/>
                                    </w:rPr>
                                  </w:pPr>
                                </w:p>
                              </w:tc>
                              <w:tc>
                                <w:tcPr>
                                  <w:tcW w:w="6280" w:type="dxa"/>
                                  <w:gridSpan w:val="7"/>
                                  <w:vAlign w:val="center"/>
                                </w:tcPr>
                                <w:p w14:paraId="4AC1986C">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03" w:type="dxa"/>
                                </w:tcPr>
                                <w:p w14:paraId="3C17D5D2">
                                  <w:pPr>
                                    <w:adjustRightInd/>
                                    <w:spacing w:line="240" w:lineRule="auto"/>
                                    <w:rPr>
                                      <w:rFonts w:ascii="宋体" w:hAnsi="Times New Roman"/>
                                      <w:color w:val="000000"/>
                                      <w:sz w:val="18"/>
                                      <w:szCs w:val="24"/>
                                    </w:rPr>
                                  </w:pPr>
                                </w:p>
                              </w:tc>
                              <w:tc>
                                <w:tcPr>
                                  <w:tcW w:w="647" w:type="dxa"/>
                                  <w:shd w:val="clear" w:color="auto" w:fill="auto"/>
                                  <w:vAlign w:val="center"/>
                                </w:tcPr>
                                <w:p w14:paraId="7819B5B2">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635B1B3F">
                            <w:pPr>
                              <w:pStyle w:val="96"/>
                              <w:ind w:firstLine="420"/>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53.5pt;width:468.5pt;" fillcolor="#FFFFFF [3201]" filled="t" stroked="t" coordsize="21600,21600" o:gfxdata="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7e0xjSAAAABgEAAA8A&#10;AAAAAAAAAQAgAAAAIgAAAGRycy9kb3ducmV2LnhtbFBLAQIUABQAAAAIAIdO4kCQi8e0VgIAALoE&#10;AAAOAAAAAAAAAAEAIAAAACEBAABkcnMvZTJvRG9jLnhtbFBLBQYAAAAABgAGAFkBAADpBQAAAAA=&#10;">
                <v:fill on="t" focussize="0,0"/>
                <v:stroke weight="0.5pt" color="#000000 [3204]" joinstyle="round"/>
                <v:imagedata o:title=""/>
                <o:lock v:ext="edit" aspectratio="f"/>
                <v:textbox>
                  <w:txbxContent>
                    <w:p w14:paraId="3E30F34F">
                      <w:pPr>
                        <w:pStyle w:val="152"/>
                        <w:numPr>
                          <w:ilvl w:val="0"/>
                          <w:numId w:val="0"/>
                        </w:numPr>
                        <w:spacing w:before="156" w:after="156"/>
                      </w:pPr>
                      <w:r>
                        <w:t>表</w:t>
                      </w:r>
                      <w:r>
                        <w:rPr>
                          <w:rFonts w:hint="eastAsia"/>
                          <w:lang w:val="en-US" w:eastAsia="zh-CN"/>
                        </w:rPr>
                        <w:t>9</w:t>
                      </w:r>
                      <w:r>
                        <w:t xml:space="preserve">    </w:t>
                      </w:r>
                      <w:r>
                        <w:rPr>
                          <w:rFonts w:hint="eastAsia"/>
                          <w:lang w:val="en-US" w:eastAsia="zh-CN"/>
                        </w:rPr>
                        <w:t>活动耗材隐含排放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89"/>
                        <w:gridCol w:w="600"/>
                        <w:gridCol w:w="680"/>
                        <w:gridCol w:w="1030"/>
                        <w:gridCol w:w="1005"/>
                        <w:gridCol w:w="615"/>
                        <w:gridCol w:w="640"/>
                        <w:gridCol w:w="1428"/>
                        <w:gridCol w:w="578"/>
                        <w:gridCol w:w="664"/>
                      </w:tblGrid>
                      <w:tr w14:paraId="00FB37A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573E5273">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289" w:type="dxa"/>
                            <w:vMerge w:val="restart"/>
                            <w:vAlign w:val="center"/>
                          </w:tcPr>
                          <w:p w14:paraId="7E22A102">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耗材类型</w:t>
                            </w:r>
                          </w:p>
                        </w:tc>
                        <w:tc>
                          <w:tcPr>
                            <w:tcW w:w="3315" w:type="dxa"/>
                            <w:gridSpan w:val="4"/>
                            <w:vAlign w:val="center"/>
                          </w:tcPr>
                          <w:p w14:paraId="302FB75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255" w:type="dxa"/>
                            <w:gridSpan w:val="2"/>
                            <w:vAlign w:val="center"/>
                          </w:tcPr>
                          <w:p w14:paraId="5A039D7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428" w:type="dxa"/>
                            <w:vMerge w:val="restart"/>
                            <w:vAlign w:val="center"/>
                          </w:tcPr>
                          <w:p w14:paraId="3415DEA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全生命周期内的预计循环利用次数</w:t>
                            </w:r>
                          </w:p>
                        </w:tc>
                        <w:tc>
                          <w:tcPr>
                            <w:tcW w:w="1242" w:type="dxa"/>
                            <w:gridSpan w:val="2"/>
                            <w:vAlign w:val="center"/>
                          </w:tcPr>
                          <w:p w14:paraId="5BF4981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2A679B7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5BC66ACD">
                            <w:pPr>
                              <w:adjustRightInd/>
                              <w:spacing w:line="240" w:lineRule="auto"/>
                              <w:rPr>
                                <w:rFonts w:ascii="宋体" w:hAnsi="Times New Roman"/>
                                <w:b/>
                                <w:bCs/>
                                <w:color w:val="000000"/>
                                <w:sz w:val="18"/>
                                <w:szCs w:val="24"/>
                              </w:rPr>
                            </w:pPr>
                          </w:p>
                        </w:tc>
                        <w:tc>
                          <w:tcPr>
                            <w:tcW w:w="1289" w:type="dxa"/>
                            <w:vMerge w:val="continue"/>
                            <w:tcBorders>
                              <w:bottom w:val="single" w:color="000000" w:sz="8" w:space="0"/>
                            </w:tcBorders>
                            <w:vAlign w:val="center"/>
                          </w:tcPr>
                          <w:p w14:paraId="61F06C03">
                            <w:pPr>
                              <w:adjustRightInd/>
                              <w:spacing w:line="240" w:lineRule="auto"/>
                              <w:jc w:val="center"/>
                              <w:rPr>
                                <w:rFonts w:ascii="宋体" w:hAnsi="Times New Roman"/>
                                <w:b/>
                                <w:bCs/>
                                <w:color w:val="000000"/>
                                <w:sz w:val="18"/>
                                <w:szCs w:val="24"/>
                              </w:rPr>
                            </w:pPr>
                          </w:p>
                        </w:tc>
                        <w:tc>
                          <w:tcPr>
                            <w:tcW w:w="600" w:type="dxa"/>
                            <w:tcBorders>
                              <w:bottom w:val="single" w:color="000000" w:sz="8" w:space="0"/>
                            </w:tcBorders>
                            <w:vAlign w:val="center"/>
                          </w:tcPr>
                          <w:p w14:paraId="4C8198C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3DBBC6A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30" w:type="dxa"/>
                            <w:tcBorders>
                              <w:bottom w:val="single" w:color="000000" w:sz="8" w:space="0"/>
                            </w:tcBorders>
                            <w:vAlign w:val="center"/>
                          </w:tcPr>
                          <w:p w14:paraId="3E93623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1005" w:type="dxa"/>
                            <w:tcBorders>
                              <w:bottom w:val="single" w:color="000000" w:sz="8" w:space="0"/>
                            </w:tcBorders>
                            <w:vAlign w:val="center"/>
                          </w:tcPr>
                          <w:p w14:paraId="73FD43E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15" w:type="dxa"/>
                            <w:tcBorders>
                              <w:bottom w:val="single" w:color="000000" w:sz="8" w:space="0"/>
                            </w:tcBorders>
                            <w:vAlign w:val="center"/>
                          </w:tcPr>
                          <w:p w14:paraId="6134E54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0" w:type="dxa"/>
                            <w:tcBorders>
                              <w:bottom w:val="single" w:color="000000" w:sz="8" w:space="0"/>
                            </w:tcBorders>
                            <w:vAlign w:val="center"/>
                          </w:tcPr>
                          <w:p w14:paraId="778A1C5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428" w:type="dxa"/>
                            <w:vMerge w:val="continue"/>
                            <w:tcBorders>
                              <w:bottom w:val="single" w:color="000000" w:sz="8" w:space="0"/>
                            </w:tcBorders>
                            <w:vAlign w:val="center"/>
                          </w:tcPr>
                          <w:p w14:paraId="49AAA093">
                            <w:pPr>
                              <w:adjustRightInd/>
                              <w:spacing w:line="240" w:lineRule="auto"/>
                              <w:jc w:val="center"/>
                              <w:rPr>
                                <w:rFonts w:ascii="宋体" w:hAnsi="Times New Roman"/>
                                <w:b/>
                                <w:bCs/>
                                <w:color w:val="000000"/>
                                <w:sz w:val="18"/>
                                <w:szCs w:val="24"/>
                              </w:rPr>
                            </w:pPr>
                          </w:p>
                        </w:tc>
                        <w:tc>
                          <w:tcPr>
                            <w:tcW w:w="578" w:type="dxa"/>
                            <w:tcBorders>
                              <w:bottom w:val="single" w:color="000000" w:sz="8" w:space="0"/>
                            </w:tcBorders>
                            <w:vAlign w:val="center"/>
                          </w:tcPr>
                          <w:p w14:paraId="44259EE5">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64" w:type="dxa"/>
                            <w:tcBorders>
                              <w:bottom w:val="single" w:color="000000" w:sz="8" w:space="0"/>
                            </w:tcBorders>
                            <w:vAlign w:val="center"/>
                          </w:tcPr>
                          <w:p w14:paraId="2B37DCC6">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D0B8A1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666D16BA">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289" w:type="dxa"/>
                            <w:tcBorders>
                              <w:top w:val="single" w:color="000000" w:sz="8" w:space="0"/>
                            </w:tcBorders>
                            <w:vAlign w:val="center"/>
                          </w:tcPr>
                          <w:p w14:paraId="724A72D8">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项目1：……</w:t>
                            </w:r>
                          </w:p>
                        </w:tc>
                        <w:tc>
                          <w:tcPr>
                            <w:tcW w:w="600" w:type="dxa"/>
                            <w:tcBorders>
                              <w:top w:val="single" w:color="000000" w:sz="8" w:space="0"/>
                            </w:tcBorders>
                            <w:vAlign w:val="center"/>
                          </w:tcPr>
                          <w:p w14:paraId="426B1761">
                            <w:pPr>
                              <w:adjustRightInd/>
                              <w:spacing w:line="240" w:lineRule="auto"/>
                              <w:jc w:val="center"/>
                              <w:rPr>
                                <w:rFonts w:ascii="宋体" w:hAnsi="Times New Roman"/>
                                <w:color w:val="000000"/>
                                <w:sz w:val="18"/>
                                <w:szCs w:val="24"/>
                              </w:rPr>
                            </w:pPr>
                          </w:p>
                        </w:tc>
                        <w:tc>
                          <w:tcPr>
                            <w:tcW w:w="680" w:type="dxa"/>
                            <w:tcBorders>
                              <w:top w:val="single" w:color="000000" w:sz="8" w:space="0"/>
                            </w:tcBorders>
                            <w:tcMar>
                              <w:top w:w="0" w:type="dxa"/>
                              <w:left w:w="0" w:type="dxa"/>
                              <w:bottom w:w="0" w:type="dxa"/>
                              <w:right w:w="0" w:type="dxa"/>
                            </w:tcMar>
                            <w:vAlign w:val="center"/>
                          </w:tcPr>
                          <w:p w14:paraId="65A0C2B3">
                            <w:pPr>
                              <w:adjustRightInd/>
                              <w:spacing w:line="240" w:lineRule="auto"/>
                              <w:jc w:val="center"/>
                              <w:rPr>
                                <w:rFonts w:hint="default" w:ascii="宋体" w:hAnsi="Times New Roman" w:eastAsia="宋体"/>
                                <w:color w:val="000000"/>
                                <w:sz w:val="18"/>
                                <w:szCs w:val="24"/>
                                <w:lang w:val="en-US" w:eastAsia="zh-CN"/>
                              </w:rPr>
                            </w:pPr>
                          </w:p>
                        </w:tc>
                        <w:tc>
                          <w:tcPr>
                            <w:tcW w:w="1030" w:type="dxa"/>
                            <w:tcBorders>
                              <w:top w:val="single" w:color="000000" w:sz="8" w:space="0"/>
                            </w:tcBorders>
                            <w:vAlign w:val="center"/>
                          </w:tcPr>
                          <w:p w14:paraId="4E440CCA">
                            <w:pPr>
                              <w:adjustRightInd/>
                              <w:spacing w:line="240" w:lineRule="auto"/>
                              <w:jc w:val="center"/>
                              <w:rPr>
                                <w:rFonts w:ascii="宋体" w:hAnsi="Times New Roman"/>
                                <w:color w:val="000000"/>
                                <w:sz w:val="18"/>
                                <w:szCs w:val="24"/>
                              </w:rPr>
                            </w:pPr>
                          </w:p>
                        </w:tc>
                        <w:tc>
                          <w:tcPr>
                            <w:tcW w:w="1005" w:type="dxa"/>
                            <w:tcBorders>
                              <w:top w:val="single" w:color="000000" w:sz="8" w:space="0"/>
                            </w:tcBorders>
                            <w:vAlign w:val="center"/>
                          </w:tcPr>
                          <w:p w14:paraId="3F34EC05">
                            <w:pPr>
                              <w:adjustRightInd/>
                              <w:spacing w:line="240" w:lineRule="auto"/>
                              <w:jc w:val="center"/>
                              <w:rPr>
                                <w:rFonts w:ascii="宋体" w:hAnsi="Times New Roman"/>
                                <w:color w:val="000000"/>
                                <w:sz w:val="18"/>
                                <w:szCs w:val="24"/>
                              </w:rPr>
                            </w:pPr>
                          </w:p>
                        </w:tc>
                        <w:tc>
                          <w:tcPr>
                            <w:tcW w:w="615" w:type="dxa"/>
                            <w:tcBorders>
                              <w:top w:val="single" w:color="000000" w:sz="8" w:space="0"/>
                            </w:tcBorders>
                            <w:vAlign w:val="center"/>
                          </w:tcPr>
                          <w:p w14:paraId="438C64AA">
                            <w:pPr>
                              <w:adjustRightInd/>
                              <w:spacing w:line="240" w:lineRule="auto"/>
                              <w:jc w:val="center"/>
                              <w:rPr>
                                <w:rFonts w:ascii="宋体" w:hAnsi="Times New Roman"/>
                                <w:color w:val="000000"/>
                                <w:sz w:val="18"/>
                                <w:szCs w:val="24"/>
                              </w:rPr>
                            </w:pPr>
                          </w:p>
                        </w:tc>
                        <w:tc>
                          <w:tcPr>
                            <w:tcW w:w="640" w:type="dxa"/>
                            <w:tcBorders>
                              <w:top w:val="single" w:color="000000" w:sz="8" w:space="0"/>
                            </w:tcBorders>
                            <w:vAlign w:val="center"/>
                          </w:tcPr>
                          <w:p w14:paraId="60558FF9">
                            <w:pPr>
                              <w:adjustRightInd/>
                              <w:spacing w:line="240" w:lineRule="auto"/>
                              <w:jc w:val="center"/>
                              <w:rPr>
                                <w:rFonts w:ascii="宋体" w:hAnsi="Times New Roman"/>
                                <w:color w:val="000000"/>
                                <w:sz w:val="18"/>
                                <w:szCs w:val="24"/>
                              </w:rPr>
                            </w:pPr>
                          </w:p>
                        </w:tc>
                        <w:tc>
                          <w:tcPr>
                            <w:tcW w:w="1428" w:type="dxa"/>
                            <w:tcBorders>
                              <w:top w:val="single" w:color="000000" w:sz="8" w:space="0"/>
                            </w:tcBorders>
                            <w:vAlign w:val="center"/>
                          </w:tcPr>
                          <w:p w14:paraId="2F3583A4">
                            <w:pPr>
                              <w:adjustRightInd/>
                              <w:spacing w:line="240" w:lineRule="auto"/>
                              <w:jc w:val="center"/>
                              <w:rPr>
                                <w:rFonts w:ascii="宋体" w:hAnsi="Times New Roman"/>
                                <w:color w:val="000000"/>
                                <w:sz w:val="18"/>
                                <w:szCs w:val="24"/>
                              </w:rPr>
                            </w:pPr>
                          </w:p>
                        </w:tc>
                        <w:tc>
                          <w:tcPr>
                            <w:tcW w:w="578" w:type="dxa"/>
                            <w:tcBorders>
                              <w:top w:val="single" w:color="000000" w:sz="8" w:space="0"/>
                            </w:tcBorders>
                            <w:vAlign w:val="center"/>
                          </w:tcPr>
                          <w:p w14:paraId="044E0B72">
                            <w:pPr>
                              <w:adjustRightInd/>
                              <w:spacing w:line="240" w:lineRule="auto"/>
                              <w:jc w:val="center"/>
                              <w:rPr>
                                <w:rFonts w:ascii="宋体" w:hAnsi="Times New Roman"/>
                                <w:color w:val="000000"/>
                                <w:sz w:val="18"/>
                                <w:szCs w:val="24"/>
                              </w:rPr>
                            </w:pPr>
                          </w:p>
                        </w:tc>
                        <w:tc>
                          <w:tcPr>
                            <w:tcW w:w="664" w:type="dxa"/>
                            <w:tcBorders>
                              <w:top w:val="single" w:color="000000" w:sz="8" w:space="0"/>
                            </w:tcBorders>
                            <w:vAlign w:val="center"/>
                          </w:tcPr>
                          <w:p w14:paraId="6FB3F152">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6CED1DE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5F252809">
                            <w:pPr>
                              <w:adjustRightInd/>
                              <w:spacing w:line="240" w:lineRule="auto"/>
                              <w:rPr>
                                <w:rFonts w:ascii="宋体" w:hAnsi="Times New Roman"/>
                                <w:color w:val="000000"/>
                                <w:sz w:val="18"/>
                                <w:szCs w:val="24"/>
                              </w:rPr>
                            </w:pPr>
                          </w:p>
                        </w:tc>
                        <w:tc>
                          <w:tcPr>
                            <w:tcW w:w="1289" w:type="dxa"/>
                            <w:vAlign w:val="center"/>
                          </w:tcPr>
                          <w:p w14:paraId="11F611FF">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项目2：……</w:t>
                            </w:r>
                          </w:p>
                        </w:tc>
                        <w:tc>
                          <w:tcPr>
                            <w:tcW w:w="600" w:type="dxa"/>
                            <w:vAlign w:val="center"/>
                          </w:tcPr>
                          <w:p w14:paraId="42AE735E">
                            <w:pPr>
                              <w:adjustRightInd/>
                              <w:spacing w:line="240" w:lineRule="auto"/>
                              <w:jc w:val="center"/>
                              <w:rPr>
                                <w:rFonts w:ascii="宋体" w:hAnsi="Times New Roman"/>
                                <w:color w:val="000000"/>
                                <w:sz w:val="18"/>
                                <w:szCs w:val="24"/>
                              </w:rPr>
                            </w:pPr>
                          </w:p>
                        </w:tc>
                        <w:tc>
                          <w:tcPr>
                            <w:tcW w:w="680" w:type="dxa"/>
                            <w:vAlign w:val="center"/>
                          </w:tcPr>
                          <w:p w14:paraId="1A201928">
                            <w:pPr>
                              <w:adjustRightInd/>
                              <w:spacing w:line="240" w:lineRule="auto"/>
                              <w:jc w:val="center"/>
                              <w:rPr>
                                <w:rFonts w:ascii="宋体" w:hAnsi="Times New Roman"/>
                                <w:color w:val="000000"/>
                                <w:sz w:val="18"/>
                                <w:szCs w:val="24"/>
                              </w:rPr>
                            </w:pPr>
                          </w:p>
                        </w:tc>
                        <w:tc>
                          <w:tcPr>
                            <w:tcW w:w="1030" w:type="dxa"/>
                            <w:vAlign w:val="center"/>
                          </w:tcPr>
                          <w:p w14:paraId="35CC2A39">
                            <w:pPr>
                              <w:adjustRightInd/>
                              <w:spacing w:line="240" w:lineRule="auto"/>
                              <w:jc w:val="center"/>
                              <w:rPr>
                                <w:rFonts w:ascii="宋体" w:hAnsi="Times New Roman"/>
                                <w:color w:val="000000"/>
                                <w:sz w:val="18"/>
                                <w:szCs w:val="24"/>
                              </w:rPr>
                            </w:pPr>
                          </w:p>
                        </w:tc>
                        <w:tc>
                          <w:tcPr>
                            <w:tcW w:w="1005" w:type="dxa"/>
                            <w:vAlign w:val="center"/>
                          </w:tcPr>
                          <w:p w14:paraId="52A28DBB">
                            <w:pPr>
                              <w:adjustRightInd/>
                              <w:spacing w:line="240" w:lineRule="auto"/>
                              <w:jc w:val="center"/>
                              <w:rPr>
                                <w:rFonts w:ascii="宋体" w:hAnsi="Times New Roman"/>
                                <w:color w:val="000000"/>
                                <w:sz w:val="18"/>
                                <w:szCs w:val="24"/>
                              </w:rPr>
                            </w:pPr>
                          </w:p>
                        </w:tc>
                        <w:tc>
                          <w:tcPr>
                            <w:tcW w:w="615" w:type="dxa"/>
                            <w:vAlign w:val="center"/>
                          </w:tcPr>
                          <w:p w14:paraId="77A5444C">
                            <w:pPr>
                              <w:adjustRightInd/>
                              <w:spacing w:line="240" w:lineRule="auto"/>
                              <w:jc w:val="center"/>
                              <w:rPr>
                                <w:rFonts w:ascii="宋体" w:hAnsi="Times New Roman"/>
                                <w:color w:val="000000"/>
                                <w:sz w:val="18"/>
                                <w:szCs w:val="24"/>
                              </w:rPr>
                            </w:pPr>
                          </w:p>
                        </w:tc>
                        <w:tc>
                          <w:tcPr>
                            <w:tcW w:w="640" w:type="dxa"/>
                            <w:vAlign w:val="center"/>
                          </w:tcPr>
                          <w:p w14:paraId="022DBAC2">
                            <w:pPr>
                              <w:adjustRightInd/>
                              <w:spacing w:line="240" w:lineRule="auto"/>
                              <w:jc w:val="center"/>
                              <w:rPr>
                                <w:rFonts w:ascii="宋体" w:hAnsi="Times New Roman"/>
                                <w:color w:val="000000"/>
                                <w:sz w:val="18"/>
                                <w:szCs w:val="24"/>
                              </w:rPr>
                            </w:pPr>
                          </w:p>
                        </w:tc>
                        <w:tc>
                          <w:tcPr>
                            <w:tcW w:w="1428" w:type="dxa"/>
                            <w:vAlign w:val="center"/>
                          </w:tcPr>
                          <w:p w14:paraId="60B188AC">
                            <w:pPr>
                              <w:adjustRightInd/>
                              <w:spacing w:line="240" w:lineRule="auto"/>
                              <w:jc w:val="center"/>
                              <w:rPr>
                                <w:rFonts w:ascii="宋体" w:hAnsi="Times New Roman"/>
                                <w:color w:val="000000"/>
                                <w:sz w:val="18"/>
                                <w:szCs w:val="24"/>
                              </w:rPr>
                            </w:pPr>
                          </w:p>
                        </w:tc>
                        <w:tc>
                          <w:tcPr>
                            <w:tcW w:w="578" w:type="dxa"/>
                            <w:vAlign w:val="center"/>
                          </w:tcPr>
                          <w:p w14:paraId="1CC8E8D7">
                            <w:pPr>
                              <w:adjustRightInd/>
                              <w:spacing w:line="240" w:lineRule="auto"/>
                              <w:jc w:val="center"/>
                              <w:rPr>
                                <w:rFonts w:ascii="宋体" w:hAnsi="Times New Roman"/>
                                <w:color w:val="000000"/>
                                <w:sz w:val="18"/>
                                <w:szCs w:val="24"/>
                              </w:rPr>
                            </w:pPr>
                          </w:p>
                        </w:tc>
                        <w:tc>
                          <w:tcPr>
                            <w:tcW w:w="664" w:type="dxa"/>
                            <w:vAlign w:val="center"/>
                          </w:tcPr>
                          <w:p w14:paraId="4FD0F9CA">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419399E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5E0DF981">
                            <w:pPr>
                              <w:adjustRightInd/>
                              <w:spacing w:line="240" w:lineRule="auto"/>
                              <w:rPr>
                                <w:rFonts w:ascii="宋体" w:hAnsi="Times New Roman"/>
                                <w:color w:val="000000"/>
                                <w:sz w:val="18"/>
                                <w:szCs w:val="24"/>
                              </w:rPr>
                            </w:pPr>
                          </w:p>
                        </w:tc>
                        <w:tc>
                          <w:tcPr>
                            <w:tcW w:w="7287" w:type="dxa"/>
                            <w:gridSpan w:val="8"/>
                            <w:vAlign w:val="center"/>
                          </w:tcPr>
                          <w:p w14:paraId="0A17E1D1">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578" w:type="dxa"/>
                          </w:tcPr>
                          <w:p w14:paraId="5C122A2A">
                            <w:pPr>
                              <w:adjustRightInd/>
                              <w:spacing w:line="240" w:lineRule="auto"/>
                              <w:rPr>
                                <w:rFonts w:ascii="宋体" w:hAnsi="Times New Roman"/>
                                <w:color w:val="000000"/>
                                <w:sz w:val="18"/>
                                <w:szCs w:val="24"/>
                              </w:rPr>
                            </w:pPr>
                          </w:p>
                        </w:tc>
                        <w:tc>
                          <w:tcPr>
                            <w:tcW w:w="664" w:type="dxa"/>
                            <w:shd w:val="clear" w:color="auto" w:fill="auto"/>
                            <w:vAlign w:val="center"/>
                          </w:tcPr>
                          <w:p w14:paraId="0ACA4C35">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0CBB7D48">
                      <w:pPr>
                        <w:pStyle w:val="96"/>
                        <w:ind w:firstLine="420"/>
                        <w:rPr>
                          <w:rFonts w:hint="eastAsia"/>
                          <w:lang w:eastAsia="zh-CN"/>
                        </w:rPr>
                      </w:pPr>
                    </w:p>
                    <w:p w14:paraId="02BBB5AF">
                      <w:pPr>
                        <w:pStyle w:val="152"/>
                        <w:numPr>
                          <w:ilvl w:val="0"/>
                          <w:numId w:val="0"/>
                        </w:numPr>
                        <w:spacing w:before="156" w:after="156"/>
                      </w:pPr>
                      <w:r>
                        <w:t>表</w:t>
                      </w:r>
                      <w:r>
                        <w:rPr>
                          <w:rFonts w:hint="eastAsia"/>
                          <w:lang w:val="en-US" w:eastAsia="zh-CN"/>
                        </w:rPr>
                        <w:t>10</w:t>
                      </w:r>
                      <w:r>
                        <w:t xml:space="preserve">    </w:t>
                      </w:r>
                      <w:r>
                        <w:rPr>
                          <w:rFonts w:hint="eastAsia"/>
                          <w:lang w:val="en-US" w:eastAsia="zh-CN"/>
                        </w:rPr>
                        <w:t>自来水消耗和污水处理排放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008"/>
                        <w:gridCol w:w="1420"/>
                        <w:gridCol w:w="718"/>
                        <w:gridCol w:w="652"/>
                        <w:gridCol w:w="1160"/>
                        <w:gridCol w:w="890"/>
                        <w:gridCol w:w="700"/>
                        <w:gridCol w:w="740"/>
                        <w:gridCol w:w="603"/>
                        <w:gridCol w:w="647"/>
                      </w:tblGrid>
                      <w:tr w14:paraId="1BE1B3D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restart"/>
                            <w:vAlign w:val="center"/>
                          </w:tcPr>
                          <w:p w14:paraId="666BB75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08" w:type="dxa"/>
                            <w:vMerge w:val="restart"/>
                            <w:vAlign w:val="center"/>
                          </w:tcPr>
                          <w:p w14:paraId="100BEAD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20" w:type="dxa"/>
                            <w:vMerge w:val="restart"/>
                            <w:vAlign w:val="center"/>
                          </w:tcPr>
                          <w:p w14:paraId="2E2FCEED">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20" w:type="dxa"/>
                            <w:gridSpan w:val="4"/>
                            <w:vAlign w:val="center"/>
                          </w:tcPr>
                          <w:p w14:paraId="0A1C19F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440" w:type="dxa"/>
                            <w:gridSpan w:val="2"/>
                            <w:vAlign w:val="center"/>
                          </w:tcPr>
                          <w:p w14:paraId="55BC7C6D">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250" w:type="dxa"/>
                            <w:gridSpan w:val="2"/>
                            <w:vAlign w:val="center"/>
                          </w:tcPr>
                          <w:p w14:paraId="60BA7F1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63641CF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6" w:type="dxa"/>
                            <w:vMerge w:val="continue"/>
                            <w:tcBorders>
                              <w:bottom w:val="single" w:color="000000" w:sz="8" w:space="0"/>
                            </w:tcBorders>
                            <w:vAlign w:val="center"/>
                          </w:tcPr>
                          <w:p w14:paraId="7ED0F151">
                            <w:pPr>
                              <w:adjustRightInd/>
                              <w:spacing w:line="240" w:lineRule="auto"/>
                              <w:rPr>
                                <w:rFonts w:ascii="宋体" w:hAnsi="Times New Roman"/>
                                <w:b/>
                                <w:bCs/>
                                <w:color w:val="000000"/>
                                <w:sz w:val="18"/>
                                <w:szCs w:val="24"/>
                              </w:rPr>
                            </w:pPr>
                          </w:p>
                        </w:tc>
                        <w:tc>
                          <w:tcPr>
                            <w:tcW w:w="1008" w:type="dxa"/>
                            <w:vMerge w:val="continue"/>
                            <w:tcBorders>
                              <w:bottom w:val="single" w:color="000000" w:sz="8" w:space="0"/>
                            </w:tcBorders>
                            <w:vAlign w:val="center"/>
                          </w:tcPr>
                          <w:p w14:paraId="55D6502E">
                            <w:pPr>
                              <w:adjustRightInd/>
                              <w:spacing w:line="240" w:lineRule="auto"/>
                              <w:rPr>
                                <w:rFonts w:ascii="宋体" w:hAnsi="Times New Roman"/>
                                <w:b/>
                                <w:bCs/>
                                <w:color w:val="000000"/>
                                <w:sz w:val="18"/>
                                <w:szCs w:val="24"/>
                              </w:rPr>
                            </w:pPr>
                          </w:p>
                        </w:tc>
                        <w:tc>
                          <w:tcPr>
                            <w:tcW w:w="1420" w:type="dxa"/>
                            <w:vMerge w:val="continue"/>
                            <w:tcBorders>
                              <w:bottom w:val="single" w:color="000000" w:sz="8" w:space="0"/>
                            </w:tcBorders>
                            <w:vAlign w:val="center"/>
                          </w:tcPr>
                          <w:p w14:paraId="0E3C175A">
                            <w:pPr>
                              <w:adjustRightInd/>
                              <w:spacing w:line="240" w:lineRule="auto"/>
                              <w:jc w:val="center"/>
                              <w:rPr>
                                <w:rFonts w:ascii="宋体" w:hAnsi="Times New Roman"/>
                                <w:b/>
                                <w:bCs/>
                                <w:color w:val="000000"/>
                                <w:sz w:val="18"/>
                                <w:szCs w:val="24"/>
                              </w:rPr>
                            </w:pPr>
                          </w:p>
                        </w:tc>
                        <w:tc>
                          <w:tcPr>
                            <w:tcW w:w="718" w:type="dxa"/>
                            <w:tcBorders>
                              <w:bottom w:val="single" w:color="000000" w:sz="8" w:space="0"/>
                            </w:tcBorders>
                            <w:vAlign w:val="center"/>
                          </w:tcPr>
                          <w:p w14:paraId="02ABFDD4">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52" w:type="dxa"/>
                            <w:tcBorders>
                              <w:bottom w:val="single" w:color="000000" w:sz="8" w:space="0"/>
                            </w:tcBorders>
                            <w:vAlign w:val="center"/>
                          </w:tcPr>
                          <w:p w14:paraId="09663AB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160" w:type="dxa"/>
                            <w:tcBorders>
                              <w:bottom w:val="single" w:color="000000" w:sz="8" w:space="0"/>
                            </w:tcBorders>
                            <w:vAlign w:val="center"/>
                          </w:tcPr>
                          <w:p w14:paraId="2995A05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90" w:type="dxa"/>
                            <w:tcBorders>
                              <w:bottom w:val="single" w:color="000000" w:sz="8" w:space="0"/>
                            </w:tcBorders>
                            <w:vAlign w:val="center"/>
                          </w:tcPr>
                          <w:p w14:paraId="53AC59E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700" w:type="dxa"/>
                            <w:tcBorders>
                              <w:bottom w:val="single" w:color="000000" w:sz="8" w:space="0"/>
                            </w:tcBorders>
                            <w:vAlign w:val="center"/>
                          </w:tcPr>
                          <w:p w14:paraId="71223A0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40" w:type="dxa"/>
                            <w:tcBorders>
                              <w:bottom w:val="single" w:color="000000" w:sz="8" w:space="0"/>
                            </w:tcBorders>
                            <w:vAlign w:val="center"/>
                          </w:tcPr>
                          <w:p w14:paraId="169BA81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03" w:type="dxa"/>
                            <w:tcBorders>
                              <w:bottom w:val="single" w:color="000000" w:sz="8" w:space="0"/>
                            </w:tcBorders>
                            <w:vAlign w:val="center"/>
                          </w:tcPr>
                          <w:p w14:paraId="7BAC2E1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5D38863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1862AF0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dxa"/>
                            <w:vMerge w:val="restart"/>
                            <w:tcBorders>
                              <w:top w:val="single" w:color="000000" w:sz="8" w:space="0"/>
                            </w:tcBorders>
                            <w:vAlign w:val="center"/>
                          </w:tcPr>
                          <w:p w14:paraId="06A0B1CA">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08" w:type="dxa"/>
                            <w:vMerge w:val="restart"/>
                            <w:tcBorders>
                              <w:top w:val="single" w:color="000000" w:sz="8" w:space="0"/>
                            </w:tcBorders>
                            <w:vAlign w:val="center"/>
                          </w:tcPr>
                          <w:p w14:paraId="17668B55">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自来水消耗和污水处理</w:t>
                            </w:r>
                          </w:p>
                        </w:tc>
                        <w:tc>
                          <w:tcPr>
                            <w:tcW w:w="1420" w:type="dxa"/>
                            <w:tcBorders>
                              <w:top w:val="single" w:color="000000" w:sz="8" w:space="0"/>
                            </w:tcBorders>
                            <w:vAlign w:val="center"/>
                          </w:tcPr>
                          <w:p w14:paraId="2AC0F089">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水资源消耗（不含瓶装水）</w:t>
                            </w:r>
                          </w:p>
                        </w:tc>
                        <w:tc>
                          <w:tcPr>
                            <w:tcW w:w="718" w:type="dxa"/>
                            <w:tcBorders>
                              <w:top w:val="single" w:color="000000" w:sz="8" w:space="0"/>
                            </w:tcBorders>
                            <w:vAlign w:val="center"/>
                          </w:tcPr>
                          <w:p w14:paraId="57F15661">
                            <w:pPr>
                              <w:adjustRightInd/>
                              <w:spacing w:line="240" w:lineRule="auto"/>
                              <w:jc w:val="both"/>
                              <w:rPr>
                                <w:rFonts w:ascii="宋体" w:hAnsi="Times New Roman"/>
                                <w:color w:val="000000"/>
                                <w:sz w:val="18"/>
                                <w:szCs w:val="24"/>
                              </w:rPr>
                            </w:pPr>
                          </w:p>
                        </w:tc>
                        <w:tc>
                          <w:tcPr>
                            <w:tcW w:w="652" w:type="dxa"/>
                            <w:tcBorders>
                              <w:top w:val="single" w:color="000000" w:sz="8" w:space="0"/>
                            </w:tcBorders>
                            <w:vAlign w:val="center"/>
                          </w:tcPr>
                          <w:p w14:paraId="3147DB50">
                            <w:pPr>
                              <w:adjustRightInd/>
                              <w:snapToGrid w:val="0"/>
                              <w:spacing w:before="52" w:line="207" w:lineRule="auto"/>
                              <w:jc w:val="center"/>
                              <w:rPr>
                                <w:rFonts w:hint="default" w:ascii="宋体" w:hAnsi="Times New Roman" w:eastAsia="宋体"/>
                                <w:color w:val="000000"/>
                                <w:sz w:val="18"/>
                                <w:szCs w:val="24"/>
                                <w:lang w:val="en-US" w:eastAsia="zh-CN"/>
                              </w:rPr>
                            </w:pPr>
                            <w:r>
                              <w:rPr>
                                <w:rFonts w:hint="eastAsia" w:ascii="Times New Roman" w:hAnsi="Times New Roman"/>
                                <w:color w:val="000000"/>
                                <w:spacing w:val="-2"/>
                                <w:sz w:val="18"/>
                                <w:szCs w:val="18"/>
                                <w:lang w:val="en-US" w:eastAsia="zh-CN"/>
                              </w:rPr>
                              <w:t>t</w:t>
                            </w:r>
                          </w:p>
                        </w:tc>
                        <w:tc>
                          <w:tcPr>
                            <w:tcW w:w="1160" w:type="dxa"/>
                            <w:tcBorders>
                              <w:top w:val="single" w:color="000000" w:sz="8" w:space="0"/>
                            </w:tcBorders>
                            <w:vAlign w:val="center"/>
                          </w:tcPr>
                          <w:p w14:paraId="29837650">
                            <w:pPr>
                              <w:adjustRightInd/>
                              <w:spacing w:line="240" w:lineRule="auto"/>
                              <w:jc w:val="both"/>
                              <w:rPr>
                                <w:rFonts w:ascii="宋体" w:hAnsi="Times New Roman"/>
                                <w:color w:val="000000"/>
                                <w:sz w:val="18"/>
                                <w:szCs w:val="24"/>
                              </w:rPr>
                            </w:pPr>
                          </w:p>
                        </w:tc>
                        <w:tc>
                          <w:tcPr>
                            <w:tcW w:w="890" w:type="dxa"/>
                            <w:tcBorders>
                              <w:top w:val="single" w:color="000000" w:sz="8" w:space="0"/>
                            </w:tcBorders>
                            <w:vAlign w:val="center"/>
                          </w:tcPr>
                          <w:p w14:paraId="737EBCA8">
                            <w:pPr>
                              <w:adjustRightInd/>
                              <w:spacing w:line="240" w:lineRule="auto"/>
                              <w:jc w:val="both"/>
                              <w:rPr>
                                <w:rFonts w:ascii="宋体" w:hAnsi="Times New Roman"/>
                                <w:color w:val="000000"/>
                                <w:sz w:val="18"/>
                                <w:szCs w:val="24"/>
                              </w:rPr>
                            </w:pPr>
                          </w:p>
                        </w:tc>
                        <w:tc>
                          <w:tcPr>
                            <w:tcW w:w="700" w:type="dxa"/>
                            <w:tcBorders>
                              <w:top w:val="single" w:color="000000" w:sz="8" w:space="0"/>
                            </w:tcBorders>
                            <w:vAlign w:val="center"/>
                          </w:tcPr>
                          <w:p w14:paraId="3693ED6B">
                            <w:pPr>
                              <w:adjustRightInd/>
                              <w:spacing w:line="240" w:lineRule="auto"/>
                              <w:jc w:val="both"/>
                              <w:rPr>
                                <w:rFonts w:ascii="宋体" w:hAnsi="Times New Roman"/>
                                <w:color w:val="000000"/>
                                <w:sz w:val="18"/>
                                <w:szCs w:val="24"/>
                              </w:rPr>
                            </w:pPr>
                          </w:p>
                        </w:tc>
                        <w:tc>
                          <w:tcPr>
                            <w:tcW w:w="740" w:type="dxa"/>
                            <w:tcBorders>
                              <w:top w:val="single" w:color="000000" w:sz="8" w:space="0"/>
                            </w:tcBorders>
                            <w:vAlign w:val="center"/>
                          </w:tcPr>
                          <w:p w14:paraId="31E765BB">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tcBorders>
                              <w:top w:val="single" w:color="000000" w:sz="8" w:space="0"/>
                            </w:tcBorders>
                            <w:vAlign w:val="center"/>
                          </w:tcPr>
                          <w:p w14:paraId="32766DE1">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31B96410">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0CEB9A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6" w:type="dxa"/>
                            <w:vMerge w:val="continue"/>
                          </w:tcPr>
                          <w:p w14:paraId="7A594BFF">
                            <w:pPr>
                              <w:adjustRightInd/>
                              <w:spacing w:line="240" w:lineRule="auto"/>
                              <w:rPr>
                                <w:rFonts w:ascii="宋体" w:hAnsi="Times New Roman"/>
                                <w:color w:val="000000"/>
                                <w:sz w:val="18"/>
                                <w:szCs w:val="24"/>
                              </w:rPr>
                            </w:pPr>
                          </w:p>
                        </w:tc>
                        <w:tc>
                          <w:tcPr>
                            <w:tcW w:w="1008" w:type="dxa"/>
                            <w:vMerge w:val="continue"/>
                          </w:tcPr>
                          <w:p w14:paraId="28453754">
                            <w:pPr>
                              <w:adjustRightInd/>
                              <w:spacing w:line="240" w:lineRule="auto"/>
                              <w:rPr>
                                <w:rFonts w:ascii="宋体" w:hAnsi="Times New Roman"/>
                                <w:color w:val="000000"/>
                                <w:sz w:val="18"/>
                                <w:szCs w:val="24"/>
                              </w:rPr>
                            </w:pPr>
                          </w:p>
                        </w:tc>
                        <w:tc>
                          <w:tcPr>
                            <w:tcW w:w="1420" w:type="dxa"/>
                            <w:vAlign w:val="center"/>
                          </w:tcPr>
                          <w:p w14:paraId="0444B77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污水处理（按上述水资源消耗量的90%）</w:t>
                            </w:r>
                          </w:p>
                        </w:tc>
                        <w:tc>
                          <w:tcPr>
                            <w:tcW w:w="718" w:type="dxa"/>
                            <w:vAlign w:val="center"/>
                          </w:tcPr>
                          <w:p w14:paraId="4BE566D6">
                            <w:pPr>
                              <w:adjustRightInd/>
                              <w:spacing w:line="240" w:lineRule="auto"/>
                              <w:jc w:val="both"/>
                              <w:rPr>
                                <w:rFonts w:ascii="宋体" w:hAnsi="Times New Roman"/>
                                <w:color w:val="000000"/>
                                <w:sz w:val="18"/>
                                <w:szCs w:val="24"/>
                              </w:rPr>
                            </w:pPr>
                          </w:p>
                        </w:tc>
                        <w:tc>
                          <w:tcPr>
                            <w:tcW w:w="652" w:type="dxa"/>
                            <w:vAlign w:val="center"/>
                          </w:tcPr>
                          <w:p w14:paraId="1238529A">
                            <w:pPr>
                              <w:adjustRightInd/>
                              <w:snapToGrid w:val="0"/>
                              <w:spacing w:before="52" w:line="207" w:lineRule="auto"/>
                              <w:jc w:val="center"/>
                              <w:rPr>
                                <w:rFonts w:ascii="宋体" w:hAnsi="Times New Roman"/>
                                <w:color w:val="000000"/>
                                <w:sz w:val="18"/>
                                <w:szCs w:val="24"/>
                              </w:rPr>
                            </w:pPr>
                            <w:r>
                              <w:rPr>
                                <w:rFonts w:hint="eastAsia" w:ascii="Times New Roman" w:hAnsi="Times New Roman"/>
                                <w:color w:val="000000"/>
                                <w:spacing w:val="-2"/>
                                <w:sz w:val="18"/>
                                <w:szCs w:val="18"/>
                                <w:lang w:val="en-US" w:eastAsia="zh-CN"/>
                              </w:rPr>
                              <w:t>t</w:t>
                            </w:r>
                          </w:p>
                        </w:tc>
                        <w:tc>
                          <w:tcPr>
                            <w:tcW w:w="1160" w:type="dxa"/>
                            <w:vAlign w:val="center"/>
                          </w:tcPr>
                          <w:p w14:paraId="3D0180F3">
                            <w:pPr>
                              <w:adjustRightInd/>
                              <w:spacing w:line="240" w:lineRule="auto"/>
                              <w:jc w:val="both"/>
                              <w:rPr>
                                <w:rFonts w:ascii="宋体" w:hAnsi="Times New Roman"/>
                                <w:color w:val="000000"/>
                                <w:sz w:val="18"/>
                                <w:szCs w:val="24"/>
                              </w:rPr>
                            </w:pPr>
                          </w:p>
                        </w:tc>
                        <w:tc>
                          <w:tcPr>
                            <w:tcW w:w="890" w:type="dxa"/>
                            <w:vAlign w:val="center"/>
                          </w:tcPr>
                          <w:p w14:paraId="38C1DA04">
                            <w:pPr>
                              <w:adjustRightInd/>
                              <w:spacing w:line="240" w:lineRule="auto"/>
                              <w:jc w:val="both"/>
                              <w:rPr>
                                <w:rFonts w:ascii="宋体" w:hAnsi="Times New Roman"/>
                                <w:color w:val="000000"/>
                                <w:sz w:val="18"/>
                                <w:szCs w:val="24"/>
                              </w:rPr>
                            </w:pPr>
                          </w:p>
                        </w:tc>
                        <w:tc>
                          <w:tcPr>
                            <w:tcW w:w="700" w:type="dxa"/>
                            <w:vAlign w:val="center"/>
                          </w:tcPr>
                          <w:p w14:paraId="71763B75">
                            <w:pPr>
                              <w:adjustRightInd/>
                              <w:spacing w:line="240" w:lineRule="auto"/>
                              <w:jc w:val="both"/>
                              <w:rPr>
                                <w:rFonts w:ascii="宋体" w:hAnsi="Times New Roman"/>
                                <w:color w:val="000000"/>
                                <w:sz w:val="18"/>
                                <w:szCs w:val="24"/>
                              </w:rPr>
                            </w:pPr>
                          </w:p>
                        </w:tc>
                        <w:tc>
                          <w:tcPr>
                            <w:tcW w:w="740" w:type="dxa"/>
                            <w:vAlign w:val="center"/>
                          </w:tcPr>
                          <w:p w14:paraId="2B880D8B">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vAlign w:val="center"/>
                          </w:tcPr>
                          <w:p w14:paraId="262D7284">
                            <w:pPr>
                              <w:adjustRightInd/>
                              <w:spacing w:line="240" w:lineRule="auto"/>
                              <w:jc w:val="both"/>
                              <w:rPr>
                                <w:rFonts w:ascii="宋体" w:hAnsi="Times New Roman"/>
                                <w:color w:val="000000"/>
                                <w:sz w:val="18"/>
                                <w:szCs w:val="24"/>
                              </w:rPr>
                            </w:pPr>
                          </w:p>
                        </w:tc>
                        <w:tc>
                          <w:tcPr>
                            <w:tcW w:w="647" w:type="dxa"/>
                            <w:vAlign w:val="center"/>
                          </w:tcPr>
                          <w:p w14:paraId="65661856">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CF946E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6" w:type="dxa"/>
                            <w:vMerge w:val="continue"/>
                          </w:tcPr>
                          <w:p w14:paraId="6E773E71">
                            <w:pPr>
                              <w:adjustRightInd/>
                              <w:spacing w:line="240" w:lineRule="auto"/>
                              <w:rPr>
                                <w:rFonts w:ascii="宋体" w:hAnsi="Times New Roman"/>
                                <w:color w:val="000000"/>
                                <w:sz w:val="18"/>
                                <w:szCs w:val="24"/>
                              </w:rPr>
                            </w:pPr>
                          </w:p>
                        </w:tc>
                        <w:tc>
                          <w:tcPr>
                            <w:tcW w:w="1008" w:type="dxa"/>
                            <w:vMerge w:val="continue"/>
                          </w:tcPr>
                          <w:p w14:paraId="34892D2F">
                            <w:pPr>
                              <w:adjustRightInd/>
                              <w:spacing w:line="240" w:lineRule="auto"/>
                              <w:rPr>
                                <w:rFonts w:ascii="宋体" w:hAnsi="Times New Roman"/>
                                <w:color w:val="000000"/>
                                <w:sz w:val="18"/>
                                <w:szCs w:val="24"/>
                              </w:rPr>
                            </w:pPr>
                          </w:p>
                        </w:tc>
                        <w:tc>
                          <w:tcPr>
                            <w:tcW w:w="6280" w:type="dxa"/>
                            <w:gridSpan w:val="7"/>
                            <w:vAlign w:val="center"/>
                          </w:tcPr>
                          <w:p w14:paraId="0FE84D51">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03" w:type="dxa"/>
                          </w:tcPr>
                          <w:p w14:paraId="1A120611">
                            <w:pPr>
                              <w:adjustRightInd/>
                              <w:spacing w:line="240" w:lineRule="auto"/>
                              <w:rPr>
                                <w:rFonts w:ascii="宋体" w:hAnsi="Times New Roman"/>
                                <w:color w:val="000000"/>
                                <w:sz w:val="18"/>
                                <w:szCs w:val="24"/>
                              </w:rPr>
                            </w:pPr>
                          </w:p>
                        </w:tc>
                        <w:tc>
                          <w:tcPr>
                            <w:tcW w:w="647" w:type="dxa"/>
                            <w:shd w:val="clear" w:color="auto" w:fill="auto"/>
                            <w:vAlign w:val="center"/>
                          </w:tcPr>
                          <w:p w14:paraId="4028810A">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554B88B4">
                      <w:pPr>
                        <w:pStyle w:val="96"/>
                        <w:ind w:firstLine="420"/>
                        <w:rPr>
                          <w:rFonts w:hint="eastAsia"/>
                          <w:lang w:eastAsia="zh-CN"/>
                        </w:rPr>
                      </w:pPr>
                    </w:p>
                    <w:p w14:paraId="69597E45">
                      <w:pPr>
                        <w:pStyle w:val="152"/>
                        <w:numPr>
                          <w:ilvl w:val="0"/>
                          <w:numId w:val="0"/>
                        </w:numPr>
                        <w:spacing w:before="156" w:after="156"/>
                      </w:pPr>
                      <w:r>
                        <w:t>表</w:t>
                      </w:r>
                      <w:r>
                        <w:rPr>
                          <w:rFonts w:hint="eastAsia"/>
                          <w:lang w:val="en-US" w:eastAsia="zh-CN"/>
                        </w:rPr>
                        <w:t>11</w:t>
                      </w:r>
                      <w:r>
                        <w:t xml:space="preserve">    </w:t>
                      </w:r>
                      <w:r>
                        <w:rPr>
                          <w:rFonts w:hint="eastAsia"/>
                          <w:lang w:val="en-US" w:eastAsia="zh-CN"/>
                        </w:rPr>
                        <w:t>废弃物处置排放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009"/>
                        <w:gridCol w:w="1420"/>
                        <w:gridCol w:w="734"/>
                        <w:gridCol w:w="636"/>
                        <w:gridCol w:w="1170"/>
                        <w:gridCol w:w="880"/>
                        <w:gridCol w:w="700"/>
                        <w:gridCol w:w="740"/>
                        <w:gridCol w:w="603"/>
                        <w:gridCol w:w="647"/>
                      </w:tblGrid>
                      <w:tr w14:paraId="6E2D5BD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5" w:type="dxa"/>
                            <w:vMerge w:val="restart"/>
                            <w:vAlign w:val="center"/>
                          </w:tcPr>
                          <w:p w14:paraId="24693E2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09" w:type="dxa"/>
                            <w:vMerge w:val="restart"/>
                            <w:vAlign w:val="center"/>
                          </w:tcPr>
                          <w:p w14:paraId="401B0858">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420" w:type="dxa"/>
                            <w:vMerge w:val="restart"/>
                            <w:vAlign w:val="center"/>
                          </w:tcPr>
                          <w:p w14:paraId="651B7FA7">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420" w:type="dxa"/>
                            <w:gridSpan w:val="4"/>
                            <w:vAlign w:val="center"/>
                          </w:tcPr>
                          <w:p w14:paraId="7636A87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440" w:type="dxa"/>
                            <w:gridSpan w:val="2"/>
                            <w:vAlign w:val="center"/>
                          </w:tcPr>
                          <w:p w14:paraId="1DED617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250" w:type="dxa"/>
                            <w:gridSpan w:val="2"/>
                            <w:vAlign w:val="center"/>
                          </w:tcPr>
                          <w:p w14:paraId="71EECC8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164BA06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75" w:type="dxa"/>
                            <w:vMerge w:val="continue"/>
                            <w:tcBorders>
                              <w:bottom w:val="single" w:color="000000" w:sz="8" w:space="0"/>
                            </w:tcBorders>
                            <w:vAlign w:val="center"/>
                          </w:tcPr>
                          <w:p w14:paraId="3E6E514A">
                            <w:pPr>
                              <w:adjustRightInd/>
                              <w:spacing w:line="240" w:lineRule="auto"/>
                              <w:rPr>
                                <w:rFonts w:ascii="宋体" w:hAnsi="Times New Roman"/>
                                <w:b/>
                                <w:bCs/>
                                <w:color w:val="000000"/>
                                <w:sz w:val="18"/>
                                <w:szCs w:val="24"/>
                              </w:rPr>
                            </w:pPr>
                          </w:p>
                        </w:tc>
                        <w:tc>
                          <w:tcPr>
                            <w:tcW w:w="1009" w:type="dxa"/>
                            <w:vMerge w:val="continue"/>
                            <w:tcBorders>
                              <w:bottom w:val="single" w:color="000000" w:sz="8" w:space="0"/>
                            </w:tcBorders>
                            <w:vAlign w:val="center"/>
                          </w:tcPr>
                          <w:p w14:paraId="7BBB95C1">
                            <w:pPr>
                              <w:adjustRightInd/>
                              <w:spacing w:line="240" w:lineRule="auto"/>
                              <w:rPr>
                                <w:rFonts w:ascii="宋体" w:hAnsi="Times New Roman"/>
                                <w:b/>
                                <w:bCs/>
                                <w:color w:val="000000"/>
                                <w:sz w:val="18"/>
                                <w:szCs w:val="24"/>
                              </w:rPr>
                            </w:pPr>
                          </w:p>
                        </w:tc>
                        <w:tc>
                          <w:tcPr>
                            <w:tcW w:w="1420" w:type="dxa"/>
                            <w:vMerge w:val="continue"/>
                            <w:tcBorders>
                              <w:bottom w:val="single" w:color="000000" w:sz="8" w:space="0"/>
                            </w:tcBorders>
                            <w:vAlign w:val="center"/>
                          </w:tcPr>
                          <w:p w14:paraId="72213D98">
                            <w:pPr>
                              <w:adjustRightInd/>
                              <w:spacing w:line="240" w:lineRule="auto"/>
                              <w:jc w:val="center"/>
                              <w:rPr>
                                <w:rFonts w:ascii="宋体" w:hAnsi="Times New Roman"/>
                                <w:b/>
                                <w:bCs/>
                                <w:color w:val="000000"/>
                                <w:sz w:val="18"/>
                                <w:szCs w:val="24"/>
                              </w:rPr>
                            </w:pPr>
                          </w:p>
                        </w:tc>
                        <w:tc>
                          <w:tcPr>
                            <w:tcW w:w="734" w:type="dxa"/>
                            <w:tcBorders>
                              <w:bottom w:val="single" w:color="000000" w:sz="8" w:space="0"/>
                            </w:tcBorders>
                            <w:vAlign w:val="center"/>
                          </w:tcPr>
                          <w:p w14:paraId="47CC2B0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6" w:type="dxa"/>
                            <w:tcBorders>
                              <w:bottom w:val="single" w:color="000000" w:sz="8" w:space="0"/>
                            </w:tcBorders>
                            <w:vAlign w:val="center"/>
                          </w:tcPr>
                          <w:p w14:paraId="44F36B78">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170" w:type="dxa"/>
                            <w:tcBorders>
                              <w:bottom w:val="single" w:color="000000" w:sz="8" w:space="0"/>
                            </w:tcBorders>
                            <w:vAlign w:val="center"/>
                          </w:tcPr>
                          <w:p w14:paraId="283DD2E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80" w:type="dxa"/>
                            <w:tcBorders>
                              <w:bottom w:val="single" w:color="000000" w:sz="8" w:space="0"/>
                            </w:tcBorders>
                            <w:vAlign w:val="center"/>
                          </w:tcPr>
                          <w:p w14:paraId="04E53937">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700" w:type="dxa"/>
                            <w:tcBorders>
                              <w:bottom w:val="single" w:color="000000" w:sz="8" w:space="0"/>
                            </w:tcBorders>
                            <w:vAlign w:val="center"/>
                          </w:tcPr>
                          <w:p w14:paraId="431C4EE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40" w:type="dxa"/>
                            <w:tcBorders>
                              <w:bottom w:val="single" w:color="000000" w:sz="8" w:space="0"/>
                            </w:tcBorders>
                            <w:vAlign w:val="center"/>
                          </w:tcPr>
                          <w:p w14:paraId="531E271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03" w:type="dxa"/>
                            <w:tcBorders>
                              <w:bottom w:val="single" w:color="000000" w:sz="8" w:space="0"/>
                            </w:tcBorders>
                            <w:vAlign w:val="center"/>
                          </w:tcPr>
                          <w:p w14:paraId="6101A36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7" w:type="dxa"/>
                            <w:tcBorders>
                              <w:bottom w:val="single" w:color="000000" w:sz="8" w:space="0"/>
                            </w:tcBorders>
                            <w:vAlign w:val="center"/>
                          </w:tcPr>
                          <w:p w14:paraId="4988A67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3819E22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5" w:type="dxa"/>
                            <w:vMerge w:val="restart"/>
                            <w:tcBorders>
                              <w:top w:val="single" w:color="000000" w:sz="8" w:space="0"/>
                            </w:tcBorders>
                            <w:vAlign w:val="center"/>
                          </w:tcPr>
                          <w:p w14:paraId="6E269672">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基本范围</w:t>
                            </w:r>
                          </w:p>
                        </w:tc>
                        <w:tc>
                          <w:tcPr>
                            <w:tcW w:w="1009" w:type="dxa"/>
                            <w:vMerge w:val="restart"/>
                            <w:tcBorders>
                              <w:top w:val="single" w:color="000000" w:sz="8" w:space="0"/>
                            </w:tcBorders>
                            <w:vAlign w:val="center"/>
                          </w:tcPr>
                          <w:p w14:paraId="35BAB713">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废弃物处置</w:t>
                            </w:r>
                          </w:p>
                        </w:tc>
                        <w:tc>
                          <w:tcPr>
                            <w:tcW w:w="1420" w:type="dxa"/>
                            <w:tcBorders>
                              <w:top w:val="single" w:color="000000" w:sz="8" w:space="0"/>
                            </w:tcBorders>
                            <w:vAlign w:val="center"/>
                          </w:tcPr>
                          <w:p w14:paraId="75027B90">
                            <w:pPr>
                              <w:adjustRightInd/>
                              <w:spacing w:line="240" w:lineRule="auto"/>
                              <w:jc w:val="center"/>
                              <w:rPr>
                                <w:rFonts w:hint="eastAsia" w:ascii="宋体" w:hAnsi="Times New Roman" w:eastAsia="宋体"/>
                                <w:color w:val="000000"/>
                                <w:sz w:val="18"/>
                                <w:szCs w:val="24"/>
                                <w:lang w:val="en-US" w:eastAsia="zh-CN"/>
                              </w:rPr>
                            </w:pPr>
                            <w:r>
                              <w:rPr>
                                <w:rFonts w:hint="eastAsia" w:ascii="宋体" w:hAnsi="Times New Roman"/>
                                <w:color w:val="000000"/>
                                <w:sz w:val="18"/>
                                <w:szCs w:val="24"/>
                                <w:lang w:val="en-US" w:eastAsia="zh-CN"/>
                              </w:rPr>
                              <w:t>城市生活垃圾</w:t>
                            </w:r>
                          </w:p>
                        </w:tc>
                        <w:tc>
                          <w:tcPr>
                            <w:tcW w:w="734" w:type="dxa"/>
                            <w:tcBorders>
                              <w:top w:val="single" w:color="000000" w:sz="8" w:space="0"/>
                            </w:tcBorders>
                            <w:vAlign w:val="center"/>
                          </w:tcPr>
                          <w:p w14:paraId="27A0698A">
                            <w:pPr>
                              <w:adjustRightInd/>
                              <w:spacing w:line="240" w:lineRule="auto"/>
                              <w:jc w:val="both"/>
                              <w:rPr>
                                <w:rFonts w:ascii="宋体" w:hAnsi="Times New Roman"/>
                                <w:color w:val="000000"/>
                                <w:sz w:val="18"/>
                                <w:szCs w:val="24"/>
                              </w:rPr>
                            </w:pPr>
                          </w:p>
                        </w:tc>
                        <w:tc>
                          <w:tcPr>
                            <w:tcW w:w="636" w:type="dxa"/>
                            <w:tcBorders>
                              <w:top w:val="single" w:color="000000" w:sz="8" w:space="0"/>
                            </w:tcBorders>
                            <w:vAlign w:val="center"/>
                          </w:tcPr>
                          <w:p w14:paraId="2CFBC931">
                            <w:pPr>
                              <w:adjustRightInd/>
                              <w:snapToGrid w:val="0"/>
                              <w:spacing w:before="52" w:line="207" w:lineRule="auto"/>
                              <w:jc w:val="center"/>
                              <w:rPr>
                                <w:rFonts w:hint="default" w:ascii="宋体" w:hAnsi="Times New Roman" w:eastAsia="宋体"/>
                                <w:color w:val="000000"/>
                                <w:sz w:val="18"/>
                                <w:szCs w:val="24"/>
                                <w:lang w:val="en-US" w:eastAsia="zh-CN"/>
                              </w:rPr>
                            </w:pPr>
                            <w:r>
                              <w:rPr>
                                <w:rFonts w:hint="eastAsia" w:ascii="Times New Roman" w:hAnsi="Times New Roman"/>
                                <w:color w:val="000000"/>
                                <w:spacing w:val="-2"/>
                                <w:sz w:val="18"/>
                                <w:szCs w:val="18"/>
                                <w:lang w:val="en-US" w:eastAsia="zh-CN"/>
                              </w:rPr>
                              <w:t>t</w:t>
                            </w:r>
                          </w:p>
                        </w:tc>
                        <w:tc>
                          <w:tcPr>
                            <w:tcW w:w="1170" w:type="dxa"/>
                            <w:tcBorders>
                              <w:top w:val="single" w:color="000000" w:sz="8" w:space="0"/>
                            </w:tcBorders>
                            <w:vAlign w:val="center"/>
                          </w:tcPr>
                          <w:p w14:paraId="7B2F4328">
                            <w:pPr>
                              <w:adjustRightInd/>
                              <w:spacing w:line="240" w:lineRule="auto"/>
                              <w:jc w:val="both"/>
                              <w:rPr>
                                <w:rFonts w:ascii="宋体" w:hAnsi="Times New Roman"/>
                                <w:color w:val="000000"/>
                                <w:sz w:val="18"/>
                                <w:szCs w:val="24"/>
                              </w:rPr>
                            </w:pPr>
                          </w:p>
                        </w:tc>
                        <w:tc>
                          <w:tcPr>
                            <w:tcW w:w="880" w:type="dxa"/>
                            <w:tcBorders>
                              <w:top w:val="single" w:color="000000" w:sz="8" w:space="0"/>
                            </w:tcBorders>
                            <w:vAlign w:val="center"/>
                          </w:tcPr>
                          <w:p w14:paraId="64696094">
                            <w:pPr>
                              <w:adjustRightInd/>
                              <w:spacing w:line="240" w:lineRule="auto"/>
                              <w:jc w:val="both"/>
                              <w:rPr>
                                <w:rFonts w:ascii="宋体" w:hAnsi="Times New Roman"/>
                                <w:color w:val="000000"/>
                                <w:sz w:val="18"/>
                                <w:szCs w:val="24"/>
                              </w:rPr>
                            </w:pPr>
                          </w:p>
                        </w:tc>
                        <w:tc>
                          <w:tcPr>
                            <w:tcW w:w="700" w:type="dxa"/>
                            <w:tcBorders>
                              <w:top w:val="single" w:color="000000" w:sz="8" w:space="0"/>
                            </w:tcBorders>
                            <w:vAlign w:val="center"/>
                          </w:tcPr>
                          <w:p w14:paraId="39FA07CF">
                            <w:pPr>
                              <w:adjustRightInd/>
                              <w:spacing w:line="240" w:lineRule="auto"/>
                              <w:jc w:val="both"/>
                              <w:rPr>
                                <w:rFonts w:ascii="宋体" w:hAnsi="Times New Roman"/>
                                <w:color w:val="000000"/>
                                <w:sz w:val="18"/>
                                <w:szCs w:val="24"/>
                              </w:rPr>
                            </w:pPr>
                          </w:p>
                        </w:tc>
                        <w:tc>
                          <w:tcPr>
                            <w:tcW w:w="740" w:type="dxa"/>
                            <w:tcBorders>
                              <w:top w:val="single" w:color="000000" w:sz="8" w:space="0"/>
                            </w:tcBorders>
                            <w:vAlign w:val="center"/>
                          </w:tcPr>
                          <w:p w14:paraId="4FEF6DA0">
                            <w:pPr>
                              <w:adjustRightInd/>
                              <w:spacing w:line="240" w:lineRule="auto"/>
                              <w:jc w:val="center"/>
                              <w:rPr>
                                <w:rFonts w:hint="default"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tcBorders>
                              <w:top w:val="single" w:color="000000" w:sz="8" w:space="0"/>
                            </w:tcBorders>
                            <w:vAlign w:val="center"/>
                          </w:tcPr>
                          <w:p w14:paraId="017FAF25">
                            <w:pPr>
                              <w:adjustRightInd/>
                              <w:spacing w:line="240" w:lineRule="auto"/>
                              <w:jc w:val="both"/>
                              <w:rPr>
                                <w:rFonts w:ascii="宋体" w:hAnsi="Times New Roman"/>
                                <w:color w:val="000000"/>
                                <w:sz w:val="18"/>
                                <w:szCs w:val="24"/>
                              </w:rPr>
                            </w:pPr>
                          </w:p>
                        </w:tc>
                        <w:tc>
                          <w:tcPr>
                            <w:tcW w:w="647" w:type="dxa"/>
                            <w:tcBorders>
                              <w:top w:val="single" w:color="000000" w:sz="8" w:space="0"/>
                            </w:tcBorders>
                            <w:vAlign w:val="center"/>
                          </w:tcPr>
                          <w:p w14:paraId="4F6C1D7C">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9F953A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5" w:type="dxa"/>
                            <w:vMerge w:val="continue"/>
                          </w:tcPr>
                          <w:p w14:paraId="28669E13">
                            <w:pPr>
                              <w:adjustRightInd/>
                              <w:spacing w:line="240" w:lineRule="auto"/>
                              <w:rPr>
                                <w:rFonts w:ascii="宋体" w:hAnsi="Times New Roman"/>
                                <w:color w:val="000000"/>
                                <w:sz w:val="18"/>
                                <w:szCs w:val="24"/>
                              </w:rPr>
                            </w:pPr>
                          </w:p>
                        </w:tc>
                        <w:tc>
                          <w:tcPr>
                            <w:tcW w:w="1009" w:type="dxa"/>
                            <w:vMerge w:val="continue"/>
                          </w:tcPr>
                          <w:p w14:paraId="22E44713">
                            <w:pPr>
                              <w:adjustRightInd/>
                              <w:spacing w:line="240" w:lineRule="auto"/>
                              <w:rPr>
                                <w:rFonts w:ascii="宋体" w:hAnsi="Times New Roman"/>
                                <w:color w:val="000000"/>
                                <w:sz w:val="18"/>
                                <w:szCs w:val="24"/>
                              </w:rPr>
                            </w:pPr>
                          </w:p>
                        </w:tc>
                        <w:tc>
                          <w:tcPr>
                            <w:tcW w:w="1420" w:type="dxa"/>
                            <w:vAlign w:val="center"/>
                          </w:tcPr>
                          <w:p w14:paraId="46C9B54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危险废弃物</w:t>
                            </w:r>
                          </w:p>
                        </w:tc>
                        <w:tc>
                          <w:tcPr>
                            <w:tcW w:w="734" w:type="dxa"/>
                            <w:vAlign w:val="center"/>
                          </w:tcPr>
                          <w:p w14:paraId="335BEACE">
                            <w:pPr>
                              <w:adjustRightInd/>
                              <w:spacing w:line="240" w:lineRule="auto"/>
                              <w:jc w:val="both"/>
                              <w:rPr>
                                <w:rFonts w:ascii="宋体" w:hAnsi="Times New Roman"/>
                                <w:color w:val="000000"/>
                                <w:sz w:val="18"/>
                                <w:szCs w:val="24"/>
                              </w:rPr>
                            </w:pPr>
                          </w:p>
                        </w:tc>
                        <w:tc>
                          <w:tcPr>
                            <w:tcW w:w="636" w:type="dxa"/>
                            <w:vAlign w:val="center"/>
                          </w:tcPr>
                          <w:p w14:paraId="322EAD89">
                            <w:pPr>
                              <w:adjustRightInd/>
                              <w:snapToGrid w:val="0"/>
                              <w:spacing w:before="52" w:line="207" w:lineRule="auto"/>
                              <w:jc w:val="center"/>
                              <w:rPr>
                                <w:rFonts w:ascii="宋体" w:hAnsi="Times New Roman"/>
                                <w:color w:val="000000"/>
                                <w:sz w:val="18"/>
                                <w:szCs w:val="24"/>
                              </w:rPr>
                            </w:pPr>
                            <w:r>
                              <w:rPr>
                                <w:rFonts w:hint="eastAsia" w:ascii="Times New Roman" w:hAnsi="Times New Roman"/>
                                <w:color w:val="000000"/>
                                <w:spacing w:val="-2"/>
                                <w:sz w:val="18"/>
                                <w:szCs w:val="18"/>
                                <w:lang w:val="en-US" w:eastAsia="zh-CN"/>
                              </w:rPr>
                              <w:t>t</w:t>
                            </w:r>
                          </w:p>
                        </w:tc>
                        <w:tc>
                          <w:tcPr>
                            <w:tcW w:w="1170" w:type="dxa"/>
                            <w:vAlign w:val="center"/>
                          </w:tcPr>
                          <w:p w14:paraId="394820E5">
                            <w:pPr>
                              <w:adjustRightInd/>
                              <w:spacing w:line="240" w:lineRule="auto"/>
                              <w:jc w:val="both"/>
                              <w:rPr>
                                <w:rFonts w:ascii="宋体" w:hAnsi="Times New Roman"/>
                                <w:color w:val="000000"/>
                                <w:sz w:val="18"/>
                                <w:szCs w:val="24"/>
                              </w:rPr>
                            </w:pPr>
                          </w:p>
                        </w:tc>
                        <w:tc>
                          <w:tcPr>
                            <w:tcW w:w="880" w:type="dxa"/>
                            <w:vAlign w:val="center"/>
                          </w:tcPr>
                          <w:p w14:paraId="3FC205C8">
                            <w:pPr>
                              <w:adjustRightInd/>
                              <w:spacing w:line="240" w:lineRule="auto"/>
                              <w:jc w:val="both"/>
                              <w:rPr>
                                <w:rFonts w:ascii="宋体" w:hAnsi="Times New Roman"/>
                                <w:color w:val="000000"/>
                                <w:sz w:val="18"/>
                                <w:szCs w:val="24"/>
                              </w:rPr>
                            </w:pPr>
                          </w:p>
                        </w:tc>
                        <w:tc>
                          <w:tcPr>
                            <w:tcW w:w="700" w:type="dxa"/>
                            <w:vAlign w:val="center"/>
                          </w:tcPr>
                          <w:p w14:paraId="00FA3703">
                            <w:pPr>
                              <w:adjustRightInd/>
                              <w:spacing w:line="240" w:lineRule="auto"/>
                              <w:jc w:val="both"/>
                              <w:rPr>
                                <w:rFonts w:ascii="宋体" w:hAnsi="Times New Roman"/>
                                <w:color w:val="000000"/>
                                <w:sz w:val="18"/>
                                <w:szCs w:val="24"/>
                              </w:rPr>
                            </w:pPr>
                          </w:p>
                        </w:tc>
                        <w:tc>
                          <w:tcPr>
                            <w:tcW w:w="740" w:type="dxa"/>
                            <w:vAlign w:val="center"/>
                          </w:tcPr>
                          <w:p w14:paraId="5643BFB4">
                            <w:pPr>
                              <w:adjustRightInd/>
                              <w:spacing w:line="240" w:lineRule="auto"/>
                              <w:jc w:val="center"/>
                              <w:rPr>
                                <w:rFonts w:hint="eastAsia" w:ascii="宋体" w:hAnsi="Times New Roman" w:eastAsia="宋体"/>
                                <w:color w:val="000000"/>
                                <w:sz w:val="18"/>
                                <w:szCs w:val="24"/>
                                <w:lang w:val="en-US" w:eastAsia="zh-CN"/>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hint="eastAsia" w:ascii="Times New Roman" w:hAnsi="Times New Roman"/>
                                <w:spacing w:val="-2"/>
                                <w:sz w:val="18"/>
                                <w:szCs w:val="18"/>
                                <w:vertAlign w:val="baseline"/>
                                <w:lang w:val="en-US" w:eastAsia="zh-CN"/>
                              </w:rPr>
                              <w:t>e</w:t>
                            </w:r>
                            <w:r>
                              <w:rPr>
                                <w:rFonts w:hint="eastAsia" w:ascii="Times New Roman" w:hAnsi="Times New Roman"/>
                                <w:color w:val="000000"/>
                                <w:spacing w:val="-2"/>
                                <w:sz w:val="18"/>
                                <w:szCs w:val="18"/>
                                <w:lang w:val="en-US" w:eastAsia="zh-CN"/>
                              </w:rPr>
                              <w:t>/t</w:t>
                            </w:r>
                          </w:p>
                        </w:tc>
                        <w:tc>
                          <w:tcPr>
                            <w:tcW w:w="603" w:type="dxa"/>
                            <w:vAlign w:val="center"/>
                          </w:tcPr>
                          <w:p w14:paraId="250EF32D">
                            <w:pPr>
                              <w:adjustRightInd/>
                              <w:spacing w:line="240" w:lineRule="auto"/>
                              <w:jc w:val="both"/>
                              <w:rPr>
                                <w:rFonts w:ascii="宋体" w:hAnsi="Times New Roman"/>
                                <w:color w:val="000000"/>
                                <w:sz w:val="18"/>
                                <w:szCs w:val="24"/>
                              </w:rPr>
                            </w:pPr>
                          </w:p>
                        </w:tc>
                        <w:tc>
                          <w:tcPr>
                            <w:tcW w:w="647" w:type="dxa"/>
                            <w:vAlign w:val="center"/>
                          </w:tcPr>
                          <w:p w14:paraId="46E2BFF6">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2A969E3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5" w:type="dxa"/>
                            <w:vMerge w:val="continue"/>
                          </w:tcPr>
                          <w:p w14:paraId="2EA821F1">
                            <w:pPr>
                              <w:adjustRightInd/>
                              <w:spacing w:line="240" w:lineRule="auto"/>
                              <w:rPr>
                                <w:rFonts w:ascii="宋体" w:hAnsi="Times New Roman"/>
                                <w:color w:val="000000"/>
                                <w:sz w:val="18"/>
                                <w:szCs w:val="24"/>
                              </w:rPr>
                            </w:pPr>
                          </w:p>
                        </w:tc>
                        <w:tc>
                          <w:tcPr>
                            <w:tcW w:w="1009" w:type="dxa"/>
                            <w:vMerge w:val="continue"/>
                          </w:tcPr>
                          <w:p w14:paraId="61E7D00A">
                            <w:pPr>
                              <w:adjustRightInd/>
                              <w:spacing w:line="240" w:lineRule="auto"/>
                              <w:rPr>
                                <w:rFonts w:ascii="宋体" w:hAnsi="Times New Roman"/>
                                <w:color w:val="000000"/>
                                <w:sz w:val="18"/>
                                <w:szCs w:val="24"/>
                              </w:rPr>
                            </w:pPr>
                          </w:p>
                        </w:tc>
                        <w:tc>
                          <w:tcPr>
                            <w:tcW w:w="1420" w:type="dxa"/>
                            <w:vAlign w:val="center"/>
                          </w:tcPr>
                          <w:p w14:paraId="08A23D0E">
                            <w:pPr>
                              <w:adjustRightInd/>
                              <w:spacing w:line="240" w:lineRule="auto"/>
                              <w:jc w:val="center"/>
                              <w:rPr>
                                <w:rFonts w:hint="default" w:ascii="宋体" w:hAnsi="Times New Roman"/>
                                <w:color w:val="000000"/>
                                <w:sz w:val="18"/>
                                <w:szCs w:val="24"/>
                                <w:lang w:val="en-US" w:eastAsia="zh-CN"/>
                              </w:rPr>
                            </w:pPr>
                            <w:r>
                              <w:rPr>
                                <w:rFonts w:hint="eastAsia" w:ascii="宋体" w:hAnsi="Times New Roman"/>
                                <w:color w:val="000000"/>
                                <w:sz w:val="18"/>
                                <w:szCs w:val="24"/>
                                <w:lang w:val="en-US" w:eastAsia="zh-CN"/>
                              </w:rPr>
                              <w:t>其他：……</w:t>
                            </w:r>
                          </w:p>
                        </w:tc>
                        <w:tc>
                          <w:tcPr>
                            <w:tcW w:w="734" w:type="dxa"/>
                            <w:vAlign w:val="center"/>
                          </w:tcPr>
                          <w:p w14:paraId="7B04FB46">
                            <w:pPr>
                              <w:adjustRightInd/>
                              <w:spacing w:line="240" w:lineRule="auto"/>
                              <w:jc w:val="both"/>
                              <w:rPr>
                                <w:rFonts w:ascii="宋体" w:hAnsi="Times New Roman"/>
                                <w:color w:val="000000"/>
                                <w:sz w:val="18"/>
                                <w:szCs w:val="24"/>
                              </w:rPr>
                            </w:pPr>
                          </w:p>
                        </w:tc>
                        <w:tc>
                          <w:tcPr>
                            <w:tcW w:w="636" w:type="dxa"/>
                            <w:vAlign w:val="center"/>
                          </w:tcPr>
                          <w:p w14:paraId="43DB300E">
                            <w:pPr>
                              <w:adjustRightInd/>
                              <w:snapToGrid w:val="0"/>
                              <w:spacing w:before="52" w:line="207" w:lineRule="auto"/>
                              <w:jc w:val="center"/>
                              <w:rPr>
                                <w:rFonts w:hint="eastAsia" w:ascii="Times New Roman" w:hAnsi="Times New Roman"/>
                                <w:color w:val="000000"/>
                                <w:spacing w:val="-2"/>
                                <w:sz w:val="18"/>
                                <w:szCs w:val="18"/>
                                <w:lang w:val="en-US" w:eastAsia="zh-CN"/>
                              </w:rPr>
                            </w:pPr>
                          </w:p>
                        </w:tc>
                        <w:tc>
                          <w:tcPr>
                            <w:tcW w:w="1170" w:type="dxa"/>
                            <w:vAlign w:val="center"/>
                          </w:tcPr>
                          <w:p w14:paraId="0B99D454">
                            <w:pPr>
                              <w:adjustRightInd/>
                              <w:spacing w:line="240" w:lineRule="auto"/>
                              <w:jc w:val="both"/>
                              <w:rPr>
                                <w:rFonts w:ascii="宋体" w:hAnsi="Times New Roman"/>
                                <w:color w:val="000000"/>
                                <w:sz w:val="18"/>
                                <w:szCs w:val="24"/>
                              </w:rPr>
                            </w:pPr>
                          </w:p>
                        </w:tc>
                        <w:tc>
                          <w:tcPr>
                            <w:tcW w:w="880" w:type="dxa"/>
                            <w:vAlign w:val="center"/>
                          </w:tcPr>
                          <w:p w14:paraId="6276BC8F">
                            <w:pPr>
                              <w:adjustRightInd/>
                              <w:spacing w:line="240" w:lineRule="auto"/>
                              <w:jc w:val="both"/>
                              <w:rPr>
                                <w:rFonts w:ascii="宋体" w:hAnsi="Times New Roman"/>
                                <w:color w:val="000000"/>
                                <w:sz w:val="18"/>
                                <w:szCs w:val="24"/>
                              </w:rPr>
                            </w:pPr>
                          </w:p>
                        </w:tc>
                        <w:tc>
                          <w:tcPr>
                            <w:tcW w:w="700" w:type="dxa"/>
                            <w:vAlign w:val="center"/>
                          </w:tcPr>
                          <w:p w14:paraId="35FBCECF">
                            <w:pPr>
                              <w:adjustRightInd/>
                              <w:spacing w:line="240" w:lineRule="auto"/>
                              <w:jc w:val="both"/>
                              <w:rPr>
                                <w:rFonts w:ascii="宋体" w:hAnsi="Times New Roman"/>
                                <w:color w:val="000000"/>
                                <w:sz w:val="18"/>
                                <w:szCs w:val="24"/>
                              </w:rPr>
                            </w:pPr>
                          </w:p>
                        </w:tc>
                        <w:tc>
                          <w:tcPr>
                            <w:tcW w:w="740" w:type="dxa"/>
                            <w:vAlign w:val="center"/>
                          </w:tcPr>
                          <w:p w14:paraId="4D265030">
                            <w:pPr>
                              <w:adjustRightInd/>
                              <w:spacing w:line="240" w:lineRule="auto"/>
                              <w:jc w:val="center"/>
                              <w:rPr>
                                <w:rFonts w:ascii="Times New Roman" w:hAnsi="Times New Roman"/>
                                <w:color w:val="000000"/>
                                <w:spacing w:val="-2"/>
                                <w:sz w:val="18"/>
                                <w:szCs w:val="18"/>
                              </w:rPr>
                            </w:pPr>
                          </w:p>
                        </w:tc>
                        <w:tc>
                          <w:tcPr>
                            <w:tcW w:w="603" w:type="dxa"/>
                            <w:vAlign w:val="center"/>
                          </w:tcPr>
                          <w:p w14:paraId="14744783">
                            <w:pPr>
                              <w:adjustRightInd/>
                              <w:spacing w:line="240" w:lineRule="auto"/>
                              <w:jc w:val="both"/>
                              <w:rPr>
                                <w:rFonts w:ascii="宋体" w:hAnsi="Times New Roman"/>
                                <w:color w:val="000000"/>
                                <w:sz w:val="18"/>
                                <w:szCs w:val="24"/>
                              </w:rPr>
                            </w:pPr>
                          </w:p>
                        </w:tc>
                        <w:tc>
                          <w:tcPr>
                            <w:tcW w:w="647" w:type="dxa"/>
                            <w:vAlign w:val="center"/>
                          </w:tcPr>
                          <w:p w14:paraId="221FE216">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735019E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5" w:type="dxa"/>
                            <w:vMerge w:val="continue"/>
                          </w:tcPr>
                          <w:p w14:paraId="13D09B17">
                            <w:pPr>
                              <w:adjustRightInd/>
                              <w:spacing w:line="240" w:lineRule="auto"/>
                              <w:rPr>
                                <w:rFonts w:ascii="宋体" w:hAnsi="Times New Roman"/>
                                <w:color w:val="000000"/>
                                <w:sz w:val="18"/>
                                <w:szCs w:val="24"/>
                              </w:rPr>
                            </w:pPr>
                          </w:p>
                        </w:tc>
                        <w:tc>
                          <w:tcPr>
                            <w:tcW w:w="1009" w:type="dxa"/>
                            <w:vMerge w:val="continue"/>
                          </w:tcPr>
                          <w:p w14:paraId="514D02B3">
                            <w:pPr>
                              <w:adjustRightInd/>
                              <w:spacing w:line="240" w:lineRule="auto"/>
                              <w:rPr>
                                <w:rFonts w:ascii="宋体" w:hAnsi="Times New Roman"/>
                                <w:color w:val="000000"/>
                                <w:sz w:val="18"/>
                                <w:szCs w:val="24"/>
                              </w:rPr>
                            </w:pPr>
                          </w:p>
                        </w:tc>
                        <w:tc>
                          <w:tcPr>
                            <w:tcW w:w="6280" w:type="dxa"/>
                            <w:gridSpan w:val="7"/>
                            <w:vAlign w:val="center"/>
                          </w:tcPr>
                          <w:p w14:paraId="4AC1986C">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03" w:type="dxa"/>
                          </w:tcPr>
                          <w:p w14:paraId="3C17D5D2">
                            <w:pPr>
                              <w:adjustRightInd/>
                              <w:spacing w:line="240" w:lineRule="auto"/>
                              <w:rPr>
                                <w:rFonts w:ascii="宋体" w:hAnsi="Times New Roman"/>
                                <w:color w:val="000000"/>
                                <w:sz w:val="18"/>
                                <w:szCs w:val="24"/>
                              </w:rPr>
                            </w:pPr>
                          </w:p>
                        </w:tc>
                        <w:tc>
                          <w:tcPr>
                            <w:tcW w:w="647" w:type="dxa"/>
                            <w:shd w:val="clear" w:color="auto" w:fill="auto"/>
                            <w:vAlign w:val="center"/>
                          </w:tcPr>
                          <w:p w14:paraId="7819B5B2">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635B1B3F">
                      <w:pPr>
                        <w:pStyle w:val="96"/>
                        <w:ind w:firstLine="420"/>
                        <w:rPr>
                          <w:rFonts w:hint="eastAsia"/>
                          <w:lang w:eastAsia="zh-CN"/>
                        </w:rPr>
                      </w:pPr>
                    </w:p>
                  </w:txbxContent>
                </v:textbox>
                <w10:wrap type="none"/>
                <w10:anchorlock/>
              </v:shape>
            </w:pict>
          </mc:Fallback>
        </mc:AlternateContent>
      </w:r>
      <w:r>
        <w:br w:type="page"/>
      </w:r>
    </w:p>
    <w:p w14:paraId="6528AB6A">
      <w:pPr>
        <w:spacing w:line="240" w:lineRule="auto"/>
      </w:pPr>
      <w:r>
        <w:rPr>
          <w:sz w:val="21"/>
        </w:rPr>
        <mc:AlternateContent>
          <mc:Choice Requires="wps">
            <w:drawing>
              <wp:inline distT="0" distB="0" distL="114300" distR="114300">
                <wp:extent cx="5943600" cy="7898765"/>
                <wp:effectExtent l="4445" t="4445" r="10795" b="6350"/>
                <wp:docPr id="14" name="文本框 14"/>
                <wp:cNvGraphicFramePr/>
                <a:graphic xmlns:a="http://schemas.openxmlformats.org/drawingml/2006/main">
                  <a:graphicData uri="http://schemas.microsoft.com/office/word/2010/wordprocessingShape">
                    <wps:wsp>
                      <wps:cNvSpPr txBox="1"/>
                      <wps:spPr>
                        <a:xfrm>
                          <a:off x="0" y="0"/>
                          <a:ext cx="5943600" cy="7898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1803B2">
                            <w:pPr>
                              <w:pStyle w:val="152"/>
                              <w:numPr>
                                <w:ilvl w:val="0"/>
                                <w:numId w:val="0"/>
                              </w:numPr>
                              <w:spacing w:before="156" w:after="156"/>
                            </w:pPr>
                            <w:r>
                              <w:t>表</w:t>
                            </w:r>
                            <w:r>
                              <w:rPr>
                                <w:rFonts w:hint="eastAsia"/>
                                <w:lang w:val="en-US" w:eastAsia="zh-CN"/>
                              </w:rPr>
                              <w:t>12</w:t>
                            </w:r>
                            <w:r>
                              <w:t xml:space="preserve">    </w:t>
                            </w:r>
                            <w:r>
                              <w:rPr>
                                <w:rFonts w:hint="eastAsia"/>
                                <w:lang w:val="en-US" w:eastAsia="zh-CN"/>
                              </w:rPr>
                              <w:t>永久场馆建设隐含排放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038"/>
                              <w:gridCol w:w="776"/>
                              <w:gridCol w:w="846"/>
                              <w:gridCol w:w="663"/>
                              <w:gridCol w:w="630"/>
                              <w:gridCol w:w="1250"/>
                              <w:gridCol w:w="770"/>
                              <w:gridCol w:w="640"/>
                              <w:gridCol w:w="650"/>
                              <w:gridCol w:w="636"/>
                              <w:gridCol w:w="648"/>
                            </w:tblGrid>
                            <w:tr w14:paraId="0A1C947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67" w:type="dxa"/>
                                  <w:vMerge w:val="restart"/>
                                  <w:vAlign w:val="center"/>
                                </w:tcPr>
                                <w:p w14:paraId="72806CE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38" w:type="dxa"/>
                                  <w:vMerge w:val="restart"/>
                                  <w:vAlign w:val="center"/>
                                </w:tcPr>
                                <w:p w14:paraId="7189FCB5">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622" w:type="dxa"/>
                                  <w:gridSpan w:val="2"/>
                                  <w:vMerge w:val="restart"/>
                                  <w:vAlign w:val="center"/>
                                </w:tcPr>
                                <w:p w14:paraId="4883B20F">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313" w:type="dxa"/>
                                  <w:gridSpan w:val="4"/>
                                  <w:vAlign w:val="center"/>
                                </w:tcPr>
                                <w:p w14:paraId="3CA5479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290" w:type="dxa"/>
                                  <w:gridSpan w:val="2"/>
                                  <w:vAlign w:val="center"/>
                                </w:tcPr>
                                <w:p w14:paraId="3102AA4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284" w:type="dxa"/>
                                  <w:gridSpan w:val="2"/>
                                  <w:vAlign w:val="center"/>
                                </w:tcPr>
                                <w:p w14:paraId="2753026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4FCA5C2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67" w:type="dxa"/>
                                  <w:vMerge w:val="continue"/>
                                  <w:tcBorders>
                                    <w:bottom w:val="single" w:color="000000" w:sz="8" w:space="0"/>
                                  </w:tcBorders>
                                  <w:vAlign w:val="center"/>
                                </w:tcPr>
                                <w:p w14:paraId="0284011E">
                                  <w:pPr>
                                    <w:adjustRightInd/>
                                    <w:spacing w:line="240" w:lineRule="auto"/>
                                    <w:rPr>
                                      <w:rFonts w:ascii="宋体" w:hAnsi="Times New Roman"/>
                                      <w:b/>
                                      <w:bCs/>
                                      <w:color w:val="000000"/>
                                      <w:sz w:val="18"/>
                                      <w:szCs w:val="24"/>
                                    </w:rPr>
                                  </w:pPr>
                                </w:p>
                              </w:tc>
                              <w:tc>
                                <w:tcPr>
                                  <w:tcW w:w="1038" w:type="dxa"/>
                                  <w:vMerge w:val="continue"/>
                                  <w:tcBorders>
                                    <w:bottom w:val="single" w:color="000000" w:sz="8" w:space="0"/>
                                  </w:tcBorders>
                                  <w:vAlign w:val="center"/>
                                </w:tcPr>
                                <w:p w14:paraId="2B9F7B60">
                                  <w:pPr>
                                    <w:adjustRightInd/>
                                    <w:spacing w:line="240" w:lineRule="auto"/>
                                    <w:rPr>
                                      <w:rFonts w:ascii="宋体" w:hAnsi="Times New Roman"/>
                                      <w:b/>
                                      <w:bCs/>
                                      <w:color w:val="000000"/>
                                      <w:sz w:val="18"/>
                                      <w:szCs w:val="24"/>
                                    </w:rPr>
                                  </w:pPr>
                                </w:p>
                              </w:tc>
                              <w:tc>
                                <w:tcPr>
                                  <w:tcW w:w="1622" w:type="dxa"/>
                                  <w:gridSpan w:val="2"/>
                                  <w:vMerge w:val="continue"/>
                                  <w:tcBorders>
                                    <w:bottom w:val="single" w:color="000000" w:sz="8" w:space="0"/>
                                  </w:tcBorders>
                                  <w:vAlign w:val="center"/>
                                </w:tcPr>
                                <w:p w14:paraId="67660AC2">
                                  <w:pPr>
                                    <w:adjustRightInd/>
                                    <w:spacing w:line="240" w:lineRule="auto"/>
                                    <w:jc w:val="center"/>
                                    <w:rPr>
                                      <w:rFonts w:ascii="宋体" w:hAnsi="Times New Roman"/>
                                      <w:b/>
                                      <w:bCs/>
                                      <w:color w:val="000000"/>
                                      <w:sz w:val="18"/>
                                      <w:szCs w:val="24"/>
                                    </w:rPr>
                                  </w:pPr>
                                </w:p>
                              </w:tc>
                              <w:tc>
                                <w:tcPr>
                                  <w:tcW w:w="663" w:type="dxa"/>
                                  <w:tcBorders>
                                    <w:bottom w:val="single" w:color="000000" w:sz="8" w:space="0"/>
                                  </w:tcBorders>
                                  <w:vAlign w:val="center"/>
                                </w:tcPr>
                                <w:p w14:paraId="35F4C34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0" w:type="dxa"/>
                                  <w:tcBorders>
                                    <w:bottom w:val="single" w:color="000000" w:sz="8" w:space="0"/>
                                  </w:tcBorders>
                                  <w:vAlign w:val="center"/>
                                </w:tcPr>
                                <w:p w14:paraId="02F05E8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250" w:type="dxa"/>
                                  <w:tcBorders>
                                    <w:bottom w:val="single" w:color="000000" w:sz="8" w:space="0"/>
                                  </w:tcBorders>
                                  <w:vAlign w:val="center"/>
                                </w:tcPr>
                                <w:p w14:paraId="2F47401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770" w:type="dxa"/>
                                  <w:tcBorders>
                                    <w:bottom w:val="single" w:color="000000" w:sz="8" w:space="0"/>
                                  </w:tcBorders>
                                  <w:vAlign w:val="center"/>
                                </w:tcPr>
                                <w:p w14:paraId="38DAE02D">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40" w:type="dxa"/>
                                  <w:tcBorders>
                                    <w:bottom w:val="single" w:color="000000" w:sz="8" w:space="0"/>
                                  </w:tcBorders>
                                  <w:vAlign w:val="center"/>
                                </w:tcPr>
                                <w:p w14:paraId="6E4E25B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50" w:type="dxa"/>
                                  <w:tcBorders>
                                    <w:bottom w:val="single" w:color="000000" w:sz="8" w:space="0"/>
                                  </w:tcBorders>
                                  <w:vAlign w:val="center"/>
                                </w:tcPr>
                                <w:p w14:paraId="141F9A2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36" w:type="dxa"/>
                                  <w:tcBorders>
                                    <w:bottom w:val="single" w:color="000000" w:sz="8" w:space="0"/>
                                  </w:tcBorders>
                                  <w:vAlign w:val="center"/>
                                </w:tcPr>
                                <w:p w14:paraId="6558266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8" w:type="dxa"/>
                                  <w:tcBorders>
                                    <w:bottom w:val="single" w:color="000000" w:sz="8" w:space="0"/>
                                  </w:tcBorders>
                                  <w:vAlign w:val="center"/>
                                </w:tcPr>
                                <w:p w14:paraId="5636DFC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188631B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67" w:type="dxa"/>
                                  <w:vMerge w:val="restart"/>
                                  <w:tcBorders>
                                    <w:top w:val="single" w:color="000000" w:sz="8" w:space="0"/>
                                  </w:tcBorders>
                                  <w:vAlign w:val="center"/>
                                </w:tcPr>
                                <w:p w14:paraId="3ACB0F18">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拓展</w:t>
                                  </w:r>
                                  <w:r>
                                    <w:rPr>
                                      <w:rFonts w:hint="eastAsia" w:ascii="宋体" w:hAnsi="Times New Roman"/>
                                      <w:color w:val="000000"/>
                                      <w:sz w:val="18"/>
                                      <w:szCs w:val="24"/>
                                    </w:rPr>
                                    <w:t>范围</w:t>
                                  </w:r>
                                </w:p>
                              </w:tc>
                              <w:tc>
                                <w:tcPr>
                                  <w:tcW w:w="1038" w:type="dxa"/>
                                  <w:vMerge w:val="restart"/>
                                  <w:tcBorders>
                                    <w:top w:val="single" w:color="000000" w:sz="8" w:space="0"/>
                                  </w:tcBorders>
                                  <w:vAlign w:val="center"/>
                                </w:tcPr>
                                <w:p w14:paraId="1AF33076">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永久场馆建设</w:t>
                                  </w:r>
                                </w:p>
                              </w:tc>
                              <w:tc>
                                <w:tcPr>
                                  <w:tcW w:w="776" w:type="dxa"/>
                                  <w:vMerge w:val="restart"/>
                                  <w:tcBorders>
                                    <w:top w:val="single" w:color="000000" w:sz="8" w:space="0"/>
                                  </w:tcBorders>
                                  <w:vAlign w:val="center"/>
                                </w:tcPr>
                                <w:p w14:paraId="73661E21">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建材生产阶段</w:t>
                                  </w:r>
                                </w:p>
                              </w:tc>
                              <w:tc>
                                <w:tcPr>
                                  <w:tcW w:w="846" w:type="dxa"/>
                                  <w:tcBorders>
                                    <w:top w:val="single" w:color="000000" w:sz="8" w:space="0"/>
                                  </w:tcBorders>
                                  <w:vAlign w:val="center"/>
                                </w:tcPr>
                                <w:p w14:paraId="45600615">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建材1：……</w:t>
                                  </w:r>
                                </w:p>
                              </w:tc>
                              <w:tc>
                                <w:tcPr>
                                  <w:tcW w:w="663" w:type="dxa"/>
                                  <w:tcBorders>
                                    <w:top w:val="single" w:color="000000" w:sz="8" w:space="0"/>
                                  </w:tcBorders>
                                  <w:vAlign w:val="center"/>
                                </w:tcPr>
                                <w:p w14:paraId="266106EB">
                                  <w:pPr>
                                    <w:adjustRightInd/>
                                    <w:spacing w:line="240" w:lineRule="auto"/>
                                    <w:jc w:val="both"/>
                                    <w:rPr>
                                      <w:rFonts w:ascii="宋体" w:hAnsi="Times New Roman"/>
                                      <w:color w:val="000000"/>
                                      <w:sz w:val="18"/>
                                      <w:szCs w:val="24"/>
                                    </w:rPr>
                                  </w:pPr>
                                </w:p>
                              </w:tc>
                              <w:tc>
                                <w:tcPr>
                                  <w:tcW w:w="630" w:type="dxa"/>
                                  <w:tcBorders>
                                    <w:top w:val="single" w:color="000000" w:sz="8" w:space="0"/>
                                  </w:tcBorders>
                                  <w:vAlign w:val="center"/>
                                </w:tcPr>
                                <w:p w14:paraId="2408851C">
                                  <w:pPr>
                                    <w:adjustRightInd/>
                                    <w:snapToGrid w:val="0"/>
                                    <w:spacing w:before="52" w:line="207" w:lineRule="auto"/>
                                    <w:jc w:val="center"/>
                                    <w:rPr>
                                      <w:rFonts w:hint="default" w:ascii="宋体" w:hAnsi="Times New Roman" w:eastAsia="宋体"/>
                                      <w:color w:val="000000"/>
                                      <w:sz w:val="18"/>
                                      <w:szCs w:val="24"/>
                                      <w:lang w:val="en-US" w:eastAsia="zh-CN"/>
                                    </w:rPr>
                                  </w:pPr>
                                </w:p>
                              </w:tc>
                              <w:tc>
                                <w:tcPr>
                                  <w:tcW w:w="1250" w:type="dxa"/>
                                  <w:tcBorders>
                                    <w:top w:val="single" w:color="000000" w:sz="8" w:space="0"/>
                                  </w:tcBorders>
                                  <w:vAlign w:val="center"/>
                                </w:tcPr>
                                <w:p w14:paraId="03DF5AB3">
                                  <w:pPr>
                                    <w:adjustRightInd/>
                                    <w:spacing w:line="240" w:lineRule="auto"/>
                                    <w:jc w:val="both"/>
                                    <w:rPr>
                                      <w:rFonts w:ascii="宋体" w:hAnsi="Times New Roman"/>
                                      <w:color w:val="000000"/>
                                      <w:sz w:val="18"/>
                                      <w:szCs w:val="24"/>
                                    </w:rPr>
                                  </w:pPr>
                                </w:p>
                              </w:tc>
                              <w:tc>
                                <w:tcPr>
                                  <w:tcW w:w="770" w:type="dxa"/>
                                  <w:tcBorders>
                                    <w:top w:val="single" w:color="000000" w:sz="8" w:space="0"/>
                                  </w:tcBorders>
                                  <w:vAlign w:val="center"/>
                                </w:tcPr>
                                <w:p w14:paraId="17BBE978">
                                  <w:pPr>
                                    <w:adjustRightInd/>
                                    <w:spacing w:line="240" w:lineRule="auto"/>
                                    <w:jc w:val="both"/>
                                    <w:rPr>
                                      <w:rFonts w:ascii="宋体" w:hAnsi="Times New Roman"/>
                                      <w:color w:val="000000"/>
                                      <w:sz w:val="18"/>
                                      <w:szCs w:val="24"/>
                                    </w:rPr>
                                  </w:pPr>
                                </w:p>
                              </w:tc>
                              <w:tc>
                                <w:tcPr>
                                  <w:tcW w:w="640" w:type="dxa"/>
                                  <w:tcBorders>
                                    <w:top w:val="single" w:color="000000" w:sz="8" w:space="0"/>
                                  </w:tcBorders>
                                  <w:vAlign w:val="center"/>
                                </w:tcPr>
                                <w:p w14:paraId="601E12B2">
                                  <w:pPr>
                                    <w:adjustRightInd/>
                                    <w:spacing w:line="240" w:lineRule="auto"/>
                                    <w:jc w:val="both"/>
                                    <w:rPr>
                                      <w:rFonts w:ascii="宋体" w:hAnsi="Times New Roman"/>
                                      <w:color w:val="000000"/>
                                      <w:sz w:val="18"/>
                                      <w:szCs w:val="24"/>
                                    </w:rPr>
                                  </w:pPr>
                                </w:p>
                              </w:tc>
                              <w:tc>
                                <w:tcPr>
                                  <w:tcW w:w="650" w:type="dxa"/>
                                  <w:tcBorders>
                                    <w:top w:val="single" w:color="000000" w:sz="8" w:space="0"/>
                                  </w:tcBorders>
                                  <w:vAlign w:val="center"/>
                                </w:tcPr>
                                <w:p w14:paraId="1363E3C4">
                                  <w:pPr>
                                    <w:adjustRightInd/>
                                    <w:spacing w:line="240" w:lineRule="auto"/>
                                    <w:jc w:val="center"/>
                                    <w:rPr>
                                      <w:rFonts w:hint="default" w:ascii="宋体" w:hAnsi="Times New Roman" w:eastAsia="宋体"/>
                                      <w:color w:val="000000"/>
                                      <w:sz w:val="18"/>
                                      <w:szCs w:val="24"/>
                                      <w:lang w:val="en-US" w:eastAsia="zh-CN"/>
                                    </w:rPr>
                                  </w:pPr>
                                </w:p>
                              </w:tc>
                              <w:tc>
                                <w:tcPr>
                                  <w:tcW w:w="636" w:type="dxa"/>
                                  <w:tcBorders>
                                    <w:top w:val="single" w:color="000000" w:sz="8" w:space="0"/>
                                  </w:tcBorders>
                                  <w:vAlign w:val="center"/>
                                </w:tcPr>
                                <w:p w14:paraId="4468812B">
                                  <w:pPr>
                                    <w:adjustRightInd/>
                                    <w:spacing w:line="240" w:lineRule="auto"/>
                                    <w:jc w:val="both"/>
                                    <w:rPr>
                                      <w:rFonts w:ascii="宋体" w:hAnsi="Times New Roman"/>
                                      <w:color w:val="000000"/>
                                      <w:sz w:val="18"/>
                                      <w:szCs w:val="24"/>
                                    </w:rPr>
                                  </w:pPr>
                                </w:p>
                              </w:tc>
                              <w:tc>
                                <w:tcPr>
                                  <w:tcW w:w="648" w:type="dxa"/>
                                  <w:tcBorders>
                                    <w:top w:val="single" w:color="000000" w:sz="8" w:space="0"/>
                                  </w:tcBorders>
                                  <w:vAlign w:val="center"/>
                                </w:tcPr>
                                <w:p w14:paraId="5C3E9925">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316B2D6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5C2226F1">
                                  <w:pPr>
                                    <w:adjustRightInd/>
                                    <w:spacing w:line="240" w:lineRule="auto"/>
                                    <w:rPr>
                                      <w:rFonts w:ascii="宋体" w:hAnsi="Times New Roman"/>
                                      <w:color w:val="000000"/>
                                      <w:sz w:val="18"/>
                                      <w:szCs w:val="24"/>
                                    </w:rPr>
                                  </w:pPr>
                                </w:p>
                              </w:tc>
                              <w:tc>
                                <w:tcPr>
                                  <w:tcW w:w="1038" w:type="dxa"/>
                                  <w:vMerge w:val="continue"/>
                                </w:tcPr>
                                <w:p w14:paraId="304950DB">
                                  <w:pPr>
                                    <w:adjustRightInd/>
                                    <w:spacing w:line="240" w:lineRule="auto"/>
                                    <w:rPr>
                                      <w:rFonts w:ascii="宋体" w:hAnsi="Times New Roman"/>
                                      <w:color w:val="000000"/>
                                      <w:sz w:val="18"/>
                                      <w:szCs w:val="24"/>
                                    </w:rPr>
                                  </w:pPr>
                                </w:p>
                              </w:tc>
                              <w:tc>
                                <w:tcPr>
                                  <w:tcW w:w="776" w:type="dxa"/>
                                  <w:vMerge w:val="continue"/>
                                  <w:vAlign w:val="center"/>
                                </w:tcPr>
                                <w:p w14:paraId="3F229020">
                                  <w:pPr>
                                    <w:adjustRightInd/>
                                    <w:spacing w:line="240" w:lineRule="auto"/>
                                    <w:jc w:val="center"/>
                                    <w:rPr>
                                      <w:rFonts w:hint="eastAsia" w:ascii="宋体" w:hAnsi="Times New Roman"/>
                                      <w:color w:val="000000"/>
                                      <w:sz w:val="18"/>
                                      <w:szCs w:val="24"/>
                                      <w:lang w:val="en-US" w:eastAsia="zh-CN"/>
                                    </w:rPr>
                                  </w:pPr>
                                </w:p>
                              </w:tc>
                              <w:tc>
                                <w:tcPr>
                                  <w:tcW w:w="846" w:type="dxa"/>
                                  <w:vAlign w:val="center"/>
                                </w:tcPr>
                                <w:p w14:paraId="06F8667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建材2：……</w:t>
                                  </w:r>
                                </w:p>
                              </w:tc>
                              <w:tc>
                                <w:tcPr>
                                  <w:tcW w:w="663" w:type="dxa"/>
                                  <w:vAlign w:val="center"/>
                                </w:tcPr>
                                <w:p w14:paraId="3C9118F5">
                                  <w:pPr>
                                    <w:adjustRightInd/>
                                    <w:spacing w:line="240" w:lineRule="auto"/>
                                    <w:jc w:val="both"/>
                                    <w:rPr>
                                      <w:rFonts w:ascii="宋体" w:hAnsi="Times New Roman"/>
                                      <w:color w:val="000000"/>
                                      <w:sz w:val="18"/>
                                      <w:szCs w:val="24"/>
                                    </w:rPr>
                                  </w:pPr>
                                </w:p>
                              </w:tc>
                              <w:tc>
                                <w:tcPr>
                                  <w:tcW w:w="630" w:type="dxa"/>
                                  <w:vAlign w:val="center"/>
                                </w:tcPr>
                                <w:p w14:paraId="1B275E51">
                                  <w:pPr>
                                    <w:adjustRightInd/>
                                    <w:snapToGrid w:val="0"/>
                                    <w:spacing w:before="52" w:line="207" w:lineRule="auto"/>
                                    <w:jc w:val="center"/>
                                    <w:rPr>
                                      <w:rFonts w:ascii="宋体" w:hAnsi="Times New Roman"/>
                                      <w:color w:val="000000"/>
                                      <w:sz w:val="18"/>
                                      <w:szCs w:val="24"/>
                                    </w:rPr>
                                  </w:pPr>
                                </w:p>
                              </w:tc>
                              <w:tc>
                                <w:tcPr>
                                  <w:tcW w:w="1250" w:type="dxa"/>
                                  <w:vAlign w:val="center"/>
                                </w:tcPr>
                                <w:p w14:paraId="572BE021">
                                  <w:pPr>
                                    <w:adjustRightInd/>
                                    <w:spacing w:line="240" w:lineRule="auto"/>
                                    <w:jc w:val="both"/>
                                    <w:rPr>
                                      <w:rFonts w:ascii="宋体" w:hAnsi="Times New Roman"/>
                                      <w:color w:val="000000"/>
                                      <w:sz w:val="18"/>
                                      <w:szCs w:val="24"/>
                                    </w:rPr>
                                  </w:pPr>
                                </w:p>
                              </w:tc>
                              <w:tc>
                                <w:tcPr>
                                  <w:tcW w:w="770" w:type="dxa"/>
                                  <w:vAlign w:val="center"/>
                                </w:tcPr>
                                <w:p w14:paraId="0484BCD6">
                                  <w:pPr>
                                    <w:adjustRightInd/>
                                    <w:spacing w:line="240" w:lineRule="auto"/>
                                    <w:jc w:val="both"/>
                                    <w:rPr>
                                      <w:rFonts w:ascii="宋体" w:hAnsi="Times New Roman"/>
                                      <w:color w:val="000000"/>
                                      <w:sz w:val="18"/>
                                      <w:szCs w:val="24"/>
                                    </w:rPr>
                                  </w:pPr>
                                </w:p>
                              </w:tc>
                              <w:tc>
                                <w:tcPr>
                                  <w:tcW w:w="640" w:type="dxa"/>
                                  <w:vAlign w:val="center"/>
                                </w:tcPr>
                                <w:p w14:paraId="1F5746BC">
                                  <w:pPr>
                                    <w:adjustRightInd/>
                                    <w:spacing w:line="240" w:lineRule="auto"/>
                                    <w:jc w:val="both"/>
                                    <w:rPr>
                                      <w:rFonts w:ascii="宋体" w:hAnsi="Times New Roman"/>
                                      <w:color w:val="000000"/>
                                      <w:sz w:val="18"/>
                                      <w:szCs w:val="24"/>
                                    </w:rPr>
                                  </w:pPr>
                                </w:p>
                              </w:tc>
                              <w:tc>
                                <w:tcPr>
                                  <w:tcW w:w="650" w:type="dxa"/>
                                  <w:vAlign w:val="center"/>
                                </w:tcPr>
                                <w:p w14:paraId="131D2C2A">
                                  <w:pPr>
                                    <w:adjustRightInd/>
                                    <w:spacing w:line="240" w:lineRule="auto"/>
                                    <w:jc w:val="center"/>
                                    <w:rPr>
                                      <w:rFonts w:hint="eastAsia" w:ascii="宋体" w:hAnsi="Times New Roman" w:eastAsia="宋体"/>
                                      <w:color w:val="000000"/>
                                      <w:sz w:val="18"/>
                                      <w:szCs w:val="24"/>
                                      <w:lang w:val="en-US" w:eastAsia="zh-CN"/>
                                    </w:rPr>
                                  </w:pPr>
                                </w:p>
                              </w:tc>
                              <w:tc>
                                <w:tcPr>
                                  <w:tcW w:w="636" w:type="dxa"/>
                                  <w:vAlign w:val="center"/>
                                </w:tcPr>
                                <w:p w14:paraId="518125F9">
                                  <w:pPr>
                                    <w:adjustRightInd/>
                                    <w:spacing w:line="240" w:lineRule="auto"/>
                                    <w:jc w:val="both"/>
                                    <w:rPr>
                                      <w:rFonts w:ascii="宋体" w:hAnsi="Times New Roman"/>
                                      <w:color w:val="000000"/>
                                      <w:sz w:val="18"/>
                                      <w:szCs w:val="24"/>
                                    </w:rPr>
                                  </w:pPr>
                                </w:p>
                              </w:tc>
                              <w:tc>
                                <w:tcPr>
                                  <w:tcW w:w="648" w:type="dxa"/>
                                  <w:vAlign w:val="center"/>
                                </w:tcPr>
                                <w:p w14:paraId="67AE735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B90197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072A666D">
                                  <w:pPr>
                                    <w:adjustRightInd/>
                                    <w:spacing w:line="240" w:lineRule="auto"/>
                                    <w:rPr>
                                      <w:rFonts w:ascii="宋体" w:hAnsi="Times New Roman"/>
                                      <w:color w:val="000000"/>
                                      <w:sz w:val="18"/>
                                      <w:szCs w:val="24"/>
                                    </w:rPr>
                                  </w:pPr>
                                </w:p>
                              </w:tc>
                              <w:tc>
                                <w:tcPr>
                                  <w:tcW w:w="1038" w:type="dxa"/>
                                  <w:vMerge w:val="continue"/>
                                </w:tcPr>
                                <w:p w14:paraId="5606C0FA">
                                  <w:pPr>
                                    <w:adjustRightInd/>
                                    <w:spacing w:line="240" w:lineRule="auto"/>
                                    <w:rPr>
                                      <w:rFonts w:ascii="宋体" w:hAnsi="Times New Roman"/>
                                      <w:color w:val="000000"/>
                                      <w:sz w:val="18"/>
                                      <w:szCs w:val="24"/>
                                    </w:rPr>
                                  </w:pPr>
                                </w:p>
                              </w:tc>
                              <w:tc>
                                <w:tcPr>
                                  <w:tcW w:w="1622" w:type="dxa"/>
                                  <w:gridSpan w:val="2"/>
                                  <w:vAlign w:val="center"/>
                                </w:tcPr>
                                <w:p w14:paraId="66471C3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建材运输阶段</w:t>
                                  </w:r>
                                </w:p>
                              </w:tc>
                              <w:tc>
                                <w:tcPr>
                                  <w:tcW w:w="663" w:type="dxa"/>
                                  <w:vAlign w:val="center"/>
                                </w:tcPr>
                                <w:p w14:paraId="6028731A">
                                  <w:pPr>
                                    <w:adjustRightInd/>
                                    <w:spacing w:line="240" w:lineRule="auto"/>
                                    <w:jc w:val="both"/>
                                    <w:rPr>
                                      <w:rFonts w:ascii="宋体" w:hAnsi="Times New Roman"/>
                                      <w:color w:val="000000"/>
                                      <w:sz w:val="18"/>
                                      <w:szCs w:val="24"/>
                                    </w:rPr>
                                  </w:pPr>
                                </w:p>
                              </w:tc>
                              <w:tc>
                                <w:tcPr>
                                  <w:tcW w:w="630" w:type="dxa"/>
                                  <w:vAlign w:val="center"/>
                                </w:tcPr>
                                <w:p w14:paraId="61F7414E">
                                  <w:pPr>
                                    <w:adjustRightInd/>
                                    <w:snapToGrid w:val="0"/>
                                    <w:spacing w:before="52" w:line="207" w:lineRule="auto"/>
                                    <w:jc w:val="center"/>
                                    <w:rPr>
                                      <w:rFonts w:ascii="宋体" w:hAnsi="Times New Roman"/>
                                      <w:color w:val="000000"/>
                                      <w:sz w:val="18"/>
                                      <w:szCs w:val="24"/>
                                    </w:rPr>
                                  </w:pPr>
                                </w:p>
                              </w:tc>
                              <w:tc>
                                <w:tcPr>
                                  <w:tcW w:w="1250" w:type="dxa"/>
                                  <w:vAlign w:val="center"/>
                                </w:tcPr>
                                <w:p w14:paraId="0AC8B0A7">
                                  <w:pPr>
                                    <w:adjustRightInd/>
                                    <w:spacing w:line="240" w:lineRule="auto"/>
                                    <w:jc w:val="both"/>
                                    <w:rPr>
                                      <w:rFonts w:ascii="宋体" w:hAnsi="Times New Roman"/>
                                      <w:color w:val="000000"/>
                                      <w:sz w:val="18"/>
                                      <w:szCs w:val="24"/>
                                    </w:rPr>
                                  </w:pPr>
                                </w:p>
                              </w:tc>
                              <w:tc>
                                <w:tcPr>
                                  <w:tcW w:w="770" w:type="dxa"/>
                                  <w:vAlign w:val="center"/>
                                </w:tcPr>
                                <w:p w14:paraId="2D15B4A1">
                                  <w:pPr>
                                    <w:adjustRightInd/>
                                    <w:spacing w:line="240" w:lineRule="auto"/>
                                    <w:jc w:val="both"/>
                                    <w:rPr>
                                      <w:rFonts w:ascii="宋体" w:hAnsi="Times New Roman"/>
                                      <w:color w:val="000000"/>
                                      <w:sz w:val="18"/>
                                      <w:szCs w:val="24"/>
                                    </w:rPr>
                                  </w:pPr>
                                </w:p>
                              </w:tc>
                              <w:tc>
                                <w:tcPr>
                                  <w:tcW w:w="640" w:type="dxa"/>
                                  <w:vAlign w:val="center"/>
                                </w:tcPr>
                                <w:p w14:paraId="5C7CD3FA">
                                  <w:pPr>
                                    <w:adjustRightInd/>
                                    <w:spacing w:line="240" w:lineRule="auto"/>
                                    <w:jc w:val="both"/>
                                    <w:rPr>
                                      <w:rFonts w:ascii="宋体" w:hAnsi="Times New Roman"/>
                                      <w:color w:val="000000"/>
                                      <w:sz w:val="18"/>
                                      <w:szCs w:val="24"/>
                                    </w:rPr>
                                  </w:pPr>
                                </w:p>
                              </w:tc>
                              <w:tc>
                                <w:tcPr>
                                  <w:tcW w:w="650" w:type="dxa"/>
                                  <w:vAlign w:val="center"/>
                                </w:tcPr>
                                <w:p w14:paraId="28561403">
                                  <w:pPr>
                                    <w:adjustRightInd/>
                                    <w:spacing w:line="240" w:lineRule="auto"/>
                                    <w:jc w:val="center"/>
                                    <w:rPr>
                                      <w:rFonts w:hint="eastAsia" w:ascii="宋体" w:hAnsi="Times New Roman" w:eastAsia="宋体"/>
                                      <w:color w:val="000000"/>
                                      <w:sz w:val="18"/>
                                      <w:szCs w:val="24"/>
                                      <w:lang w:val="en-US" w:eastAsia="zh-CN"/>
                                    </w:rPr>
                                  </w:pPr>
                                </w:p>
                              </w:tc>
                              <w:tc>
                                <w:tcPr>
                                  <w:tcW w:w="636" w:type="dxa"/>
                                  <w:vAlign w:val="center"/>
                                </w:tcPr>
                                <w:p w14:paraId="2340C06E">
                                  <w:pPr>
                                    <w:adjustRightInd/>
                                    <w:spacing w:line="240" w:lineRule="auto"/>
                                    <w:jc w:val="both"/>
                                    <w:rPr>
                                      <w:rFonts w:ascii="宋体" w:hAnsi="Times New Roman"/>
                                      <w:color w:val="000000"/>
                                      <w:sz w:val="18"/>
                                      <w:szCs w:val="24"/>
                                    </w:rPr>
                                  </w:pPr>
                                </w:p>
                              </w:tc>
                              <w:tc>
                                <w:tcPr>
                                  <w:tcW w:w="648" w:type="dxa"/>
                                  <w:vAlign w:val="center"/>
                                </w:tcPr>
                                <w:p w14:paraId="7FD7631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85F14C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76D03164">
                                  <w:pPr>
                                    <w:adjustRightInd/>
                                    <w:spacing w:line="240" w:lineRule="auto"/>
                                    <w:rPr>
                                      <w:rFonts w:ascii="宋体" w:hAnsi="Times New Roman"/>
                                      <w:color w:val="000000"/>
                                      <w:sz w:val="18"/>
                                      <w:szCs w:val="24"/>
                                    </w:rPr>
                                  </w:pPr>
                                </w:p>
                              </w:tc>
                              <w:tc>
                                <w:tcPr>
                                  <w:tcW w:w="1038" w:type="dxa"/>
                                  <w:vMerge w:val="continue"/>
                                </w:tcPr>
                                <w:p w14:paraId="3D73F0BB">
                                  <w:pPr>
                                    <w:adjustRightInd/>
                                    <w:spacing w:line="240" w:lineRule="auto"/>
                                    <w:rPr>
                                      <w:rFonts w:ascii="宋体" w:hAnsi="Times New Roman"/>
                                      <w:color w:val="000000"/>
                                      <w:sz w:val="18"/>
                                      <w:szCs w:val="24"/>
                                    </w:rPr>
                                  </w:pPr>
                                </w:p>
                              </w:tc>
                              <w:tc>
                                <w:tcPr>
                                  <w:tcW w:w="1622" w:type="dxa"/>
                                  <w:gridSpan w:val="2"/>
                                  <w:vAlign w:val="center"/>
                                </w:tcPr>
                                <w:p w14:paraId="25E3DC9D">
                                  <w:pPr>
                                    <w:adjustRightInd/>
                                    <w:spacing w:line="240" w:lineRule="auto"/>
                                    <w:jc w:val="center"/>
                                    <w:rPr>
                                      <w:rFonts w:hint="default" w:ascii="宋体" w:hAnsi="Times New Roman"/>
                                      <w:color w:val="000000"/>
                                      <w:sz w:val="18"/>
                                      <w:szCs w:val="24"/>
                                      <w:lang w:val="en-US" w:eastAsia="zh-CN"/>
                                    </w:rPr>
                                  </w:pPr>
                                  <w:r>
                                    <w:rPr>
                                      <w:rFonts w:hint="eastAsia" w:ascii="宋体" w:hAnsi="Times New Roman"/>
                                      <w:color w:val="000000"/>
                                      <w:sz w:val="18"/>
                                      <w:szCs w:val="24"/>
                                      <w:lang w:val="en-US" w:eastAsia="zh-CN"/>
                                    </w:rPr>
                                    <w:t>场馆建设阶段</w:t>
                                  </w:r>
                                </w:p>
                              </w:tc>
                              <w:tc>
                                <w:tcPr>
                                  <w:tcW w:w="663" w:type="dxa"/>
                                  <w:vAlign w:val="center"/>
                                </w:tcPr>
                                <w:p w14:paraId="2368116C">
                                  <w:pPr>
                                    <w:adjustRightInd/>
                                    <w:spacing w:line="240" w:lineRule="auto"/>
                                    <w:jc w:val="both"/>
                                    <w:rPr>
                                      <w:rFonts w:ascii="宋体" w:hAnsi="Times New Roman"/>
                                      <w:color w:val="000000"/>
                                      <w:sz w:val="18"/>
                                      <w:szCs w:val="24"/>
                                    </w:rPr>
                                  </w:pPr>
                                </w:p>
                              </w:tc>
                              <w:tc>
                                <w:tcPr>
                                  <w:tcW w:w="630" w:type="dxa"/>
                                  <w:vAlign w:val="center"/>
                                </w:tcPr>
                                <w:p w14:paraId="6A44FC51">
                                  <w:pPr>
                                    <w:adjustRightInd/>
                                    <w:snapToGrid w:val="0"/>
                                    <w:spacing w:before="52" w:line="207" w:lineRule="auto"/>
                                    <w:jc w:val="center"/>
                                    <w:rPr>
                                      <w:rFonts w:ascii="宋体" w:hAnsi="Times New Roman"/>
                                      <w:color w:val="000000"/>
                                      <w:sz w:val="18"/>
                                      <w:szCs w:val="24"/>
                                    </w:rPr>
                                  </w:pPr>
                                </w:p>
                              </w:tc>
                              <w:tc>
                                <w:tcPr>
                                  <w:tcW w:w="1250" w:type="dxa"/>
                                  <w:vAlign w:val="center"/>
                                </w:tcPr>
                                <w:p w14:paraId="394CAACA">
                                  <w:pPr>
                                    <w:adjustRightInd/>
                                    <w:spacing w:line="240" w:lineRule="auto"/>
                                    <w:jc w:val="both"/>
                                    <w:rPr>
                                      <w:rFonts w:ascii="宋体" w:hAnsi="Times New Roman"/>
                                      <w:color w:val="000000"/>
                                      <w:sz w:val="18"/>
                                      <w:szCs w:val="24"/>
                                    </w:rPr>
                                  </w:pPr>
                                </w:p>
                              </w:tc>
                              <w:tc>
                                <w:tcPr>
                                  <w:tcW w:w="770" w:type="dxa"/>
                                  <w:vAlign w:val="center"/>
                                </w:tcPr>
                                <w:p w14:paraId="3E644AFB">
                                  <w:pPr>
                                    <w:adjustRightInd/>
                                    <w:spacing w:line="240" w:lineRule="auto"/>
                                    <w:jc w:val="both"/>
                                    <w:rPr>
                                      <w:rFonts w:ascii="宋体" w:hAnsi="Times New Roman"/>
                                      <w:color w:val="000000"/>
                                      <w:sz w:val="18"/>
                                      <w:szCs w:val="24"/>
                                    </w:rPr>
                                  </w:pPr>
                                </w:p>
                              </w:tc>
                              <w:tc>
                                <w:tcPr>
                                  <w:tcW w:w="640" w:type="dxa"/>
                                  <w:vAlign w:val="center"/>
                                </w:tcPr>
                                <w:p w14:paraId="7EDAB558">
                                  <w:pPr>
                                    <w:adjustRightInd/>
                                    <w:spacing w:line="240" w:lineRule="auto"/>
                                    <w:jc w:val="both"/>
                                    <w:rPr>
                                      <w:rFonts w:ascii="宋体" w:hAnsi="Times New Roman"/>
                                      <w:color w:val="000000"/>
                                      <w:sz w:val="18"/>
                                      <w:szCs w:val="24"/>
                                    </w:rPr>
                                  </w:pPr>
                                </w:p>
                              </w:tc>
                              <w:tc>
                                <w:tcPr>
                                  <w:tcW w:w="650" w:type="dxa"/>
                                  <w:vAlign w:val="center"/>
                                </w:tcPr>
                                <w:p w14:paraId="71F5D7E4">
                                  <w:pPr>
                                    <w:adjustRightInd/>
                                    <w:spacing w:line="240" w:lineRule="auto"/>
                                    <w:jc w:val="center"/>
                                    <w:rPr>
                                      <w:rFonts w:hint="eastAsia" w:ascii="宋体" w:hAnsi="Times New Roman" w:eastAsia="宋体"/>
                                      <w:color w:val="000000"/>
                                      <w:sz w:val="18"/>
                                      <w:szCs w:val="24"/>
                                      <w:lang w:val="en-US" w:eastAsia="zh-CN"/>
                                    </w:rPr>
                                  </w:pPr>
                                </w:p>
                              </w:tc>
                              <w:tc>
                                <w:tcPr>
                                  <w:tcW w:w="636" w:type="dxa"/>
                                  <w:vAlign w:val="center"/>
                                </w:tcPr>
                                <w:p w14:paraId="7264454A">
                                  <w:pPr>
                                    <w:adjustRightInd/>
                                    <w:spacing w:line="240" w:lineRule="auto"/>
                                    <w:jc w:val="both"/>
                                    <w:rPr>
                                      <w:rFonts w:ascii="宋体" w:hAnsi="Times New Roman"/>
                                      <w:color w:val="000000"/>
                                      <w:sz w:val="18"/>
                                      <w:szCs w:val="24"/>
                                    </w:rPr>
                                  </w:pPr>
                                </w:p>
                              </w:tc>
                              <w:tc>
                                <w:tcPr>
                                  <w:tcW w:w="648" w:type="dxa"/>
                                  <w:shd w:val="clear" w:color="auto" w:fill="auto"/>
                                  <w:vAlign w:val="center"/>
                                </w:tcPr>
                                <w:p w14:paraId="54BF8EA1">
                                  <w:pPr>
                                    <w:adjustRightInd/>
                                    <w:snapToGrid w:val="0"/>
                                    <w:spacing w:before="52" w:line="207" w:lineRule="auto"/>
                                    <w:jc w:val="center"/>
                                    <w:rPr>
                                      <w:rFonts w:ascii="Times New Roman" w:hAnsi="Times New Roman" w:eastAsia="宋体" w:cs="Times New Roman"/>
                                      <w:color w:val="000000"/>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412C3BD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2024955D">
                                  <w:pPr>
                                    <w:adjustRightInd/>
                                    <w:spacing w:line="240" w:lineRule="auto"/>
                                    <w:rPr>
                                      <w:rFonts w:ascii="宋体" w:hAnsi="Times New Roman"/>
                                      <w:color w:val="000000"/>
                                      <w:sz w:val="18"/>
                                      <w:szCs w:val="24"/>
                                    </w:rPr>
                                  </w:pPr>
                                </w:p>
                              </w:tc>
                              <w:tc>
                                <w:tcPr>
                                  <w:tcW w:w="1038" w:type="dxa"/>
                                  <w:vMerge w:val="continue"/>
                                </w:tcPr>
                                <w:p w14:paraId="02FB663F">
                                  <w:pPr>
                                    <w:adjustRightInd/>
                                    <w:spacing w:line="240" w:lineRule="auto"/>
                                    <w:rPr>
                                      <w:rFonts w:ascii="宋体" w:hAnsi="Times New Roman"/>
                                      <w:color w:val="000000"/>
                                      <w:sz w:val="18"/>
                                      <w:szCs w:val="24"/>
                                    </w:rPr>
                                  </w:pPr>
                                </w:p>
                              </w:tc>
                              <w:tc>
                                <w:tcPr>
                                  <w:tcW w:w="1622" w:type="dxa"/>
                                  <w:gridSpan w:val="2"/>
                                  <w:vAlign w:val="center"/>
                                </w:tcPr>
                                <w:p w14:paraId="56CE826F">
                                  <w:pPr>
                                    <w:adjustRightInd/>
                                    <w:spacing w:line="240" w:lineRule="auto"/>
                                    <w:jc w:val="center"/>
                                    <w:rPr>
                                      <w:rFonts w:hint="default" w:ascii="宋体" w:hAnsi="Times New Roman"/>
                                      <w:color w:val="000000"/>
                                      <w:sz w:val="18"/>
                                      <w:szCs w:val="24"/>
                                      <w:lang w:val="en-US" w:eastAsia="zh-CN"/>
                                    </w:rPr>
                                  </w:pPr>
                                  <w:r>
                                    <w:rPr>
                                      <w:rFonts w:hint="default" w:ascii="宋体" w:hAnsi="Times New Roman"/>
                                      <w:color w:val="000000"/>
                                      <w:sz w:val="18"/>
                                      <w:szCs w:val="24"/>
                                      <w:lang w:val="en-US" w:eastAsia="zh-CN"/>
                                    </w:rPr>
                                    <w:t>活动使用场馆天数</w:t>
                                  </w:r>
                                </w:p>
                              </w:tc>
                              <w:tc>
                                <w:tcPr>
                                  <w:tcW w:w="663" w:type="dxa"/>
                                  <w:vAlign w:val="center"/>
                                </w:tcPr>
                                <w:p w14:paraId="5C0379FF">
                                  <w:pPr>
                                    <w:adjustRightInd/>
                                    <w:spacing w:line="240" w:lineRule="auto"/>
                                    <w:jc w:val="both"/>
                                    <w:rPr>
                                      <w:rFonts w:ascii="宋体" w:hAnsi="Times New Roman"/>
                                      <w:color w:val="000000"/>
                                      <w:sz w:val="18"/>
                                      <w:szCs w:val="24"/>
                                    </w:rPr>
                                  </w:pPr>
                                </w:p>
                              </w:tc>
                              <w:tc>
                                <w:tcPr>
                                  <w:tcW w:w="630" w:type="dxa"/>
                                  <w:vAlign w:val="center"/>
                                </w:tcPr>
                                <w:p w14:paraId="2E266BDE">
                                  <w:pPr>
                                    <w:adjustRightInd/>
                                    <w:snapToGrid w:val="0"/>
                                    <w:spacing w:before="52" w:line="207" w:lineRule="auto"/>
                                    <w:jc w:val="center"/>
                                    <w:rPr>
                                      <w:rFonts w:hint="default" w:ascii="Times New Roman" w:hAnsi="Times New Roman"/>
                                      <w:color w:val="000000"/>
                                      <w:spacing w:val="-2"/>
                                      <w:sz w:val="18"/>
                                      <w:szCs w:val="18"/>
                                      <w:lang w:val="en-US" w:eastAsia="zh-CN"/>
                                    </w:rPr>
                                  </w:pPr>
                                  <w:r>
                                    <w:rPr>
                                      <w:rFonts w:hint="eastAsia" w:ascii="Times New Roman" w:hAnsi="Times New Roman"/>
                                      <w:color w:val="000000"/>
                                      <w:spacing w:val="-2"/>
                                      <w:sz w:val="18"/>
                                      <w:szCs w:val="18"/>
                                      <w:lang w:val="en-US" w:eastAsia="zh-CN"/>
                                    </w:rPr>
                                    <w:t>天</w:t>
                                  </w:r>
                                </w:p>
                              </w:tc>
                              <w:tc>
                                <w:tcPr>
                                  <w:tcW w:w="1250" w:type="dxa"/>
                                  <w:vAlign w:val="center"/>
                                </w:tcPr>
                                <w:p w14:paraId="49E63087">
                                  <w:pPr>
                                    <w:adjustRightInd/>
                                    <w:spacing w:line="240" w:lineRule="auto"/>
                                    <w:jc w:val="both"/>
                                    <w:rPr>
                                      <w:rFonts w:ascii="宋体" w:hAnsi="Times New Roman"/>
                                      <w:color w:val="000000"/>
                                      <w:sz w:val="18"/>
                                      <w:szCs w:val="24"/>
                                    </w:rPr>
                                  </w:pPr>
                                </w:p>
                              </w:tc>
                              <w:tc>
                                <w:tcPr>
                                  <w:tcW w:w="770" w:type="dxa"/>
                                  <w:vAlign w:val="center"/>
                                </w:tcPr>
                                <w:p w14:paraId="242879DA">
                                  <w:pPr>
                                    <w:adjustRightInd/>
                                    <w:spacing w:line="240" w:lineRule="auto"/>
                                    <w:jc w:val="both"/>
                                    <w:rPr>
                                      <w:rFonts w:ascii="宋体" w:hAnsi="Times New Roman"/>
                                      <w:color w:val="000000"/>
                                      <w:sz w:val="18"/>
                                      <w:szCs w:val="24"/>
                                    </w:rPr>
                                  </w:pPr>
                                </w:p>
                              </w:tc>
                              <w:tc>
                                <w:tcPr>
                                  <w:tcW w:w="640" w:type="dxa"/>
                                  <w:vAlign w:val="center"/>
                                </w:tcPr>
                                <w:p w14:paraId="2739CE7B">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50" w:type="dxa"/>
                                  <w:vAlign w:val="center"/>
                                </w:tcPr>
                                <w:p w14:paraId="3937727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36" w:type="dxa"/>
                                  <w:vAlign w:val="center"/>
                                </w:tcPr>
                                <w:p w14:paraId="280ECC03">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48" w:type="dxa"/>
                                  <w:vAlign w:val="center"/>
                                </w:tcPr>
                                <w:p w14:paraId="77DDDB5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r>
                            <w:tr w14:paraId="75FF99F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190CF0F6">
                                  <w:pPr>
                                    <w:adjustRightInd/>
                                    <w:spacing w:line="240" w:lineRule="auto"/>
                                    <w:rPr>
                                      <w:rFonts w:ascii="宋体" w:hAnsi="Times New Roman"/>
                                      <w:color w:val="000000"/>
                                      <w:sz w:val="18"/>
                                      <w:szCs w:val="24"/>
                                    </w:rPr>
                                  </w:pPr>
                                </w:p>
                              </w:tc>
                              <w:tc>
                                <w:tcPr>
                                  <w:tcW w:w="1038" w:type="dxa"/>
                                  <w:vMerge w:val="continue"/>
                                </w:tcPr>
                                <w:p w14:paraId="69AD9315">
                                  <w:pPr>
                                    <w:adjustRightInd/>
                                    <w:spacing w:line="240" w:lineRule="auto"/>
                                    <w:rPr>
                                      <w:rFonts w:ascii="宋体" w:hAnsi="Times New Roman"/>
                                      <w:color w:val="000000"/>
                                      <w:sz w:val="18"/>
                                      <w:szCs w:val="24"/>
                                    </w:rPr>
                                  </w:pPr>
                                </w:p>
                              </w:tc>
                              <w:tc>
                                <w:tcPr>
                                  <w:tcW w:w="1622" w:type="dxa"/>
                                  <w:gridSpan w:val="2"/>
                                  <w:vAlign w:val="center"/>
                                </w:tcPr>
                                <w:p w14:paraId="381E82C2">
                                  <w:pPr>
                                    <w:adjustRightInd/>
                                    <w:spacing w:line="240" w:lineRule="auto"/>
                                    <w:jc w:val="center"/>
                                    <w:rPr>
                                      <w:rFonts w:hint="default" w:ascii="宋体" w:hAnsi="Times New Roman"/>
                                      <w:color w:val="000000"/>
                                      <w:sz w:val="18"/>
                                      <w:szCs w:val="24"/>
                                      <w:lang w:val="en-US" w:eastAsia="zh-CN"/>
                                    </w:rPr>
                                  </w:pPr>
                                  <w:r>
                                    <w:rPr>
                                      <w:rFonts w:hint="default" w:ascii="宋体" w:hAnsi="Times New Roman"/>
                                      <w:color w:val="000000"/>
                                      <w:sz w:val="18"/>
                                      <w:szCs w:val="24"/>
                                      <w:lang w:val="en-US" w:eastAsia="zh-CN"/>
                                    </w:rPr>
                                    <w:t>场馆预期使用寿命</w:t>
                                  </w:r>
                                </w:p>
                              </w:tc>
                              <w:tc>
                                <w:tcPr>
                                  <w:tcW w:w="663" w:type="dxa"/>
                                  <w:vAlign w:val="center"/>
                                </w:tcPr>
                                <w:p w14:paraId="0EF800EE">
                                  <w:pPr>
                                    <w:adjustRightInd/>
                                    <w:spacing w:line="240" w:lineRule="auto"/>
                                    <w:jc w:val="both"/>
                                    <w:rPr>
                                      <w:rFonts w:ascii="宋体" w:hAnsi="Times New Roman"/>
                                      <w:color w:val="000000"/>
                                      <w:sz w:val="18"/>
                                      <w:szCs w:val="24"/>
                                    </w:rPr>
                                  </w:pPr>
                                </w:p>
                              </w:tc>
                              <w:tc>
                                <w:tcPr>
                                  <w:tcW w:w="630" w:type="dxa"/>
                                  <w:vAlign w:val="center"/>
                                </w:tcPr>
                                <w:p w14:paraId="197472DD">
                                  <w:pPr>
                                    <w:adjustRightInd/>
                                    <w:snapToGrid w:val="0"/>
                                    <w:spacing w:before="52" w:line="207" w:lineRule="auto"/>
                                    <w:jc w:val="center"/>
                                    <w:rPr>
                                      <w:rFonts w:hint="default" w:ascii="Times New Roman" w:hAnsi="Times New Roman"/>
                                      <w:color w:val="000000"/>
                                      <w:spacing w:val="-2"/>
                                      <w:sz w:val="18"/>
                                      <w:szCs w:val="18"/>
                                      <w:lang w:val="en-US" w:eastAsia="zh-CN"/>
                                    </w:rPr>
                                  </w:pPr>
                                  <w:r>
                                    <w:rPr>
                                      <w:rFonts w:hint="eastAsia" w:ascii="Times New Roman" w:hAnsi="Times New Roman"/>
                                      <w:color w:val="000000"/>
                                      <w:spacing w:val="-2"/>
                                      <w:sz w:val="18"/>
                                      <w:szCs w:val="18"/>
                                      <w:lang w:val="en-US" w:eastAsia="zh-CN"/>
                                    </w:rPr>
                                    <w:t>年</w:t>
                                  </w:r>
                                </w:p>
                              </w:tc>
                              <w:tc>
                                <w:tcPr>
                                  <w:tcW w:w="1250" w:type="dxa"/>
                                  <w:vAlign w:val="center"/>
                                </w:tcPr>
                                <w:p w14:paraId="39608D30">
                                  <w:pPr>
                                    <w:adjustRightInd/>
                                    <w:spacing w:line="240" w:lineRule="auto"/>
                                    <w:jc w:val="both"/>
                                    <w:rPr>
                                      <w:rFonts w:ascii="宋体" w:hAnsi="Times New Roman"/>
                                      <w:color w:val="000000"/>
                                      <w:sz w:val="18"/>
                                      <w:szCs w:val="24"/>
                                    </w:rPr>
                                  </w:pPr>
                                </w:p>
                              </w:tc>
                              <w:tc>
                                <w:tcPr>
                                  <w:tcW w:w="770" w:type="dxa"/>
                                  <w:vAlign w:val="center"/>
                                </w:tcPr>
                                <w:p w14:paraId="4077C426">
                                  <w:pPr>
                                    <w:adjustRightInd/>
                                    <w:spacing w:line="240" w:lineRule="auto"/>
                                    <w:jc w:val="both"/>
                                    <w:rPr>
                                      <w:rFonts w:ascii="宋体" w:hAnsi="Times New Roman"/>
                                      <w:color w:val="000000"/>
                                      <w:sz w:val="18"/>
                                      <w:szCs w:val="24"/>
                                    </w:rPr>
                                  </w:pPr>
                                </w:p>
                              </w:tc>
                              <w:tc>
                                <w:tcPr>
                                  <w:tcW w:w="640" w:type="dxa"/>
                                  <w:vAlign w:val="center"/>
                                </w:tcPr>
                                <w:p w14:paraId="33506C7F">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50" w:type="dxa"/>
                                  <w:vAlign w:val="center"/>
                                </w:tcPr>
                                <w:p w14:paraId="0FB63FF7">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36" w:type="dxa"/>
                                  <w:vAlign w:val="center"/>
                                </w:tcPr>
                                <w:p w14:paraId="05F3EB9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48" w:type="dxa"/>
                                  <w:vAlign w:val="center"/>
                                </w:tcPr>
                                <w:p w14:paraId="632F043C">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r>
                            <w:tr w14:paraId="4924153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7" w:type="dxa"/>
                                  <w:vMerge w:val="continue"/>
                                </w:tcPr>
                                <w:p w14:paraId="2E2E183C">
                                  <w:pPr>
                                    <w:adjustRightInd/>
                                    <w:spacing w:line="240" w:lineRule="auto"/>
                                    <w:rPr>
                                      <w:rFonts w:ascii="宋体" w:hAnsi="Times New Roman"/>
                                      <w:color w:val="000000"/>
                                      <w:sz w:val="18"/>
                                      <w:szCs w:val="24"/>
                                    </w:rPr>
                                  </w:pPr>
                                </w:p>
                              </w:tc>
                              <w:tc>
                                <w:tcPr>
                                  <w:tcW w:w="1038" w:type="dxa"/>
                                  <w:vMerge w:val="continue"/>
                                </w:tcPr>
                                <w:p w14:paraId="0AD987CF">
                                  <w:pPr>
                                    <w:adjustRightInd/>
                                    <w:spacing w:line="240" w:lineRule="auto"/>
                                    <w:rPr>
                                      <w:rFonts w:ascii="宋体" w:hAnsi="Times New Roman"/>
                                      <w:color w:val="000000"/>
                                      <w:sz w:val="18"/>
                                      <w:szCs w:val="24"/>
                                    </w:rPr>
                                  </w:pPr>
                                </w:p>
                              </w:tc>
                              <w:tc>
                                <w:tcPr>
                                  <w:tcW w:w="6225" w:type="dxa"/>
                                  <w:gridSpan w:val="8"/>
                                  <w:vAlign w:val="center"/>
                                </w:tcPr>
                                <w:p w14:paraId="1F3F9C5A">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小计（3阶段排放量合计*</w:t>
                                  </w:r>
                                  <w:r>
                                    <w:rPr>
                                      <w:rFonts w:hint="default" w:ascii="宋体" w:hAnsi="Times New Roman"/>
                                      <w:color w:val="000000"/>
                                      <w:sz w:val="18"/>
                                      <w:szCs w:val="24"/>
                                      <w:lang w:val="en-US" w:eastAsia="zh-CN"/>
                                    </w:rPr>
                                    <w:t>活动使用场馆天数</w:t>
                                  </w:r>
                                  <w:r>
                                    <w:rPr>
                                      <w:rFonts w:hint="eastAsia" w:ascii="宋体" w:hAnsi="Times New Roman"/>
                                      <w:color w:val="000000"/>
                                      <w:sz w:val="18"/>
                                      <w:szCs w:val="24"/>
                                      <w:lang w:val="en-US" w:eastAsia="zh-CN"/>
                                    </w:rPr>
                                    <w:t>/365/</w:t>
                                  </w:r>
                                  <w:r>
                                    <w:rPr>
                                      <w:rFonts w:hint="default" w:ascii="宋体" w:hAnsi="Times New Roman"/>
                                      <w:color w:val="000000"/>
                                      <w:sz w:val="18"/>
                                      <w:szCs w:val="24"/>
                                      <w:lang w:val="en-US" w:eastAsia="zh-CN"/>
                                    </w:rPr>
                                    <w:t>场馆预期使用寿命</w:t>
                                  </w:r>
                                  <w:r>
                                    <w:rPr>
                                      <w:rFonts w:hint="eastAsia" w:ascii="宋体" w:hAnsi="Times New Roman"/>
                                      <w:color w:val="000000"/>
                                      <w:sz w:val="18"/>
                                      <w:szCs w:val="24"/>
                                      <w:lang w:val="en-US" w:eastAsia="zh-CN"/>
                                    </w:rPr>
                                    <w:t>）</w:t>
                                  </w:r>
                                </w:p>
                              </w:tc>
                              <w:tc>
                                <w:tcPr>
                                  <w:tcW w:w="636" w:type="dxa"/>
                                </w:tcPr>
                                <w:p w14:paraId="6D2ABD55">
                                  <w:pPr>
                                    <w:adjustRightInd/>
                                    <w:spacing w:line="240" w:lineRule="auto"/>
                                    <w:rPr>
                                      <w:rFonts w:ascii="宋体" w:hAnsi="Times New Roman"/>
                                      <w:color w:val="000000"/>
                                      <w:sz w:val="18"/>
                                      <w:szCs w:val="24"/>
                                    </w:rPr>
                                  </w:pPr>
                                </w:p>
                              </w:tc>
                              <w:tc>
                                <w:tcPr>
                                  <w:tcW w:w="648" w:type="dxa"/>
                                  <w:shd w:val="clear" w:color="auto" w:fill="auto"/>
                                  <w:vAlign w:val="center"/>
                                </w:tcPr>
                                <w:p w14:paraId="59D697FB">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0A2DAD6B">
                            <w:pPr>
                              <w:pStyle w:val="96"/>
                              <w:ind w:firstLine="420"/>
                              <w:rPr>
                                <w:rFonts w:hint="eastAsia"/>
                                <w:lang w:eastAsia="zh-CN"/>
                              </w:rPr>
                            </w:pPr>
                          </w:p>
                          <w:p w14:paraId="12A0F01D">
                            <w:pPr>
                              <w:pStyle w:val="152"/>
                              <w:numPr>
                                <w:ilvl w:val="0"/>
                                <w:numId w:val="0"/>
                              </w:numPr>
                              <w:spacing w:before="156" w:after="156"/>
                            </w:pPr>
                            <w:r>
                              <w:t>表</w:t>
                            </w:r>
                            <w:r>
                              <w:rPr>
                                <w:rFonts w:hint="eastAsia"/>
                                <w:lang w:val="en-US" w:eastAsia="zh-CN"/>
                              </w:rPr>
                              <w:t>13</w:t>
                            </w:r>
                            <w:r>
                              <w:t xml:space="preserve">    </w:t>
                            </w:r>
                            <w:r>
                              <w:rPr>
                                <w:rFonts w:hint="eastAsia"/>
                                <w:lang w:val="en-US" w:eastAsia="zh-CN"/>
                              </w:rPr>
                              <w:t>临时场地搭建隐含排放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95"/>
                              <w:gridCol w:w="640"/>
                              <w:gridCol w:w="630"/>
                              <w:gridCol w:w="1311"/>
                              <w:gridCol w:w="889"/>
                              <w:gridCol w:w="590"/>
                              <w:gridCol w:w="600"/>
                              <w:gridCol w:w="1270"/>
                              <w:gridCol w:w="640"/>
                              <w:gridCol w:w="664"/>
                            </w:tblGrid>
                            <w:tr w14:paraId="28B034A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1C528E3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295" w:type="dxa"/>
                                  <w:vMerge w:val="restart"/>
                                  <w:vAlign w:val="center"/>
                                </w:tcPr>
                                <w:p w14:paraId="01E99A57">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材料类型</w:t>
                                  </w:r>
                                </w:p>
                              </w:tc>
                              <w:tc>
                                <w:tcPr>
                                  <w:tcW w:w="3470" w:type="dxa"/>
                                  <w:gridSpan w:val="4"/>
                                  <w:vAlign w:val="center"/>
                                </w:tcPr>
                                <w:p w14:paraId="44DCA7D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190" w:type="dxa"/>
                                  <w:gridSpan w:val="2"/>
                                  <w:vAlign w:val="center"/>
                                </w:tcPr>
                                <w:p w14:paraId="7B9BCC8F">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270" w:type="dxa"/>
                                  <w:vMerge w:val="restart"/>
                                  <w:vAlign w:val="center"/>
                                </w:tcPr>
                                <w:p w14:paraId="3569526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全生命周期内的预计循环利用次数</w:t>
                                  </w:r>
                                </w:p>
                              </w:tc>
                              <w:tc>
                                <w:tcPr>
                                  <w:tcW w:w="1304" w:type="dxa"/>
                                  <w:gridSpan w:val="2"/>
                                  <w:vAlign w:val="center"/>
                                </w:tcPr>
                                <w:p w14:paraId="40C72F2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3845CE2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429C16EE">
                                  <w:pPr>
                                    <w:adjustRightInd/>
                                    <w:spacing w:line="240" w:lineRule="auto"/>
                                    <w:rPr>
                                      <w:rFonts w:ascii="宋体" w:hAnsi="Times New Roman"/>
                                      <w:b/>
                                      <w:bCs/>
                                      <w:color w:val="000000"/>
                                      <w:sz w:val="18"/>
                                      <w:szCs w:val="24"/>
                                    </w:rPr>
                                  </w:pPr>
                                </w:p>
                              </w:tc>
                              <w:tc>
                                <w:tcPr>
                                  <w:tcW w:w="1295" w:type="dxa"/>
                                  <w:vMerge w:val="continue"/>
                                  <w:tcBorders>
                                    <w:bottom w:val="single" w:color="000000" w:sz="8" w:space="0"/>
                                  </w:tcBorders>
                                  <w:vAlign w:val="center"/>
                                </w:tcPr>
                                <w:p w14:paraId="0A94D46B">
                                  <w:pPr>
                                    <w:adjustRightInd/>
                                    <w:spacing w:line="240" w:lineRule="auto"/>
                                    <w:jc w:val="center"/>
                                    <w:rPr>
                                      <w:rFonts w:ascii="宋体" w:hAnsi="Times New Roman"/>
                                      <w:b/>
                                      <w:bCs/>
                                      <w:color w:val="000000"/>
                                      <w:sz w:val="18"/>
                                      <w:szCs w:val="24"/>
                                    </w:rPr>
                                  </w:pPr>
                                </w:p>
                              </w:tc>
                              <w:tc>
                                <w:tcPr>
                                  <w:tcW w:w="640" w:type="dxa"/>
                                  <w:tcBorders>
                                    <w:bottom w:val="single" w:color="000000" w:sz="8" w:space="0"/>
                                  </w:tcBorders>
                                  <w:vAlign w:val="center"/>
                                </w:tcPr>
                                <w:p w14:paraId="5A2C8BF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0" w:type="dxa"/>
                                  <w:tcBorders>
                                    <w:bottom w:val="single" w:color="000000" w:sz="8" w:space="0"/>
                                  </w:tcBorders>
                                  <w:vAlign w:val="center"/>
                                </w:tcPr>
                                <w:p w14:paraId="417BE99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311" w:type="dxa"/>
                                  <w:tcBorders>
                                    <w:bottom w:val="single" w:color="000000" w:sz="8" w:space="0"/>
                                  </w:tcBorders>
                                  <w:vAlign w:val="center"/>
                                </w:tcPr>
                                <w:p w14:paraId="264B1C3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89" w:type="dxa"/>
                                  <w:tcBorders>
                                    <w:bottom w:val="single" w:color="000000" w:sz="8" w:space="0"/>
                                  </w:tcBorders>
                                  <w:vAlign w:val="center"/>
                                </w:tcPr>
                                <w:p w14:paraId="454240C8">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590" w:type="dxa"/>
                                  <w:tcBorders>
                                    <w:bottom w:val="single" w:color="000000" w:sz="8" w:space="0"/>
                                  </w:tcBorders>
                                  <w:vAlign w:val="center"/>
                                </w:tcPr>
                                <w:p w14:paraId="321FD94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00" w:type="dxa"/>
                                  <w:tcBorders>
                                    <w:bottom w:val="single" w:color="000000" w:sz="8" w:space="0"/>
                                  </w:tcBorders>
                                  <w:vAlign w:val="center"/>
                                </w:tcPr>
                                <w:p w14:paraId="085725D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270" w:type="dxa"/>
                                  <w:vMerge w:val="continue"/>
                                  <w:tcBorders>
                                    <w:bottom w:val="single" w:color="000000" w:sz="8" w:space="0"/>
                                  </w:tcBorders>
                                  <w:vAlign w:val="center"/>
                                </w:tcPr>
                                <w:p w14:paraId="3A7E8646">
                                  <w:pPr>
                                    <w:adjustRightInd/>
                                    <w:spacing w:line="240" w:lineRule="auto"/>
                                    <w:jc w:val="center"/>
                                    <w:rPr>
                                      <w:rFonts w:ascii="宋体" w:hAnsi="Times New Roman"/>
                                      <w:b/>
                                      <w:bCs/>
                                      <w:color w:val="000000"/>
                                      <w:sz w:val="18"/>
                                      <w:szCs w:val="24"/>
                                    </w:rPr>
                                  </w:pPr>
                                </w:p>
                              </w:tc>
                              <w:tc>
                                <w:tcPr>
                                  <w:tcW w:w="640" w:type="dxa"/>
                                  <w:tcBorders>
                                    <w:bottom w:val="single" w:color="000000" w:sz="8" w:space="0"/>
                                  </w:tcBorders>
                                  <w:vAlign w:val="center"/>
                                </w:tcPr>
                                <w:p w14:paraId="22C1E40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64" w:type="dxa"/>
                                  <w:tcBorders>
                                    <w:bottom w:val="single" w:color="000000" w:sz="8" w:space="0"/>
                                  </w:tcBorders>
                                  <w:vAlign w:val="center"/>
                                </w:tcPr>
                                <w:p w14:paraId="6346E7E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4A629EC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0E643379">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拓展</w:t>
                                  </w:r>
                                  <w:r>
                                    <w:rPr>
                                      <w:rFonts w:hint="eastAsia" w:ascii="宋体" w:hAnsi="Times New Roman"/>
                                      <w:color w:val="000000"/>
                                      <w:sz w:val="18"/>
                                      <w:szCs w:val="24"/>
                                    </w:rPr>
                                    <w:t>范围</w:t>
                                  </w:r>
                                </w:p>
                              </w:tc>
                              <w:tc>
                                <w:tcPr>
                                  <w:tcW w:w="1295" w:type="dxa"/>
                                  <w:tcBorders>
                                    <w:top w:val="single" w:color="000000" w:sz="8" w:space="0"/>
                                  </w:tcBorders>
                                  <w:vAlign w:val="center"/>
                                </w:tcPr>
                                <w:p w14:paraId="23CB1D7E">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项目1：……</w:t>
                                  </w:r>
                                </w:p>
                              </w:tc>
                              <w:tc>
                                <w:tcPr>
                                  <w:tcW w:w="640" w:type="dxa"/>
                                  <w:tcBorders>
                                    <w:top w:val="single" w:color="000000" w:sz="8" w:space="0"/>
                                  </w:tcBorders>
                                  <w:vAlign w:val="center"/>
                                </w:tcPr>
                                <w:p w14:paraId="093E5803">
                                  <w:pPr>
                                    <w:adjustRightInd/>
                                    <w:spacing w:line="240" w:lineRule="auto"/>
                                    <w:jc w:val="center"/>
                                    <w:rPr>
                                      <w:rFonts w:ascii="宋体" w:hAnsi="Times New Roman"/>
                                      <w:color w:val="000000"/>
                                      <w:sz w:val="18"/>
                                      <w:szCs w:val="24"/>
                                    </w:rPr>
                                  </w:pPr>
                                </w:p>
                              </w:tc>
                              <w:tc>
                                <w:tcPr>
                                  <w:tcW w:w="630" w:type="dxa"/>
                                  <w:tcBorders>
                                    <w:top w:val="single" w:color="000000" w:sz="8" w:space="0"/>
                                  </w:tcBorders>
                                  <w:tcMar>
                                    <w:top w:w="0" w:type="dxa"/>
                                    <w:left w:w="0" w:type="dxa"/>
                                    <w:bottom w:w="0" w:type="dxa"/>
                                    <w:right w:w="0" w:type="dxa"/>
                                  </w:tcMar>
                                  <w:vAlign w:val="center"/>
                                </w:tcPr>
                                <w:p w14:paraId="5DB03C29">
                                  <w:pPr>
                                    <w:adjustRightInd/>
                                    <w:spacing w:line="240" w:lineRule="auto"/>
                                    <w:jc w:val="center"/>
                                    <w:rPr>
                                      <w:rFonts w:hint="default" w:ascii="宋体" w:hAnsi="Times New Roman" w:eastAsia="宋体"/>
                                      <w:color w:val="000000"/>
                                      <w:sz w:val="18"/>
                                      <w:szCs w:val="24"/>
                                      <w:lang w:val="en-US" w:eastAsia="zh-CN"/>
                                    </w:rPr>
                                  </w:pPr>
                                </w:p>
                              </w:tc>
                              <w:tc>
                                <w:tcPr>
                                  <w:tcW w:w="1311" w:type="dxa"/>
                                  <w:tcBorders>
                                    <w:top w:val="single" w:color="000000" w:sz="8" w:space="0"/>
                                  </w:tcBorders>
                                  <w:vAlign w:val="center"/>
                                </w:tcPr>
                                <w:p w14:paraId="3B154F52">
                                  <w:pPr>
                                    <w:adjustRightInd/>
                                    <w:spacing w:line="240" w:lineRule="auto"/>
                                    <w:jc w:val="center"/>
                                    <w:rPr>
                                      <w:rFonts w:ascii="宋体" w:hAnsi="Times New Roman"/>
                                      <w:color w:val="000000"/>
                                      <w:sz w:val="18"/>
                                      <w:szCs w:val="24"/>
                                    </w:rPr>
                                  </w:pPr>
                                </w:p>
                              </w:tc>
                              <w:tc>
                                <w:tcPr>
                                  <w:tcW w:w="889" w:type="dxa"/>
                                  <w:tcBorders>
                                    <w:top w:val="single" w:color="000000" w:sz="8" w:space="0"/>
                                  </w:tcBorders>
                                  <w:vAlign w:val="center"/>
                                </w:tcPr>
                                <w:p w14:paraId="59898335">
                                  <w:pPr>
                                    <w:adjustRightInd/>
                                    <w:spacing w:line="240" w:lineRule="auto"/>
                                    <w:jc w:val="center"/>
                                    <w:rPr>
                                      <w:rFonts w:ascii="宋体" w:hAnsi="Times New Roman"/>
                                      <w:color w:val="000000"/>
                                      <w:sz w:val="18"/>
                                      <w:szCs w:val="24"/>
                                    </w:rPr>
                                  </w:pPr>
                                </w:p>
                              </w:tc>
                              <w:tc>
                                <w:tcPr>
                                  <w:tcW w:w="590" w:type="dxa"/>
                                  <w:tcBorders>
                                    <w:top w:val="single" w:color="000000" w:sz="8" w:space="0"/>
                                  </w:tcBorders>
                                  <w:vAlign w:val="center"/>
                                </w:tcPr>
                                <w:p w14:paraId="2FB0E2AA">
                                  <w:pPr>
                                    <w:adjustRightInd/>
                                    <w:spacing w:line="240" w:lineRule="auto"/>
                                    <w:jc w:val="center"/>
                                    <w:rPr>
                                      <w:rFonts w:ascii="宋体" w:hAnsi="Times New Roman"/>
                                      <w:color w:val="000000"/>
                                      <w:sz w:val="18"/>
                                      <w:szCs w:val="24"/>
                                    </w:rPr>
                                  </w:pPr>
                                </w:p>
                              </w:tc>
                              <w:tc>
                                <w:tcPr>
                                  <w:tcW w:w="600" w:type="dxa"/>
                                  <w:tcBorders>
                                    <w:top w:val="single" w:color="000000" w:sz="8" w:space="0"/>
                                  </w:tcBorders>
                                  <w:vAlign w:val="center"/>
                                </w:tcPr>
                                <w:p w14:paraId="1DFB4CAE">
                                  <w:pPr>
                                    <w:adjustRightInd/>
                                    <w:spacing w:line="240" w:lineRule="auto"/>
                                    <w:jc w:val="center"/>
                                    <w:rPr>
                                      <w:rFonts w:ascii="宋体" w:hAnsi="Times New Roman"/>
                                      <w:color w:val="000000"/>
                                      <w:sz w:val="18"/>
                                      <w:szCs w:val="24"/>
                                    </w:rPr>
                                  </w:pPr>
                                </w:p>
                              </w:tc>
                              <w:tc>
                                <w:tcPr>
                                  <w:tcW w:w="1270" w:type="dxa"/>
                                  <w:tcBorders>
                                    <w:top w:val="single" w:color="000000" w:sz="8" w:space="0"/>
                                  </w:tcBorders>
                                  <w:vAlign w:val="center"/>
                                </w:tcPr>
                                <w:p w14:paraId="03C8428C">
                                  <w:pPr>
                                    <w:adjustRightInd/>
                                    <w:spacing w:line="240" w:lineRule="auto"/>
                                    <w:jc w:val="center"/>
                                    <w:rPr>
                                      <w:rFonts w:ascii="宋体" w:hAnsi="Times New Roman"/>
                                      <w:color w:val="000000"/>
                                      <w:sz w:val="18"/>
                                      <w:szCs w:val="24"/>
                                    </w:rPr>
                                  </w:pPr>
                                </w:p>
                              </w:tc>
                              <w:tc>
                                <w:tcPr>
                                  <w:tcW w:w="640" w:type="dxa"/>
                                  <w:tcBorders>
                                    <w:top w:val="single" w:color="000000" w:sz="8" w:space="0"/>
                                  </w:tcBorders>
                                  <w:vAlign w:val="center"/>
                                </w:tcPr>
                                <w:p w14:paraId="14185068">
                                  <w:pPr>
                                    <w:adjustRightInd/>
                                    <w:spacing w:line="240" w:lineRule="auto"/>
                                    <w:jc w:val="center"/>
                                    <w:rPr>
                                      <w:rFonts w:ascii="宋体" w:hAnsi="Times New Roman"/>
                                      <w:color w:val="000000"/>
                                      <w:sz w:val="18"/>
                                      <w:szCs w:val="24"/>
                                    </w:rPr>
                                  </w:pPr>
                                </w:p>
                              </w:tc>
                              <w:tc>
                                <w:tcPr>
                                  <w:tcW w:w="664" w:type="dxa"/>
                                  <w:tcBorders>
                                    <w:top w:val="single" w:color="000000" w:sz="8" w:space="0"/>
                                  </w:tcBorders>
                                  <w:vAlign w:val="center"/>
                                </w:tcPr>
                                <w:p w14:paraId="2499391B">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3BB513D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07ECBCA9">
                                  <w:pPr>
                                    <w:adjustRightInd/>
                                    <w:spacing w:line="240" w:lineRule="auto"/>
                                    <w:rPr>
                                      <w:rFonts w:ascii="宋体" w:hAnsi="Times New Roman"/>
                                      <w:color w:val="000000"/>
                                      <w:sz w:val="18"/>
                                      <w:szCs w:val="24"/>
                                    </w:rPr>
                                  </w:pPr>
                                </w:p>
                              </w:tc>
                              <w:tc>
                                <w:tcPr>
                                  <w:tcW w:w="1295" w:type="dxa"/>
                                  <w:vAlign w:val="center"/>
                                </w:tcPr>
                                <w:p w14:paraId="7BF908C0">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项目2：……</w:t>
                                  </w:r>
                                </w:p>
                              </w:tc>
                              <w:tc>
                                <w:tcPr>
                                  <w:tcW w:w="640" w:type="dxa"/>
                                  <w:vAlign w:val="center"/>
                                </w:tcPr>
                                <w:p w14:paraId="7BD50695">
                                  <w:pPr>
                                    <w:adjustRightInd/>
                                    <w:spacing w:line="240" w:lineRule="auto"/>
                                    <w:jc w:val="center"/>
                                    <w:rPr>
                                      <w:rFonts w:ascii="宋体" w:hAnsi="Times New Roman"/>
                                      <w:color w:val="000000"/>
                                      <w:sz w:val="18"/>
                                      <w:szCs w:val="24"/>
                                    </w:rPr>
                                  </w:pPr>
                                </w:p>
                              </w:tc>
                              <w:tc>
                                <w:tcPr>
                                  <w:tcW w:w="630" w:type="dxa"/>
                                  <w:vAlign w:val="center"/>
                                </w:tcPr>
                                <w:p w14:paraId="6A93FC44">
                                  <w:pPr>
                                    <w:adjustRightInd/>
                                    <w:spacing w:line="240" w:lineRule="auto"/>
                                    <w:jc w:val="center"/>
                                    <w:rPr>
                                      <w:rFonts w:ascii="宋体" w:hAnsi="Times New Roman"/>
                                      <w:color w:val="000000"/>
                                      <w:sz w:val="18"/>
                                      <w:szCs w:val="24"/>
                                    </w:rPr>
                                  </w:pPr>
                                </w:p>
                              </w:tc>
                              <w:tc>
                                <w:tcPr>
                                  <w:tcW w:w="1311" w:type="dxa"/>
                                  <w:vAlign w:val="center"/>
                                </w:tcPr>
                                <w:p w14:paraId="6C46B9D0">
                                  <w:pPr>
                                    <w:adjustRightInd/>
                                    <w:spacing w:line="240" w:lineRule="auto"/>
                                    <w:jc w:val="center"/>
                                    <w:rPr>
                                      <w:rFonts w:ascii="宋体" w:hAnsi="Times New Roman"/>
                                      <w:color w:val="000000"/>
                                      <w:sz w:val="18"/>
                                      <w:szCs w:val="24"/>
                                    </w:rPr>
                                  </w:pPr>
                                </w:p>
                              </w:tc>
                              <w:tc>
                                <w:tcPr>
                                  <w:tcW w:w="889" w:type="dxa"/>
                                  <w:vAlign w:val="center"/>
                                </w:tcPr>
                                <w:p w14:paraId="244F06EB">
                                  <w:pPr>
                                    <w:adjustRightInd/>
                                    <w:spacing w:line="240" w:lineRule="auto"/>
                                    <w:jc w:val="center"/>
                                    <w:rPr>
                                      <w:rFonts w:ascii="宋体" w:hAnsi="Times New Roman"/>
                                      <w:color w:val="000000"/>
                                      <w:sz w:val="18"/>
                                      <w:szCs w:val="24"/>
                                    </w:rPr>
                                  </w:pPr>
                                </w:p>
                              </w:tc>
                              <w:tc>
                                <w:tcPr>
                                  <w:tcW w:w="590" w:type="dxa"/>
                                  <w:vAlign w:val="center"/>
                                </w:tcPr>
                                <w:p w14:paraId="5A7A7814">
                                  <w:pPr>
                                    <w:adjustRightInd/>
                                    <w:spacing w:line="240" w:lineRule="auto"/>
                                    <w:jc w:val="center"/>
                                    <w:rPr>
                                      <w:rFonts w:ascii="宋体" w:hAnsi="Times New Roman"/>
                                      <w:color w:val="000000"/>
                                      <w:sz w:val="18"/>
                                      <w:szCs w:val="24"/>
                                    </w:rPr>
                                  </w:pPr>
                                </w:p>
                              </w:tc>
                              <w:tc>
                                <w:tcPr>
                                  <w:tcW w:w="600" w:type="dxa"/>
                                  <w:vAlign w:val="center"/>
                                </w:tcPr>
                                <w:p w14:paraId="3DC666B2">
                                  <w:pPr>
                                    <w:adjustRightInd/>
                                    <w:spacing w:line="240" w:lineRule="auto"/>
                                    <w:jc w:val="center"/>
                                    <w:rPr>
                                      <w:rFonts w:ascii="宋体" w:hAnsi="Times New Roman"/>
                                      <w:color w:val="000000"/>
                                      <w:sz w:val="18"/>
                                      <w:szCs w:val="24"/>
                                    </w:rPr>
                                  </w:pPr>
                                </w:p>
                              </w:tc>
                              <w:tc>
                                <w:tcPr>
                                  <w:tcW w:w="1270" w:type="dxa"/>
                                  <w:vAlign w:val="center"/>
                                </w:tcPr>
                                <w:p w14:paraId="20FD20C7">
                                  <w:pPr>
                                    <w:adjustRightInd/>
                                    <w:spacing w:line="240" w:lineRule="auto"/>
                                    <w:jc w:val="center"/>
                                    <w:rPr>
                                      <w:rFonts w:ascii="宋体" w:hAnsi="Times New Roman"/>
                                      <w:color w:val="000000"/>
                                      <w:sz w:val="18"/>
                                      <w:szCs w:val="24"/>
                                    </w:rPr>
                                  </w:pPr>
                                </w:p>
                              </w:tc>
                              <w:tc>
                                <w:tcPr>
                                  <w:tcW w:w="640" w:type="dxa"/>
                                  <w:vAlign w:val="center"/>
                                </w:tcPr>
                                <w:p w14:paraId="2523286A">
                                  <w:pPr>
                                    <w:adjustRightInd/>
                                    <w:spacing w:line="240" w:lineRule="auto"/>
                                    <w:jc w:val="center"/>
                                    <w:rPr>
                                      <w:rFonts w:ascii="宋体" w:hAnsi="Times New Roman"/>
                                      <w:color w:val="000000"/>
                                      <w:sz w:val="18"/>
                                      <w:szCs w:val="24"/>
                                    </w:rPr>
                                  </w:pPr>
                                </w:p>
                              </w:tc>
                              <w:tc>
                                <w:tcPr>
                                  <w:tcW w:w="664" w:type="dxa"/>
                                  <w:vAlign w:val="center"/>
                                </w:tcPr>
                                <w:p w14:paraId="29701878">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1D849E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3269DC3E">
                                  <w:pPr>
                                    <w:adjustRightInd/>
                                    <w:spacing w:line="240" w:lineRule="auto"/>
                                    <w:rPr>
                                      <w:rFonts w:ascii="宋体" w:hAnsi="Times New Roman"/>
                                      <w:color w:val="000000"/>
                                      <w:sz w:val="18"/>
                                      <w:szCs w:val="24"/>
                                    </w:rPr>
                                  </w:pPr>
                                </w:p>
                              </w:tc>
                              <w:tc>
                                <w:tcPr>
                                  <w:tcW w:w="7225" w:type="dxa"/>
                                  <w:gridSpan w:val="8"/>
                                  <w:vAlign w:val="center"/>
                                </w:tcPr>
                                <w:p w14:paraId="71AFFAF8">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40" w:type="dxa"/>
                                </w:tcPr>
                                <w:p w14:paraId="48B568E5">
                                  <w:pPr>
                                    <w:adjustRightInd/>
                                    <w:spacing w:line="240" w:lineRule="auto"/>
                                    <w:rPr>
                                      <w:rFonts w:ascii="宋体" w:hAnsi="Times New Roman"/>
                                      <w:color w:val="000000"/>
                                      <w:sz w:val="18"/>
                                      <w:szCs w:val="24"/>
                                    </w:rPr>
                                  </w:pPr>
                                </w:p>
                              </w:tc>
                              <w:tc>
                                <w:tcPr>
                                  <w:tcW w:w="664" w:type="dxa"/>
                                  <w:shd w:val="clear" w:color="auto" w:fill="auto"/>
                                  <w:vAlign w:val="center"/>
                                </w:tcPr>
                                <w:p w14:paraId="1B46BBCF">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2BA7644B">
                            <w:pPr>
                              <w:pStyle w:val="96"/>
                              <w:ind w:firstLine="420"/>
                              <w:rPr>
                                <w:rFonts w:hint="eastAsia"/>
                                <w:lang w:eastAsia="zh-CN"/>
                              </w:rPr>
                            </w:pPr>
                          </w:p>
                          <w:p w14:paraId="3D11B35B">
                            <w:pPr>
                              <w:pStyle w:val="152"/>
                              <w:numPr>
                                <w:ilvl w:val="0"/>
                                <w:numId w:val="0"/>
                              </w:numPr>
                              <w:spacing w:before="156" w:after="156"/>
                            </w:pPr>
                            <w:r>
                              <w:t>表</w:t>
                            </w:r>
                            <w:r>
                              <w:rPr>
                                <w:rFonts w:hint="eastAsia"/>
                                <w:lang w:val="en-US" w:eastAsia="zh-CN"/>
                              </w:rPr>
                              <w:t>14</w:t>
                            </w:r>
                            <w:r>
                              <w:t xml:space="preserve">    </w:t>
                            </w:r>
                            <w:r>
                              <w:rPr>
                                <w:rFonts w:hint="eastAsia"/>
                                <w:lang w:val="en-US" w:eastAsia="zh-CN"/>
                              </w:rPr>
                              <w:t>其他</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95"/>
                              <w:gridCol w:w="1270"/>
                              <w:gridCol w:w="580"/>
                              <w:gridCol w:w="720"/>
                              <w:gridCol w:w="1080"/>
                              <w:gridCol w:w="890"/>
                              <w:gridCol w:w="690"/>
                              <w:gridCol w:w="680"/>
                              <w:gridCol w:w="678"/>
                              <w:gridCol w:w="646"/>
                            </w:tblGrid>
                            <w:tr w14:paraId="7DA74F0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0375AE0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295" w:type="dxa"/>
                                  <w:vMerge w:val="restart"/>
                                  <w:vAlign w:val="center"/>
                                </w:tcPr>
                                <w:p w14:paraId="60EB732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270" w:type="dxa"/>
                                  <w:vMerge w:val="restart"/>
                                  <w:vAlign w:val="center"/>
                                </w:tcPr>
                                <w:p w14:paraId="15952539">
                                  <w:pPr>
                                    <w:adjustRightInd/>
                                    <w:spacing w:line="240" w:lineRule="auto"/>
                                    <w:jc w:val="center"/>
                                    <w:rPr>
                                      <w:rFonts w:hint="default" w:ascii="宋体" w:hAnsi="Times New Roman"/>
                                      <w:b/>
                                      <w:bCs/>
                                      <w:color w:val="000000"/>
                                      <w:sz w:val="18"/>
                                      <w:szCs w:val="24"/>
                                      <w:lang w:val="en-US"/>
                                    </w:rPr>
                                  </w:pPr>
                                  <w:r>
                                    <w:rPr>
                                      <w:rFonts w:hint="eastAsia" w:ascii="宋体" w:hAnsi="Times New Roman"/>
                                      <w:b/>
                                      <w:bCs/>
                                      <w:color w:val="000000"/>
                                      <w:sz w:val="18"/>
                                      <w:szCs w:val="24"/>
                                      <w:lang w:val="en-US" w:eastAsia="zh-CN"/>
                                    </w:rPr>
                                    <w:t>具体内容</w:t>
                                  </w:r>
                                </w:p>
                              </w:tc>
                              <w:tc>
                                <w:tcPr>
                                  <w:tcW w:w="3270" w:type="dxa"/>
                                  <w:gridSpan w:val="4"/>
                                  <w:vAlign w:val="center"/>
                                </w:tcPr>
                                <w:p w14:paraId="535B201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70" w:type="dxa"/>
                                  <w:gridSpan w:val="2"/>
                                  <w:vAlign w:val="center"/>
                                </w:tcPr>
                                <w:p w14:paraId="3273445B">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324" w:type="dxa"/>
                                  <w:gridSpan w:val="2"/>
                                  <w:vAlign w:val="center"/>
                                </w:tcPr>
                                <w:p w14:paraId="3AD2172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3691E4A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3463917C">
                                  <w:pPr>
                                    <w:adjustRightInd/>
                                    <w:spacing w:line="240" w:lineRule="auto"/>
                                    <w:rPr>
                                      <w:rFonts w:ascii="宋体" w:hAnsi="Times New Roman"/>
                                      <w:b/>
                                      <w:bCs/>
                                      <w:color w:val="000000"/>
                                      <w:sz w:val="18"/>
                                      <w:szCs w:val="24"/>
                                    </w:rPr>
                                  </w:pPr>
                                </w:p>
                              </w:tc>
                              <w:tc>
                                <w:tcPr>
                                  <w:tcW w:w="1295" w:type="dxa"/>
                                  <w:vMerge w:val="continue"/>
                                  <w:tcBorders>
                                    <w:bottom w:val="single" w:color="000000" w:sz="8" w:space="0"/>
                                  </w:tcBorders>
                                  <w:vAlign w:val="center"/>
                                </w:tcPr>
                                <w:p w14:paraId="43DE2D5B">
                                  <w:pPr>
                                    <w:adjustRightInd/>
                                    <w:spacing w:line="240" w:lineRule="auto"/>
                                    <w:rPr>
                                      <w:rFonts w:ascii="宋体" w:hAnsi="Times New Roman"/>
                                      <w:b/>
                                      <w:bCs/>
                                      <w:color w:val="000000"/>
                                      <w:sz w:val="18"/>
                                      <w:szCs w:val="24"/>
                                    </w:rPr>
                                  </w:pPr>
                                </w:p>
                              </w:tc>
                              <w:tc>
                                <w:tcPr>
                                  <w:tcW w:w="1270" w:type="dxa"/>
                                  <w:vMerge w:val="continue"/>
                                  <w:tcBorders>
                                    <w:bottom w:val="single" w:color="000000" w:sz="8" w:space="0"/>
                                  </w:tcBorders>
                                  <w:vAlign w:val="center"/>
                                </w:tcPr>
                                <w:p w14:paraId="248AA206">
                                  <w:pPr>
                                    <w:adjustRightInd/>
                                    <w:spacing w:line="240" w:lineRule="auto"/>
                                    <w:jc w:val="center"/>
                                    <w:rPr>
                                      <w:rFonts w:ascii="宋体" w:hAnsi="Times New Roman"/>
                                      <w:b/>
                                      <w:bCs/>
                                      <w:color w:val="000000"/>
                                      <w:sz w:val="18"/>
                                      <w:szCs w:val="24"/>
                                    </w:rPr>
                                  </w:pPr>
                                </w:p>
                              </w:tc>
                              <w:tc>
                                <w:tcPr>
                                  <w:tcW w:w="580" w:type="dxa"/>
                                  <w:tcBorders>
                                    <w:bottom w:val="single" w:color="000000" w:sz="8" w:space="0"/>
                                  </w:tcBorders>
                                  <w:vAlign w:val="center"/>
                                </w:tcPr>
                                <w:p w14:paraId="39F84E7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20" w:type="dxa"/>
                                  <w:tcBorders>
                                    <w:bottom w:val="single" w:color="000000" w:sz="8" w:space="0"/>
                                  </w:tcBorders>
                                  <w:vAlign w:val="center"/>
                                </w:tcPr>
                                <w:p w14:paraId="5A43576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80" w:type="dxa"/>
                                  <w:tcBorders>
                                    <w:bottom w:val="single" w:color="000000" w:sz="8" w:space="0"/>
                                  </w:tcBorders>
                                  <w:vAlign w:val="center"/>
                                </w:tcPr>
                                <w:p w14:paraId="62B61A2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90" w:type="dxa"/>
                                  <w:tcBorders>
                                    <w:bottom w:val="single" w:color="000000" w:sz="8" w:space="0"/>
                                  </w:tcBorders>
                                  <w:vAlign w:val="center"/>
                                </w:tcPr>
                                <w:p w14:paraId="55A1B413">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90" w:type="dxa"/>
                                  <w:tcBorders>
                                    <w:bottom w:val="single" w:color="000000" w:sz="8" w:space="0"/>
                                  </w:tcBorders>
                                  <w:vAlign w:val="center"/>
                                </w:tcPr>
                                <w:p w14:paraId="0A96D63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155BBFB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78" w:type="dxa"/>
                                  <w:tcBorders>
                                    <w:bottom w:val="single" w:color="000000" w:sz="8" w:space="0"/>
                                  </w:tcBorders>
                                  <w:vAlign w:val="center"/>
                                </w:tcPr>
                                <w:p w14:paraId="39EE33A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6" w:type="dxa"/>
                                  <w:tcBorders>
                                    <w:bottom w:val="single" w:color="000000" w:sz="8" w:space="0"/>
                                  </w:tcBorders>
                                  <w:vAlign w:val="center"/>
                                </w:tcPr>
                                <w:p w14:paraId="120B0D4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6D70220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61ADA2CC">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拓展</w:t>
                                  </w:r>
                                  <w:r>
                                    <w:rPr>
                                      <w:rFonts w:hint="eastAsia" w:ascii="宋体" w:hAnsi="Times New Roman"/>
                                      <w:color w:val="000000"/>
                                      <w:sz w:val="18"/>
                                      <w:szCs w:val="24"/>
                                    </w:rPr>
                                    <w:t>范围</w:t>
                                  </w:r>
                                </w:p>
                              </w:tc>
                              <w:tc>
                                <w:tcPr>
                                  <w:tcW w:w="1295" w:type="dxa"/>
                                  <w:vMerge w:val="restart"/>
                                  <w:tcBorders>
                                    <w:top w:val="single" w:color="000000" w:sz="8" w:space="0"/>
                                  </w:tcBorders>
                                  <w:vAlign w:val="center"/>
                                </w:tcPr>
                                <w:p w14:paraId="7A1DEF5A">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其他</w:t>
                                  </w:r>
                                </w:p>
                              </w:tc>
                              <w:tc>
                                <w:tcPr>
                                  <w:tcW w:w="1270" w:type="dxa"/>
                                  <w:tcBorders>
                                    <w:top w:val="single" w:color="000000" w:sz="8" w:space="0"/>
                                  </w:tcBorders>
                                  <w:vAlign w:val="center"/>
                                </w:tcPr>
                                <w:p w14:paraId="21B37901">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580" w:type="dxa"/>
                                  <w:tcBorders>
                                    <w:top w:val="single" w:color="000000" w:sz="8" w:space="0"/>
                                  </w:tcBorders>
                                  <w:vAlign w:val="center"/>
                                </w:tcPr>
                                <w:p w14:paraId="576ED73B">
                                  <w:pPr>
                                    <w:adjustRightInd/>
                                    <w:spacing w:line="240" w:lineRule="auto"/>
                                    <w:jc w:val="both"/>
                                    <w:rPr>
                                      <w:rFonts w:ascii="宋体" w:hAnsi="Times New Roman"/>
                                      <w:color w:val="000000"/>
                                      <w:sz w:val="18"/>
                                      <w:szCs w:val="24"/>
                                    </w:rPr>
                                  </w:pPr>
                                </w:p>
                              </w:tc>
                              <w:tc>
                                <w:tcPr>
                                  <w:tcW w:w="720" w:type="dxa"/>
                                  <w:tcBorders>
                                    <w:top w:val="single" w:color="000000" w:sz="8" w:space="0"/>
                                  </w:tcBorders>
                                  <w:vAlign w:val="center"/>
                                </w:tcPr>
                                <w:p w14:paraId="4CA777C3">
                                  <w:pPr>
                                    <w:adjustRightInd/>
                                    <w:spacing w:line="240" w:lineRule="auto"/>
                                    <w:jc w:val="both"/>
                                    <w:rPr>
                                      <w:rFonts w:ascii="宋体" w:hAnsi="Times New Roman"/>
                                      <w:color w:val="000000"/>
                                      <w:sz w:val="18"/>
                                      <w:szCs w:val="24"/>
                                    </w:rPr>
                                  </w:pPr>
                                </w:p>
                              </w:tc>
                              <w:tc>
                                <w:tcPr>
                                  <w:tcW w:w="1080" w:type="dxa"/>
                                  <w:tcBorders>
                                    <w:top w:val="single" w:color="000000" w:sz="8" w:space="0"/>
                                  </w:tcBorders>
                                  <w:vAlign w:val="center"/>
                                </w:tcPr>
                                <w:p w14:paraId="045B4FE1">
                                  <w:pPr>
                                    <w:adjustRightInd/>
                                    <w:spacing w:line="240" w:lineRule="auto"/>
                                    <w:jc w:val="both"/>
                                    <w:rPr>
                                      <w:rFonts w:ascii="宋体" w:hAnsi="Times New Roman"/>
                                      <w:color w:val="000000"/>
                                      <w:sz w:val="18"/>
                                      <w:szCs w:val="24"/>
                                    </w:rPr>
                                  </w:pPr>
                                </w:p>
                              </w:tc>
                              <w:tc>
                                <w:tcPr>
                                  <w:tcW w:w="890" w:type="dxa"/>
                                  <w:tcBorders>
                                    <w:top w:val="single" w:color="000000" w:sz="8" w:space="0"/>
                                  </w:tcBorders>
                                  <w:vAlign w:val="center"/>
                                </w:tcPr>
                                <w:p w14:paraId="2FEF1CF6">
                                  <w:pPr>
                                    <w:adjustRightInd/>
                                    <w:spacing w:line="240" w:lineRule="auto"/>
                                    <w:jc w:val="both"/>
                                    <w:rPr>
                                      <w:rFonts w:ascii="宋体" w:hAnsi="Times New Roman"/>
                                      <w:color w:val="000000"/>
                                      <w:sz w:val="18"/>
                                      <w:szCs w:val="24"/>
                                    </w:rPr>
                                  </w:pPr>
                                </w:p>
                              </w:tc>
                              <w:tc>
                                <w:tcPr>
                                  <w:tcW w:w="690" w:type="dxa"/>
                                  <w:tcBorders>
                                    <w:top w:val="single" w:color="000000" w:sz="8" w:space="0"/>
                                  </w:tcBorders>
                                  <w:vAlign w:val="center"/>
                                </w:tcPr>
                                <w:p w14:paraId="1492F3BE">
                                  <w:pPr>
                                    <w:adjustRightInd/>
                                    <w:spacing w:line="240" w:lineRule="auto"/>
                                    <w:jc w:val="both"/>
                                    <w:rPr>
                                      <w:rFonts w:ascii="宋体" w:hAnsi="Times New Roman"/>
                                      <w:color w:val="000000"/>
                                      <w:sz w:val="18"/>
                                      <w:szCs w:val="24"/>
                                    </w:rPr>
                                  </w:pPr>
                                </w:p>
                              </w:tc>
                              <w:tc>
                                <w:tcPr>
                                  <w:tcW w:w="680" w:type="dxa"/>
                                  <w:tcBorders>
                                    <w:top w:val="single" w:color="000000" w:sz="8" w:space="0"/>
                                  </w:tcBorders>
                                  <w:vAlign w:val="center"/>
                                </w:tcPr>
                                <w:p w14:paraId="4772A73C">
                                  <w:pPr>
                                    <w:adjustRightInd/>
                                    <w:spacing w:line="240" w:lineRule="auto"/>
                                    <w:jc w:val="both"/>
                                    <w:rPr>
                                      <w:rFonts w:ascii="宋体" w:hAnsi="Times New Roman"/>
                                      <w:color w:val="000000"/>
                                      <w:sz w:val="18"/>
                                      <w:szCs w:val="24"/>
                                    </w:rPr>
                                  </w:pPr>
                                </w:p>
                              </w:tc>
                              <w:tc>
                                <w:tcPr>
                                  <w:tcW w:w="678" w:type="dxa"/>
                                  <w:tcBorders>
                                    <w:top w:val="single" w:color="000000" w:sz="8" w:space="0"/>
                                  </w:tcBorders>
                                  <w:vAlign w:val="center"/>
                                </w:tcPr>
                                <w:p w14:paraId="3E17410B">
                                  <w:pPr>
                                    <w:adjustRightInd/>
                                    <w:spacing w:line="240" w:lineRule="auto"/>
                                    <w:jc w:val="both"/>
                                    <w:rPr>
                                      <w:rFonts w:ascii="宋体" w:hAnsi="Times New Roman"/>
                                      <w:color w:val="000000"/>
                                      <w:sz w:val="18"/>
                                      <w:szCs w:val="24"/>
                                    </w:rPr>
                                  </w:pPr>
                                </w:p>
                              </w:tc>
                              <w:tc>
                                <w:tcPr>
                                  <w:tcW w:w="646" w:type="dxa"/>
                                  <w:tcBorders>
                                    <w:top w:val="single" w:color="000000" w:sz="8" w:space="0"/>
                                  </w:tcBorders>
                                  <w:vAlign w:val="center"/>
                                </w:tcPr>
                                <w:p w14:paraId="4AC39926">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5FB47A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48492029">
                                  <w:pPr>
                                    <w:adjustRightInd/>
                                    <w:spacing w:line="240" w:lineRule="auto"/>
                                    <w:rPr>
                                      <w:rFonts w:ascii="宋体" w:hAnsi="Times New Roman"/>
                                      <w:color w:val="000000"/>
                                      <w:sz w:val="18"/>
                                      <w:szCs w:val="24"/>
                                    </w:rPr>
                                  </w:pPr>
                                </w:p>
                              </w:tc>
                              <w:tc>
                                <w:tcPr>
                                  <w:tcW w:w="1295" w:type="dxa"/>
                                  <w:vMerge w:val="continue"/>
                                </w:tcPr>
                                <w:p w14:paraId="082FA9B3">
                                  <w:pPr>
                                    <w:adjustRightInd/>
                                    <w:spacing w:line="240" w:lineRule="auto"/>
                                    <w:rPr>
                                      <w:rFonts w:ascii="宋体" w:hAnsi="Times New Roman"/>
                                      <w:color w:val="000000"/>
                                      <w:sz w:val="18"/>
                                      <w:szCs w:val="24"/>
                                    </w:rPr>
                                  </w:pPr>
                                </w:p>
                              </w:tc>
                              <w:tc>
                                <w:tcPr>
                                  <w:tcW w:w="1270" w:type="dxa"/>
                                  <w:vAlign w:val="center"/>
                                </w:tcPr>
                                <w:p w14:paraId="47A403AC">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580" w:type="dxa"/>
                                  <w:vAlign w:val="center"/>
                                </w:tcPr>
                                <w:p w14:paraId="4DF2EB93">
                                  <w:pPr>
                                    <w:adjustRightInd/>
                                    <w:spacing w:line="240" w:lineRule="auto"/>
                                    <w:jc w:val="center"/>
                                    <w:rPr>
                                      <w:rFonts w:ascii="宋体" w:hAnsi="Times New Roman"/>
                                      <w:color w:val="000000"/>
                                      <w:sz w:val="18"/>
                                      <w:szCs w:val="24"/>
                                    </w:rPr>
                                  </w:pPr>
                                </w:p>
                              </w:tc>
                              <w:tc>
                                <w:tcPr>
                                  <w:tcW w:w="720" w:type="dxa"/>
                                  <w:vAlign w:val="center"/>
                                </w:tcPr>
                                <w:p w14:paraId="2ED617B4">
                                  <w:pPr>
                                    <w:adjustRightInd/>
                                    <w:spacing w:line="240" w:lineRule="auto"/>
                                    <w:jc w:val="center"/>
                                    <w:rPr>
                                      <w:rFonts w:ascii="宋体" w:hAnsi="Times New Roman"/>
                                      <w:color w:val="000000"/>
                                      <w:sz w:val="18"/>
                                      <w:szCs w:val="24"/>
                                    </w:rPr>
                                  </w:pPr>
                                </w:p>
                              </w:tc>
                              <w:tc>
                                <w:tcPr>
                                  <w:tcW w:w="1080" w:type="dxa"/>
                                  <w:vAlign w:val="center"/>
                                </w:tcPr>
                                <w:p w14:paraId="0BF11C9A">
                                  <w:pPr>
                                    <w:adjustRightInd/>
                                    <w:spacing w:line="240" w:lineRule="auto"/>
                                    <w:jc w:val="center"/>
                                    <w:rPr>
                                      <w:rFonts w:ascii="宋体" w:hAnsi="Times New Roman"/>
                                      <w:color w:val="000000"/>
                                      <w:sz w:val="18"/>
                                      <w:szCs w:val="24"/>
                                    </w:rPr>
                                  </w:pPr>
                                </w:p>
                              </w:tc>
                              <w:tc>
                                <w:tcPr>
                                  <w:tcW w:w="890" w:type="dxa"/>
                                  <w:vAlign w:val="center"/>
                                </w:tcPr>
                                <w:p w14:paraId="3139290A">
                                  <w:pPr>
                                    <w:adjustRightInd/>
                                    <w:spacing w:line="240" w:lineRule="auto"/>
                                    <w:jc w:val="center"/>
                                    <w:rPr>
                                      <w:rFonts w:ascii="宋体" w:hAnsi="Times New Roman"/>
                                      <w:color w:val="000000"/>
                                      <w:sz w:val="18"/>
                                      <w:szCs w:val="24"/>
                                    </w:rPr>
                                  </w:pPr>
                                </w:p>
                              </w:tc>
                              <w:tc>
                                <w:tcPr>
                                  <w:tcW w:w="690" w:type="dxa"/>
                                  <w:vAlign w:val="center"/>
                                </w:tcPr>
                                <w:p w14:paraId="76529CAD">
                                  <w:pPr>
                                    <w:adjustRightInd/>
                                    <w:spacing w:line="240" w:lineRule="auto"/>
                                    <w:jc w:val="center"/>
                                    <w:rPr>
                                      <w:rFonts w:ascii="宋体" w:hAnsi="Times New Roman"/>
                                      <w:color w:val="000000"/>
                                      <w:sz w:val="18"/>
                                      <w:szCs w:val="24"/>
                                    </w:rPr>
                                  </w:pPr>
                                </w:p>
                              </w:tc>
                              <w:tc>
                                <w:tcPr>
                                  <w:tcW w:w="680" w:type="dxa"/>
                                  <w:vAlign w:val="center"/>
                                </w:tcPr>
                                <w:p w14:paraId="25E312DF">
                                  <w:pPr>
                                    <w:adjustRightInd/>
                                    <w:spacing w:line="240" w:lineRule="auto"/>
                                    <w:jc w:val="center"/>
                                    <w:rPr>
                                      <w:rFonts w:ascii="宋体" w:hAnsi="Times New Roman"/>
                                      <w:color w:val="000000"/>
                                      <w:sz w:val="18"/>
                                      <w:szCs w:val="24"/>
                                    </w:rPr>
                                  </w:pPr>
                                </w:p>
                              </w:tc>
                              <w:tc>
                                <w:tcPr>
                                  <w:tcW w:w="678" w:type="dxa"/>
                                  <w:vAlign w:val="center"/>
                                </w:tcPr>
                                <w:p w14:paraId="3BB3FF3B">
                                  <w:pPr>
                                    <w:adjustRightInd/>
                                    <w:spacing w:line="240" w:lineRule="auto"/>
                                    <w:jc w:val="center"/>
                                    <w:rPr>
                                      <w:rFonts w:ascii="宋体" w:hAnsi="Times New Roman"/>
                                      <w:color w:val="000000"/>
                                      <w:sz w:val="18"/>
                                      <w:szCs w:val="24"/>
                                    </w:rPr>
                                  </w:pPr>
                                </w:p>
                              </w:tc>
                              <w:tc>
                                <w:tcPr>
                                  <w:tcW w:w="646" w:type="dxa"/>
                                  <w:vAlign w:val="center"/>
                                </w:tcPr>
                                <w:p w14:paraId="616FD6B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210439F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02C19C96">
                                  <w:pPr>
                                    <w:adjustRightInd/>
                                    <w:spacing w:line="240" w:lineRule="auto"/>
                                    <w:rPr>
                                      <w:rFonts w:ascii="宋体" w:hAnsi="Times New Roman"/>
                                      <w:color w:val="000000"/>
                                      <w:sz w:val="18"/>
                                      <w:szCs w:val="24"/>
                                    </w:rPr>
                                  </w:pPr>
                                </w:p>
                              </w:tc>
                              <w:tc>
                                <w:tcPr>
                                  <w:tcW w:w="1295" w:type="dxa"/>
                                  <w:vMerge w:val="continue"/>
                                </w:tcPr>
                                <w:p w14:paraId="42216BF7">
                                  <w:pPr>
                                    <w:adjustRightInd/>
                                    <w:spacing w:line="240" w:lineRule="auto"/>
                                    <w:rPr>
                                      <w:rFonts w:ascii="宋体" w:hAnsi="Times New Roman"/>
                                      <w:color w:val="000000"/>
                                      <w:sz w:val="18"/>
                                      <w:szCs w:val="24"/>
                                    </w:rPr>
                                  </w:pPr>
                                </w:p>
                              </w:tc>
                              <w:tc>
                                <w:tcPr>
                                  <w:tcW w:w="5910" w:type="dxa"/>
                                  <w:gridSpan w:val="7"/>
                                  <w:vAlign w:val="center"/>
                                </w:tcPr>
                                <w:p w14:paraId="2510DD36">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78" w:type="dxa"/>
                                </w:tcPr>
                                <w:p w14:paraId="4CD62D8A">
                                  <w:pPr>
                                    <w:adjustRightInd/>
                                    <w:spacing w:line="240" w:lineRule="auto"/>
                                    <w:rPr>
                                      <w:rFonts w:ascii="宋体" w:hAnsi="Times New Roman"/>
                                      <w:color w:val="000000"/>
                                      <w:sz w:val="18"/>
                                      <w:szCs w:val="24"/>
                                    </w:rPr>
                                  </w:pPr>
                                </w:p>
                              </w:tc>
                              <w:tc>
                                <w:tcPr>
                                  <w:tcW w:w="646" w:type="dxa"/>
                                  <w:shd w:val="clear" w:color="auto" w:fill="auto"/>
                                  <w:vAlign w:val="center"/>
                                </w:tcPr>
                                <w:p w14:paraId="5BB03FB4">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13A9A165">
                            <w:pPr>
                              <w:pStyle w:val="96"/>
                              <w:ind w:firstLine="420"/>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21.95pt;width:468pt;" fillcolor="#FFFFFF [3201]" filled="t" stroked="t" coordsize="21600,21600" o:gfxdata="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eKcn9MAAAAG&#10;AQAADwAAAAAAAAABACAAAAAiAAAAZHJzL2Rvd25yZXYueG1sUEsBAhQAFAAAAAgAh07iQFD0dX9a&#10;AgAAugQAAA4AAAAAAAAAAQAgAAAAIgEAAGRycy9lMm9Eb2MueG1sUEsFBgAAAAAGAAYAWQEAAO4F&#10;AAAAAA==&#10;">
                <v:fill on="t" focussize="0,0"/>
                <v:stroke weight="0.5pt" color="#000000 [3204]" joinstyle="round"/>
                <v:imagedata o:title=""/>
                <o:lock v:ext="edit" aspectratio="f"/>
                <v:textbox>
                  <w:txbxContent>
                    <w:p w14:paraId="071803B2">
                      <w:pPr>
                        <w:pStyle w:val="152"/>
                        <w:numPr>
                          <w:ilvl w:val="0"/>
                          <w:numId w:val="0"/>
                        </w:numPr>
                        <w:spacing w:before="156" w:after="156"/>
                      </w:pPr>
                      <w:r>
                        <w:t>表</w:t>
                      </w:r>
                      <w:r>
                        <w:rPr>
                          <w:rFonts w:hint="eastAsia"/>
                          <w:lang w:val="en-US" w:eastAsia="zh-CN"/>
                        </w:rPr>
                        <w:t>12</w:t>
                      </w:r>
                      <w:r>
                        <w:t xml:space="preserve">    </w:t>
                      </w:r>
                      <w:r>
                        <w:rPr>
                          <w:rFonts w:hint="eastAsia"/>
                          <w:lang w:val="en-US" w:eastAsia="zh-CN"/>
                        </w:rPr>
                        <w:t>永久场馆建设隐含排放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038"/>
                        <w:gridCol w:w="776"/>
                        <w:gridCol w:w="846"/>
                        <w:gridCol w:w="663"/>
                        <w:gridCol w:w="630"/>
                        <w:gridCol w:w="1250"/>
                        <w:gridCol w:w="770"/>
                        <w:gridCol w:w="640"/>
                        <w:gridCol w:w="650"/>
                        <w:gridCol w:w="636"/>
                        <w:gridCol w:w="648"/>
                      </w:tblGrid>
                      <w:tr w14:paraId="0A1C947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PrEx>
                        <w:trPr>
                          <w:trHeight w:val="329" w:hRule="atLeast"/>
                          <w:tblHeader/>
                          <w:jc w:val="center"/>
                        </w:trPr>
                        <w:tc>
                          <w:tcPr>
                            <w:tcW w:w="467" w:type="dxa"/>
                            <w:vMerge w:val="restart"/>
                            <w:vAlign w:val="center"/>
                          </w:tcPr>
                          <w:p w14:paraId="72806CE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038" w:type="dxa"/>
                            <w:vMerge w:val="restart"/>
                            <w:vAlign w:val="center"/>
                          </w:tcPr>
                          <w:p w14:paraId="7189FCB5">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622" w:type="dxa"/>
                            <w:gridSpan w:val="2"/>
                            <w:vMerge w:val="restart"/>
                            <w:vAlign w:val="center"/>
                          </w:tcPr>
                          <w:p w14:paraId="4883B20F">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具体内容</w:t>
                            </w:r>
                          </w:p>
                        </w:tc>
                        <w:tc>
                          <w:tcPr>
                            <w:tcW w:w="3313" w:type="dxa"/>
                            <w:gridSpan w:val="4"/>
                            <w:vAlign w:val="center"/>
                          </w:tcPr>
                          <w:p w14:paraId="3CA5479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290" w:type="dxa"/>
                            <w:gridSpan w:val="2"/>
                            <w:vAlign w:val="center"/>
                          </w:tcPr>
                          <w:p w14:paraId="3102AA42">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284" w:type="dxa"/>
                            <w:gridSpan w:val="2"/>
                            <w:vAlign w:val="center"/>
                          </w:tcPr>
                          <w:p w14:paraId="2753026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4FCA5C2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67" w:type="dxa"/>
                            <w:vMerge w:val="continue"/>
                            <w:tcBorders>
                              <w:bottom w:val="single" w:color="000000" w:sz="8" w:space="0"/>
                            </w:tcBorders>
                            <w:vAlign w:val="center"/>
                          </w:tcPr>
                          <w:p w14:paraId="0284011E">
                            <w:pPr>
                              <w:adjustRightInd/>
                              <w:spacing w:line="240" w:lineRule="auto"/>
                              <w:rPr>
                                <w:rFonts w:ascii="宋体" w:hAnsi="Times New Roman"/>
                                <w:b/>
                                <w:bCs/>
                                <w:color w:val="000000"/>
                                <w:sz w:val="18"/>
                                <w:szCs w:val="24"/>
                              </w:rPr>
                            </w:pPr>
                          </w:p>
                        </w:tc>
                        <w:tc>
                          <w:tcPr>
                            <w:tcW w:w="1038" w:type="dxa"/>
                            <w:vMerge w:val="continue"/>
                            <w:tcBorders>
                              <w:bottom w:val="single" w:color="000000" w:sz="8" w:space="0"/>
                            </w:tcBorders>
                            <w:vAlign w:val="center"/>
                          </w:tcPr>
                          <w:p w14:paraId="2B9F7B60">
                            <w:pPr>
                              <w:adjustRightInd/>
                              <w:spacing w:line="240" w:lineRule="auto"/>
                              <w:rPr>
                                <w:rFonts w:ascii="宋体" w:hAnsi="Times New Roman"/>
                                <w:b/>
                                <w:bCs/>
                                <w:color w:val="000000"/>
                                <w:sz w:val="18"/>
                                <w:szCs w:val="24"/>
                              </w:rPr>
                            </w:pPr>
                          </w:p>
                        </w:tc>
                        <w:tc>
                          <w:tcPr>
                            <w:tcW w:w="1622" w:type="dxa"/>
                            <w:gridSpan w:val="2"/>
                            <w:vMerge w:val="continue"/>
                            <w:tcBorders>
                              <w:bottom w:val="single" w:color="000000" w:sz="8" w:space="0"/>
                            </w:tcBorders>
                            <w:vAlign w:val="center"/>
                          </w:tcPr>
                          <w:p w14:paraId="67660AC2">
                            <w:pPr>
                              <w:adjustRightInd/>
                              <w:spacing w:line="240" w:lineRule="auto"/>
                              <w:jc w:val="center"/>
                              <w:rPr>
                                <w:rFonts w:ascii="宋体" w:hAnsi="Times New Roman"/>
                                <w:b/>
                                <w:bCs/>
                                <w:color w:val="000000"/>
                                <w:sz w:val="18"/>
                                <w:szCs w:val="24"/>
                              </w:rPr>
                            </w:pPr>
                          </w:p>
                        </w:tc>
                        <w:tc>
                          <w:tcPr>
                            <w:tcW w:w="663" w:type="dxa"/>
                            <w:tcBorders>
                              <w:bottom w:val="single" w:color="000000" w:sz="8" w:space="0"/>
                            </w:tcBorders>
                            <w:vAlign w:val="center"/>
                          </w:tcPr>
                          <w:p w14:paraId="35F4C34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0" w:type="dxa"/>
                            <w:tcBorders>
                              <w:bottom w:val="single" w:color="000000" w:sz="8" w:space="0"/>
                            </w:tcBorders>
                            <w:vAlign w:val="center"/>
                          </w:tcPr>
                          <w:p w14:paraId="02F05E8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250" w:type="dxa"/>
                            <w:tcBorders>
                              <w:bottom w:val="single" w:color="000000" w:sz="8" w:space="0"/>
                            </w:tcBorders>
                            <w:vAlign w:val="center"/>
                          </w:tcPr>
                          <w:p w14:paraId="2F47401D">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770" w:type="dxa"/>
                            <w:tcBorders>
                              <w:bottom w:val="single" w:color="000000" w:sz="8" w:space="0"/>
                            </w:tcBorders>
                            <w:vAlign w:val="center"/>
                          </w:tcPr>
                          <w:p w14:paraId="38DAE02D">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40" w:type="dxa"/>
                            <w:tcBorders>
                              <w:bottom w:val="single" w:color="000000" w:sz="8" w:space="0"/>
                            </w:tcBorders>
                            <w:vAlign w:val="center"/>
                          </w:tcPr>
                          <w:p w14:paraId="6E4E25B9">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50" w:type="dxa"/>
                            <w:tcBorders>
                              <w:bottom w:val="single" w:color="000000" w:sz="8" w:space="0"/>
                            </w:tcBorders>
                            <w:vAlign w:val="center"/>
                          </w:tcPr>
                          <w:p w14:paraId="141F9A2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36" w:type="dxa"/>
                            <w:tcBorders>
                              <w:bottom w:val="single" w:color="000000" w:sz="8" w:space="0"/>
                            </w:tcBorders>
                            <w:vAlign w:val="center"/>
                          </w:tcPr>
                          <w:p w14:paraId="6558266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8" w:type="dxa"/>
                            <w:tcBorders>
                              <w:bottom w:val="single" w:color="000000" w:sz="8" w:space="0"/>
                            </w:tcBorders>
                            <w:vAlign w:val="center"/>
                          </w:tcPr>
                          <w:p w14:paraId="5636DFC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188631B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67" w:type="dxa"/>
                            <w:vMerge w:val="restart"/>
                            <w:tcBorders>
                              <w:top w:val="single" w:color="000000" w:sz="8" w:space="0"/>
                            </w:tcBorders>
                            <w:vAlign w:val="center"/>
                          </w:tcPr>
                          <w:p w14:paraId="3ACB0F18">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拓展</w:t>
                            </w:r>
                            <w:r>
                              <w:rPr>
                                <w:rFonts w:hint="eastAsia" w:ascii="宋体" w:hAnsi="Times New Roman"/>
                                <w:color w:val="000000"/>
                                <w:sz w:val="18"/>
                                <w:szCs w:val="24"/>
                              </w:rPr>
                              <w:t>范围</w:t>
                            </w:r>
                          </w:p>
                        </w:tc>
                        <w:tc>
                          <w:tcPr>
                            <w:tcW w:w="1038" w:type="dxa"/>
                            <w:vMerge w:val="restart"/>
                            <w:tcBorders>
                              <w:top w:val="single" w:color="000000" w:sz="8" w:space="0"/>
                            </w:tcBorders>
                            <w:vAlign w:val="center"/>
                          </w:tcPr>
                          <w:p w14:paraId="1AF33076">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永久场馆建设</w:t>
                            </w:r>
                          </w:p>
                        </w:tc>
                        <w:tc>
                          <w:tcPr>
                            <w:tcW w:w="776" w:type="dxa"/>
                            <w:vMerge w:val="restart"/>
                            <w:tcBorders>
                              <w:top w:val="single" w:color="000000" w:sz="8" w:space="0"/>
                            </w:tcBorders>
                            <w:vAlign w:val="center"/>
                          </w:tcPr>
                          <w:p w14:paraId="73661E21">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建材生产阶段</w:t>
                            </w:r>
                          </w:p>
                        </w:tc>
                        <w:tc>
                          <w:tcPr>
                            <w:tcW w:w="846" w:type="dxa"/>
                            <w:tcBorders>
                              <w:top w:val="single" w:color="000000" w:sz="8" w:space="0"/>
                            </w:tcBorders>
                            <w:vAlign w:val="center"/>
                          </w:tcPr>
                          <w:p w14:paraId="45600615">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建材1：……</w:t>
                            </w:r>
                          </w:p>
                        </w:tc>
                        <w:tc>
                          <w:tcPr>
                            <w:tcW w:w="663" w:type="dxa"/>
                            <w:tcBorders>
                              <w:top w:val="single" w:color="000000" w:sz="8" w:space="0"/>
                            </w:tcBorders>
                            <w:vAlign w:val="center"/>
                          </w:tcPr>
                          <w:p w14:paraId="266106EB">
                            <w:pPr>
                              <w:adjustRightInd/>
                              <w:spacing w:line="240" w:lineRule="auto"/>
                              <w:jc w:val="both"/>
                              <w:rPr>
                                <w:rFonts w:ascii="宋体" w:hAnsi="Times New Roman"/>
                                <w:color w:val="000000"/>
                                <w:sz w:val="18"/>
                                <w:szCs w:val="24"/>
                              </w:rPr>
                            </w:pPr>
                          </w:p>
                        </w:tc>
                        <w:tc>
                          <w:tcPr>
                            <w:tcW w:w="630" w:type="dxa"/>
                            <w:tcBorders>
                              <w:top w:val="single" w:color="000000" w:sz="8" w:space="0"/>
                            </w:tcBorders>
                            <w:vAlign w:val="center"/>
                          </w:tcPr>
                          <w:p w14:paraId="2408851C">
                            <w:pPr>
                              <w:adjustRightInd/>
                              <w:snapToGrid w:val="0"/>
                              <w:spacing w:before="52" w:line="207" w:lineRule="auto"/>
                              <w:jc w:val="center"/>
                              <w:rPr>
                                <w:rFonts w:hint="default" w:ascii="宋体" w:hAnsi="Times New Roman" w:eastAsia="宋体"/>
                                <w:color w:val="000000"/>
                                <w:sz w:val="18"/>
                                <w:szCs w:val="24"/>
                                <w:lang w:val="en-US" w:eastAsia="zh-CN"/>
                              </w:rPr>
                            </w:pPr>
                          </w:p>
                        </w:tc>
                        <w:tc>
                          <w:tcPr>
                            <w:tcW w:w="1250" w:type="dxa"/>
                            <w:tcBorders>
                              <w:top w:val="single" w:color="000000" w:sz="8" w:space="0"/>
                            </w:tcBorders>
                            <w:vAlign w:val="center"/>
                          </w:tcPr>
                          <w:p w14:paraId="03DF5AB3">
                            <w:pPr>
                              <w:adjustRightInd/>
                              <w:spacing w:line="240" w:lineRule="auto"/>
                              <w:jc w:val="both"/>
                              <w:rPr>
                                <w:rFonts w:ascii="宋体" w:hAnsi="Times New Roman"/>
                                <w:color w:val="000000"/>
                                <w:sz w:val="18"/>
                                <w:szCs w:val="24"/>
                              </w:rPr>
                            </w:pPr>
                          </w:p>
                        </w:tc>
                        <w:tc>
                          <w:tcPr>
                            <w:tcW w:w="770" w:type="dxa"/>
                            <w:tcBorders>
                              <w:top w:val="single" w:color="000000" w:sz="8" w:space="0"/>
                            </w:tcBorders>
                            <w:vAlign w:val="center"/>
                          </w:tcPr>
                          <w:p w14:paraId="17BBE978">
                            <w:pPr>
                              <w:adjustRightInd/>
                              <w:spacing w:line="240" w:lineRule="auto"/>
                              <w:jc w:val="both"/>
                              <w:rPr>
                                <w:rFonts w:ascii="宋体" w:hAnsi="Times New Roman"/>
                                <w:color w:val="000000"/>
                                <w:sz w:val="18"/>
                                <w:szCs w:val="24"/>
                              </w:rPr>
                            </w:pPr>
                          </w:p>
                        </w:tc>
                        <w:tc>
                          <w:tcPr>
                            <w:tcW w:w="640" w:type="dxa"/>
                            <w:tcBorders>
                              <w:top w:val="single" w:color="000000" w:sz="8" w:space="0"/>
                            </w:tcBorders>
                            <w:vAlign w:val="center"/>
                          </w:tcPr>
                          <w:p w14:paraId="601E12B2">
                            <w:pPr>
                              <w:adjustRightInd/>
                              <w:spacing w:line="240" w:lineRule="auto"/>
                              <w:jc w:val="both"/>
                              <w:rPr>
                                <w:rFonts w:ascii="宋体" w:hAnsi="Times New Roman"/>
                                <w:color w:val="000000"/>
                                <w:sz w:val="18"/>
                                <w:szCs w:val="24"/>
                              </w:rPr>
                            </w:pPr>
                          </w:p>
                        </w:tc>
                        <w:tc>
                          <w:tcPr>
                            <w:tcW w:w="650" w:type="dxa"/>
                            <w:tcBorders>
                              <w:top w:val="single" w:color="000000" w:sz="8" w:space="0"/>
                            </w:tcBorders>
                            <w:vAlign w:val="center"/>
                          </w:tcPr>
                          <w:p w14:paraId="1363E3C4">
                            <w:pPr>
                              <w:adjustRightInd/>
                              <w:spacing w:line="240" w:lineRule="auto"/>
                              <w:jc w:val="center"/>
                              <w:rPr>
                                <w:rFonts w:hint="default" w:ascii="宋体" w:hAnsi="Times New Roman" w:eastAsia="宋体"/>
                                <w:color w:val="000000"/>
                                <w:sz w:val="18"/>
                                <w:szCs w:val="24"/>
                                <w:lang w:val="en-US" w:eastAsia="zh-CN"/>
                              </w:rPr>
                            </w:pPr>
                          </w:p>
                        </w:tc>
                        <w:tc>
                          <w:tcPr>
                            <w:tcW w:w="636" w:type="dxa"/>
                            <w:tcBorders>
                              <w:top w:val="single" w:color="000000" w:sz="8" w:space="0"/>
                            </w:tcBorders>
                            <w:vAlign w:val="center"/>
                          </w:tcPr>
                          <w:p w14:paraId="4468812B">
                            <w:pPr>
                              <w:adjustRightInd/>
                              <w:spacing w:line="240" w:lineRule="auto"/>
                              <w:jc w:val="both"/>
                              <w:rPr>
                                <w:rFonts w:ascii="宋体" w:hAnsi="Times New Roman"/>
                                <w:color w:val="000000"/>
                                <w:sz w:val="18"/>
                                <w:szCs w:val="24"/>
                              </w:rPr>
                            </w:pPr>
                          </w:p>
                        </w:tc>
                        <w:tc>
                          <w:tcPr>
                            <w:tcW w:w="648" w:type="dxa"/>
                            <w:tcBorders>
                              <w:top w:val="single" w:color="000000" w:sz="8" w:space="0"/>
                            </w:tcBorders>
                            <w:vAlign w:val="center"/>
                          </w:tcPr>
                          <w:p w14:paraId="5C3E9925">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316B2D6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5C2226F1">
                            <w:pPr>
                              <w:adjustRightInd/>
                              <w:spacing w:line="240" w:lineRule="auto"/>
                              <w:rPr>
                                <w:rFonts w:ascii="宋体" w:hAnsi="Times New Roman"/>
                                <w:color w:val="000000"/>
                                <w:sz w:val="18"/>
                                <w:szCs w:val="24"/>
                              </w:rPr>
                            </w:pPr>
                          </w:p>
                        </w:tc>
                        <w:tc>
                          <w:tcPr>
                            <w:tcW w:w="1038" w:type="dxa"/>
                            <w:vMerge w:val="continue"/>
                          </w:tcPr>
                          <w:p w14:paraId="304950DB">
                            <w:pPr>
                              <w:adjustRightInd/>
                              <w:spacing w:line="240" w:lineRule="auto"/>
                              <w:rPr>
                                <w:rFonts w:ascii="宋体" w:hAnsi="Times New Roman"/>
                                <w:color w:val="000000"/>
                                <w:sz w:val="18"/>
                                <w:szCs w:val="24"/>
                              </w:rPr>
                            </w:pPr>
                          </w:p>
                        </w:tc>
                        <w:tc>
                          <w:tcPr>
                            <w:tcW w:w="776" w:type="dxa"/>
                            <w:vMerge w:val="continue"/>
                            <w:vAlign w:val="center"/>
                          </w:tcPr>
                          <w:p w14:paraId="3F229020">
                            <w:pPr>
                              <w:adjustRightInd/>
                              <w:spacing w:line="240" w:lineRule="auto"/>
                              <w:jc w:val="center"/>
                              <w:rPr>
                                <w:rFonts w:hint="eastAsia" w:ascii="宋体" w:hAnsi="Times New Roman"/>
                                <w:color w:val="000000"/>
                                <w:sz w:val="18"/>
                                <w:szCs w:val="24"/>
                                <w:lang w:val="en-US" w:eastAsia="zh-CN"/>
                              </w:rPr>
                            </w:pPr>
                          </w:p>
                        </w:tc>
                        <w:tc>
                          <w:tcPr>
                            <w:tcW w:w="846" w:type="dxa"/>
                            <w:vAlign w:val="center"/>
                          </w:tcPr>
                          <w:p w14:paraId="06F8667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建材2：……</w:t>
                            </w:r>
                          </w:p>
                        </w:tc>
                        <w:tc>
                          <w:tcPr>
                            <w:tcW w:w="663" w:type="dxa"/>
                            <w:vAlign w:val="center"/>
                          </w:tcPr>
                          <w:p w14:paraId="3C9118F5">
                            <w:pPr>
                              <w:adjustRightInd/>
                              <w:spacing w:line="240" w:lineRule="auto"/>
                              <w:jc w:val="both"/>
                              <w:rPr>
                                <w:rFonts w:ascii="宋体" w:hAnsi="Times New Roman"/>
                                <w:color w:val="000000"/>
                                <w:sz w:val="18"/>
                                <w:szCs w:val="24"/>
                              </w:rPr>
                            </w:pPr>
                          </w:p>
                        </w:tc>
                        <w:tc>
                          <w:tcPr>
                            <w:tcW w:w="630" w:type="dxa"/>
                            <w:vAlign w:val="center"/>
                          </w:tcPr>
                          <w:p w14:paraId="1B275E51">
                            <w:pPr>
                              <w:adjustRightInd/>
                              <w:snapToGrid w:val="0"/>
                              <w:spacing w:before="52" w:line="207" w:lineRule="auto"/>
                              <w:jc w:val="center"/>
                              <w:rPr>
                                <w:rFonts w:ascii="宋体" w:hAnsi="Times New Roman"/>
                                <w:color w:val="000000"/>
                                <w:sz w:val="18"/>
                                <w:szCs w:val="24"/>
                              </w:rPr>
                            </w:pPr>
                          </w:p>
                        </w:tc>
                        <w:tc>
                          <w:tcPr>
                            <w:tcW w:w="1250" w:type="dxa"/>
                            <w:vAlign w:val="center"/>
                          </w:tcPr>
                          <w:p w14:paraId="572BE021">
                            <w:pPr>
                              <w:adjustRightInd/>
                              <w:spacing w:line="240" w:lineRule="auto"/>
                              <w:jc w:val="both"/>
                              <w:rPr>
                                <w:rFonts w:ascii="宋体" w:hAnsi="Times New Roman"/>
                                <w:color w:val="000000"/>
                                <w:sz w:val="18"/>
                                <w:szCs w:val="24"/>
                              </w:rPr>
                            </w:pPr>
                          </w:p>
                        </w:tc>
                        <w:tc>
                          <w:tcPr>
                            <w:tcW w:w="770" w:type="dxa"/>
                            <w:vAlign w:val="center"/>
                          </w:tcPr>
                          <w:p w14:paraId="0484BCD6">
                            <w:pPr>
                              <w:adjustRightInd/>
                              <w:spacing w:line="240" w:lineRule="auto"/>
                              <w:jc w:val="both"/>
                              <w:rPr>
                                <w:rFonts w:ascii="宋体" w:hAnsi="Times New Roman"/>
                                <w:color w:val="000000"/>
                                <w:sz w:val="18"/>
                                <w:szCs w:val="24"/>
                              </w:rPr>
                            </w:pPr>
                          </w:p>
                        </w:tc>
                        <w:tc>
                          <w:tcPr>
                            <w:tcW w:w="640" w:type="dxa"/>
                            <w:vAlign w:val="center"/>
                          </w:tcPr>
                          <w:p w14:paraId="1F5746BC">
                            <w:pPr>
                              <w:adjustRightInd/>
                              <w:spacing w:line="240" w:lineRule="auto"/>
                              <w:jc w:val="both"/>
                              <w:rPr>
                                <w:rFonts w:ascii="宋体" w:hAnsi="Times New Roman"/>
                                <w:color w:val="000000"/>
                                <w:sz w:val="18"/>
                                <w:szCs w:val="24"/>
                              </w:rPr>
                            </w:pPr>
                          </w:p>
                        </w:tc>
                        <w:tc>
                          <w:tcPr>
                            <w:tcW w:w="650" w:type="dxa"/>
                            <w:vAlign w:val="center"/>
                          </w:tcPr>
                          <w:p w14:paraId="131D2C2A">
                            <w:pPr>
                              <w:adjustRightInd/>
                              <w:spacing w:line="240" w:lineRule="auto"/>
                              <w:jc w:val="center"/>
                              <w:rPr>
                                <w:rFonts w:hint="eastAsia" w:ascii="宋体" w:hAnsi="Times New Roman" w:eastAsia="宋体"/>
                                <w:color w:val="000000"/>
                                <w:sz w:val="18"/>
                                <w:szCs w:val="24"/>
                                <w:lang w:val="en-US" w:eastAsia="zh-CN"/>
                              </w:rPr>
                            </w:pPr>
                          </w:p>
                        </w:tc>
                        <w:tc>
                          <w:tcPr>
                            <w:tcW w:w="636" w:type="dxa"/>
                            <w:vAlign w:val="center"/>
                          </w:tcPr>
                          <w:p w14:paraId="518125F9">
                            <w:pPr>
                              <w:adjustRightInd/>
                              <w:spacing w:line="240" w:lineRule="auto"/>
                              <w:jc w:val="both"/>
                              <w:rPr>
                                <w:rFonts w:ascii="宋体" w:hAnsi="Times New Roman"/>
                                <w:color w:val="000000"/>
                                <w:sz w:val="18"/>
                                <w:szCs w:val="24"/>
                              </w:rPr>
                            </w:pPr>
                          </w:p>
                        </w:tc>
                        <w:tc>
                          <w:tcPr>
                            <w:tcW w:w="648" w:type="dxa"/>
                            <w:vAlign w:val="center"/>
                          </w:tcPr>
                          <w:p w14:paraId="67AE735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1B90197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072A666D">
                            <w:pPr>
                              <w:adjustRightInd/>
                              <w:spacing w:line="240" w:lineRule="auto"/>
                              <w:rPr>
                                <w:rFonts w:ascii="宋体" w:hAnsi="Times New Roman"/>
                                <w:color w:val="000000"/>
                                <w:sz w:val="18"/>
                                <w:szCs w:val="24"/>
                              </w:rPr>
                            </w:pPr>
                          </w:p>
                        </w:tc>
                        <w:tc>
                          <w:tcPr>
                            <w:tcW w:w="1038" w:type="dxa"/>
                            <w:vMerge w:val="continue"/>
                          </w:tcPr>
                          <w:p w14:paraId="5606C0FA">
                            <w:pPr>
                              <w:adjustRightInd/>
                              <w:spacing w:line="240" w:lineRule="auto"/>
                              <w:rPr>
                                <w:rFonts w:ascii="宋体" w:hAnsi="Times New Roman"/>
                                <w:color w:val="000000"/>
                                <w:sz w:val="18"/>
                                <w:szCs w:val="24"/>
                              </w:rPr>
                            </w:pPr>
                          </w:p>
                        </w:tc>
                        <w:tc>
                          <w:tcPr>
                            <w:tcW w:w="1622" w:type="dxa"/>
                            <w:gridSpan w:val="2"/>
                            <w:vAlign w:val="center"/>
                          </w:tcPr>
                          <w:p w14:paraId="66471C3C">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建材运输阶段</w:t>
                            </w:r>
                          </w:p>
                        </w:tc>
                        <w:tc>
                          <w:tcPr>
                            <w:tcW w:w="663" w:type="dxa"/>
                            <w:vAlign w:val="center"/>
                          </w:tcPr>
                          <w:p w14:paraId="6028731A">
                            <w:pPr>
                              <w:adjustRightInd/>
                              <w:spacing w:line="240" w:lineRule="auto"/>
                              <w:jc w:val="both"/>
                              <w:rPr>
                                <w:rFonts w:ascii="宋体" w:hAnsi="Times New Roman"/>
                                <w:color w:val="000000"/>
                                <w:sz w:val="18"/>
                                <w:szCs w:val="24"/>
                              </w:rPr>
                            </w:pPr>
                          </w:p>
                        </w:tc>
                        <w:tc>
                          <w:tcPr>
                            <w:tcW w:w="630" w:type="dxa"/>
                            <w:vAlign w:val="center"/>
                          </w:tcPr>
                          <w:p w14:paraId="61F7414E">
                            <w:pPr>
                              <w:adjustRightInd/>
                              <w:snapToGrid w:val="0"/>
                              <w:spacing w:before="52" w:line="207" w:lineRule="auto"/>
                              <w:jc w:val="center"/>
                              <w:rPr>
                                <w:rFonts w:ascii="宋体" w:hAnsi="Times New Roman"/>
                                <w:color w:val="000000"/>
                                <w:sz w:val="18"/>
                                <w:szCs w:val="24"/>
                              </w:rPr>
                            </w:pPr>
                          </w:p>
                        </w:tc>
                        <w:tc>
                          <w:tcPr>
                            <w:tcW w:w="1250" w:type="dxa"/>
                            <w:vAlign w:val="center"/>
                          </w:tcPr>
                          <w:p w14:paraId="0AC8B0A7">
                            <w:pPr>
                              <w:adjustRightInd/>
                              <w:spacing w:line="240" w:lineRule="auto"/>
                              <w:jc w:val="both"/>
                              <w:rPr>
                                <w:rFonts w:ascii="宋体" w:hAnsi="Times New Roman"/>
                                <w:color w:val="000000"/>
                                <w:sz w:val="18"/>
                                <w:szCs w:val="24"/>
                              </w:rPr>
                            </w:pPr>
                          </w:p>
                        </w:tc>
                        <w:tc>
                          <w:tcPr>
                            <w:tcW w:w="770" w:type="dxa"/>
                            <w:vAlign w:val="center"/>
                          </w:tcPr>
                          <w:p w14:paraId="2D15B4A1">
                            <w:pPr>
                              <w:adjustRightInd/>
                              <w:spacing w:line="240" w:lineRule="auto"/>
                              <w:jc w:val="both"/>
                              <w:rPr>
                                <w:rFonts w:ascii="宋体" w:hAnsi="Times New Roman"/>
                                <w:color w:val="000000"/>
                                <w:sz w:val="18"/>
                                <w:szCs w:val="24"/>
                              </w:rPr>
                            </w:pPr>
                          </w:p>
                        </w:tc>
                        <w:tc>
                          <w:tcPr>
                            <w:tcW w:w="640" w:type="dxa"/>
                            <w:vAlign w:val="center"/>
                          </w:tcPr>
                          <w:p w14:paraId="5C7CD3FA">
                            <w:pPr>
                              <w:adjustRightInd/>
                              <w:spacing w:line="240" w:lineRule="auto"/>
                              <w:jc w:val="both"/>
                              <w:rPr>
                                <w:rFonts w:ascii="宋体" w:hAnsi="Times New Roman"/>
                                <w:color w:val="000000"/>
                                <w:sz w:val="18"/>
                                <w:szCs w:val="24"/>
                              </w:rPr>
                            </w:pPr>
                          </w:p>
                        </w:tc>
                        <w:tc>
                          <w:tcPr>
                            <w:tcW w:w="650" w:type="dxa"/>
                            <w:vAlign w:val="center"/>
                          </w:tcPr>
                          <w:p w14:paraId="28561403">
                            <w:pPr>
                              <w:adjustRightInd/>
                              <w:spacing w:line="240" w:lineRule="auto"/>
                              <w:jc w:val="center"/>
                              <w:rPr>
                                <w:rFonts w:hint="eastAsia" w:ascii="宋体" w:hAnsi="Times New Roman" w:eastAsia="宋体"/>
                                <w:color w:val="000000"/>
                                <w:sz w:val="18"/>
                                <w:szCs w:val="24"/>
                                <w:lang w:val="en-US" w:eastAsia="zh-CN"/>
                              </w:rPr>
                            </w:pPr>
                          </w:p>
                        </w:tc>
                        <w:tc>
                          <w:tcPr>
                            <w:tcW w:w="636" w:type="dxa"/>
                            <w:vAlign w:val="center"/>
                          </w:tcPr>
                          <w:p w14:paraId="2340C06E">
                            <w:pPr>
                              <w:adjustRightInd/>
                              <w:spacing w:line="240" w:lineRule="auto"/>
                              <w:jc w:val="both"/>
                              <w:rPr>
                                <w:rFonts w:ascii="宋体" w:hAnsi="Times New Roman"/>
                                <w:color w:val="000000"/>
                                <w:sz w:val="18"/>
                                <w:szCs w:val="24"/>
                              </w:rPr>
                            </w:pPr>
                          </w:p>
                        </w:tc>
                        <w:tc>
                          <w:tcPr>
                            <w:tcW w:w="648" w:type="dxa"/>
                            <w:vAlign w:val="center"/>
                          </w:tcPr>
                          <w:p w14:paraId="7FD7631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85F14C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76D03164">
                            <w:pPr>
                              <w:adjustRightInd/>
                              <w:spacing w:line="240" w:lineRule="auto"/>
                              <w:rPr>
                                <w:rFonts w:ascii="宋体" w:hAnsi="Times New Roman"/>
                                <w:color w:val="000000"/>
                                <w:sz w:val="18"/>
                                <w:szCs w:val="24"/>
                              </w:rPr>
                            </w:pPr>
                          </w:p>
                        </w:tc>
                        <w:tc>
                          <w:tcPr>
                            <w:tcW w:w="1038" w:type="dxa"/>
                            <w:vMerge w:val="continue"/>
                          </w:tcPr>
                          <w:p w14:paraId="3D73F0BB">
                            <w:pPr>
                              <w:adjustRightInd/>
                              <w:spacing w:line="240" w:lineRule="auto"/>
                              <w:rPr>
                                <w:rFonts w:ascii="宋体" w:hAnsi="Times New Roman"/>
                                <w:color w:val="000000"/>
                                <w:sz w:val="18"/>
                                <w:szCs w:val="24"/>
                              </w:rPr>
                            </w:pPr>
                          </w:p>
                        </w:tc>
                        <w:tc>
                          <w:tcPr>
                            <w:tcW w:w="1622" w:type="dxa"/>
                            <w:gridSpan w:val="2"/>
                            <w:vAlign w:val="center"/>
                          </w:tcPr>
                          <w:p w14:paraId="25E3DC9D">
                            <w:pPr>
                              <w:adjustRightInd/>
                              <w:spacing w:line="240" w:lineRule="auto"/>
                              <w:jc w:val="center"/>
                              <w:rPr>
                                <w:rFonts w:hint="default" w:ascii="宋体" w:hAnsi="Times New Roman"/>
                                <w:color w:val="000000"/>
                                <w:sz w:val="18"/>
                                <w:szCs w:val="24"/>
                                <w:lang w:val="en-US" w:eastAsia="zh-CN"/>
                              </w:rPr>
                            </w:pPr>
                            <w:r>
                              <w:rPr>
                                <w:rFonts w:hint="eastAsia" w:ascii="宋体" w:hAnsi="Times New Roman"/>
                                <w:color w:val="000000"/>
                                <w:sz w:val="18"/>
                                <w:szCs w:val="24"/>
                                <w:lang w:val="en-US" w:eastAsia="zh-CN"/>
                              </w:rPr>
                              <w:t>场馆建设阶段</w:t>
                            </w:r>
                          </w:p>
                        </w:tc>
                        <w:tc>
                          <w:tcPr>
                            <w:tcW w:w="663" w:type="dxa"/>
                            <w:vAlign w:val="center"/>
                          </w:tcPr>
                          <w:p w14:paraId="2368116C">
                            <w:pPr>
                              <w:adjustRightInd/>
                              <w:spacing w:line="240" w:lineRule="auto"/>
                              <w:jc w:val="both"/>
                              <w:rPr>
                                <w:rFonts w:ascii="宋体" w:hAnsi="Times New Roman"/>
                                <w:color w:val="000000"/>
                                <w:sz w:val="18"/>
                                <w:szCs w:val="24"/>
                              </w:rPr>
                            </w:pPr>
                          </w:p>
                        </w:tc>
                        <w:tc>
                          <w:tcPr>
                            <w:tcW w:w="630" w:type="dxa"/>
                            <w:vAlign w:val="center"/>
                          </w:tcPr>
                          <w:p w14:paraId="6A44FC51">
                            <w:pPr>
                              <w:adjustRightInd/>
                              <w:snapToGrid w:val="0"/>
                              <w:spacing w:before="52" w:line="207" w:lineRule="auto"/>
                              <w:jc w:val="center"/>
                              <w:rPr>
                                <w:rFonts w:ascii="宋体" w:hAnsi="Times New Roman"/>
                                <w:color w:val="000000"/>
                                <w:sz w:val="18"/>
                                <w:szCs w:val="24"/>
                              </w:rPr>
                            </w:pPr>
                          </w:p>
                        </w:tc>
                        <w:tc>
                          <w:tcPr>
                            <w:tcW w:w="1250" w:type="dxa"/>
                            <w:vAlign w:val="center"/>
                          </w:tcPr>
                          <w:p w14:paraId="394CAACA">
                            <w:pPr>
                              <w:adjustRightInd/>
                              <w:spacing w:line="240" w:lineRule="auto"/>
                              <w:jc w:val="both"/>
                              <w:rPr>
                                <w:rFonts w:ascii="宋体" w:hAnsi="Times New Roman"/>
                                <w:color w:val="000000"/>
                                <w:sz w:val="18"/>
                                <w:szCs w:val="24"/>
                              </w:rPr>
                            </w:pPr>
                          </w:p>
                        </w:tc>
                        <w:tc>
                          <w:tcPr>
                            <w:tcW w:w="770" w:type="dxa"/>
                            <w:vAlign w:val="center"/>
                          </w:tcPr>
                          <w:p w14:paraId="3E644AFB">
                            <w:pPr>
                              <w:adjustRightInd/>
                              <w:spacing w:line="240" w:lineRule="auto"/>
                              <w:jc w:val="both"/>
                              <w:rPr>
                                <w:rFonts w:ascii="宋体" w:hAnsi="Times New Roman"/>
                                <w:color w:val="000000"/>
                                <w:sz w:val="18"/>
                                <w:szCs w:val="24"/>
                              </w:rPr>
                            </w:pPr>
                          </w:p>
                        </w:tc>
                        <w:tc>
                          <w:tcPr>
                            <w:tcW w:w="640" w:type="dxa"/>
                            <w:vAlign w:val="center"/>
                          </w:tcPr>
                          <w:p w14:paraId="7EDAB558">
                            <w:pPr>
                              <w:adjustRightInd/>
                              <w:spacing w:line="240" w:lineRule="auto"/>
                              <w:jc w:val="both"/>
                              <w:rPr>
                                <w:rFonts w:ascii="宋体" w:hAnsi="Times New Roman"/>
                                <w:color w:val="000000"/>
                                <w:sz w:val="18"/>
                                <w:szCs w:val="24"/>
                              </w:rPr>
                            </w:pPr>
                          </w:p>
                        </w:tc>
                        <w:tc>
                          <w:tcPr>
                            <w:tcW w:w="650" w:type="dxa"/>
                            <w:vAlign w:val="center"/>
                          </w:tcPr>
                          <w:p w14:paraId="71F5D7E4">
                            <w:pPr>
                              <w:adjustRightInd/>
                              <w:spacing w:line="240" w:lineRule="auto"/>
                              <w:jc w:val="center"/>
                              <w:rPr>
                                <w:rFonts w:hint="eastAsia" w:ascii="宋体" w:hAnsi="Times New Roman" w:eastAsia="宋体"/>
                                <w:color w:val="000000"/>
                                <w:sz w:val="18"/>
                                <w:szCs w:val="24"/>
                                <w:lang w:val="en-US" w:eastAsia="zh-CN"/>
                              </w:rPr>
                            </w:pPr>
                          </w:p>
                        </w:tc>
                        <w:tc>
                          <w:tcPr>
                            <w:tcW w:w="636" w:type="dxa"/>
                            <w:vAlign w:val="center"/>
                          </w:tcPr>
                          <w:p w14:paraId="7264454A">
                            <w:pPr>
                              <w:adjustRightInd/>
                              <w:spacing w:line="240" w:lineRule="auto"/>
                              <w:jc w:val="both"/>
                              <w:rPr>
                                <w:rFonts w:ascii="宋体" w:hAnsi="Times New Roman"/>
                                <w:color w:val="000000"/>
                                <w:sz w:val="18"/>
                                <w:szCs w:val="24"/>
                              </w:rPr>
                            </w:pPr>
                          </w:p>
                        </w:tc>
                        <w:tc>
                          <w:tcPr>
                            <w:tcW w:w="648" w:type="dxa"/>
                            <w:shd w:val="clear" w:color="auto" w:fill="auto"/>
                            <w:vAlign w:val="center"/>
                          </w:tcPr>
                          <w:p w14:paraId="54BF8EA1">
                            <w:pPr>
                              <w:adjustRightInd/>
                              <w:snapToGrid w:val="0"/>
                              <w:spacing w:before="52" w:line="207" w:lineRule="auto"/>
                              <w:jc w:val="center"/>
                              <w:rPr>
                                <w:rFonts w:ascii="Times New Roman" w:hAnsi="Times New Roman" w:eastAsia="宋体" w:cs="Times New Roman"/>
                                <w:color w:val="000000"/>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412C3BD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2024955D">
                            <w:pPr>
                              <w:adjustRightInd/>
                              <w:spacing w:line="240" w:lineRule="auto"/>
                              <w:rPr>
                                <w:rFonts w:ascii="宋体" w:hAnsi="Times New Roman"/>
                                <w:color w:val="000000"/>
                                <w:sz w:val="18"/>
                                <w:szCs w:val="24"/>
                              </w:rPr>
                            </w:pPr>
                          </w:p>
                        </w:tc>
                        <w:tc>
                          <w:tcPr>
                            <w:tcW w:w="1038" w:type="dxa"/>
                            <w:vMerge w:val="continue"/>
                          </w:tcPr>
                          <w:p w14:paraId="02FB663F">
                            <w:pPr>
                              <w:adjustRightInd/>
                              <w:spacing w:line="240" w:lineRule="auto"/>
                              <w:rPr>
                                <w:rFonts w:ascii="宋体" w:hAnsi="Times New Roman"/>
                                <w:color w:val="000000"/>
                                <w:sz w:val="18"/>
                                <w:szCs w:val="24"/>
                              </w:rPr>
                            </w:pPr>
                          </w:p>
                        </w:tc>
                        <w:tc>
                          <w:tcPr>
                            <w:tcW w:w="1622" w:type="dxa"/>
                            <w:gridSpan w:val="2"/>
                            <w:vAlign w:val="center"/>
                          </w:tcPr>
                          <w:p w14:paraId="56CE826F">
                            <w:pPr>
                              <w:adjustRightInd/>
                              <w:spacing w:line="240" w:lineRule="auto"/>
                              <w:jc w:val="center"/>
                              <w:rPr>
                                <w:rFonts w:hint="default" w:ascii="宋体" w:hAnsi="Times New Roman"/>
                                <w:color w:val="000000"/>
                                <w:sz w:val="18"/>
                                <w:szCs w:val="24"/>
                                <w:lang w:val="en-US" w:eastAsia="zh-CN"/>
                              </w:rPr>
                            </w:pPr>
                            <w:r>
                              <w:rPr>
                                <w:rFonts w:hint="default" w:ascii="宋体" w:hAnsi="Times New Roman"/>
                                <w:color w:val="000000"/>
                                <w:sz w:val="18"/>
                                <w:szCs w:val="24"/>
                                <w:lang w:val="en-US" w:eastAsia="zh-CN"/>
                              </w:rPr>
                              <w:t>活动使用场馆天数</w:t>
                            </w:r>
                          </w:p>
                        </w:tc>
                        <w:tc>
                          <w:tcPr>
                            <w:tcW w:w="663" w:type="dxa"/>
                            <w:vAlign w:val="center"/>
                          </w:tcPr>
                          <w:p w14:paraId="5C0379FF">
                            <w:pPr>
                              <w:adjustRightInd/>
                              <w:spacing w:line="240" w:lineRule="auto"/>
                              <w:jc w:val="both"/>
                              <w:rPr>
                                <w:rFonts w:ascii="宋体" w:hAnsi="Times New Roman"/>
                                <w:color w:val="000000"/>
                                <w:sz w:val="18"/>
                                <w:szCs w:val="24"/>
                              </w:rPr>
                            </w:pPr>
                          </w:p>
                        </w:tc>
                        <w:tc>
                          <w:tcPr>
                            <w:tcW w:w="630" w:type="dxa"/>
                            <w:vAlign w:val="center"/>
                          </w:tcPr>
                          <w:p w14:paraId="2E266BDE">
                            <w:pPr>
                              <w:adjustRightInd/>
                              <w:snapToGrid w:val="0"/>
                              <w:spacing w:before="52" w:line="207" w:lineRule="auto"/>
                              <w:jc w:val="center"/>
                              <w:rPr>
                                <w:rFonts w:hint="default" w:ascii="Times New Roman" w:hAnsi="Times New Roman"/>
                                <w:color w:val="000000"/>
                                <w:spacing w:val="-2"/>
                                <w:sz w:val="18"/>
                                <w:szCs w:val="18"/>
                                <w:lang w:val="en-US" w:eastAsia="zh-CN"/>
                              </w:rPr>
                            </w:pPr>
                            <w:r>
                              <w:rPr>
                                <w:rFonts w:hint="eastAsia" w:ascii="Times New Roman" w:hAnsi="Times New Roman"/>
                                <w:color w:val="000000"/>
                                <w:spacing w:val="-2"/>
                                <w:sz w:val="18"/>
                                <w:szCs w:val="18"/>
                                <w:lang w:val="en-US" w:eastAsia="zh-CN"/>
                              </w:rPr>
                              <w:t>天</w:t>
                            </w:r>
                          </w:p>
                        </w:tc>
                        <w:tc>
                          <w:tcPr>
                            <w:tcW w:w="1250" w:type="dxa"/>
                            <w:vAlign w:val="center"/>
                          </w:tcPr>
                          <w:p w14:paraId="49E63087">
                            <w:pPr>
                              <w:adjustRightInd/>
                              <w:spacing w:line="240" w:lineRule="auto"/>
                              <w:jc w:val="both"/>
                              <w:rPr>
                                <w:rFonts w:ascii="宋体" w:hAnsi="Times New Roman"/>
                                <w:color w:val="000000"/>
                                <w:sz w:val="18"/>
                                <w:szCs w:val="24"/>
                              </w:rPr>
                            </w:pPr>
                          </w:p>
                        </w:tc>
                        <w:tc>
                          <w:tcPr>
                            <w:tcW w:w="770" w:type="dxa"/>
                            <w:vAlign w:val="center"/>
                          </w:tcPr>
                          <w:p w14:paraId="242879DA">
                            <w:pPr>
                              <w:adjustRightInd/>
                              <w:spacing w:line="240" w:lineRule="auto"/>
                              <w:jc w:val="both"/>
                              <w:rPr>
                                <w:rFonts w:ascii="宋体" w:hAnsi="Times New Roman"/>
                                <w:color w:val="000000"/>
                                <w:sz w:val="18"/>
                                <w:szCs w:val="24"/>
                              </w:rPr>
                            </w:pPr>
                          </w:p>
                        </w:tc>
                        <w:tc>
                          <w:tcPr>
                            <w:tcW w:w="640" w:type="dxa"/>
                            <w:vAlign w:val="center"/>
                          </w:tcPr>
                          <w:p w14:paraId="2739CE7B">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50" w:type="dxa"/>
                            <w:vAlign w:val="center"/>
                          </w:tcPr>
                          <w:p w14:paraId="3937727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36" w:type="dxa"/>
                            <w:vAlign w:val="center"/>
                          </w:tcPr>
                          <w:p w14:paraId="280ECC03">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48" w:type="dxa"/>
                            <w:vAlign w:val="center"/>
                          </w:tcPr>
                          <w:p w14:paraId="77DDDB5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r>
                      <w:tr w14:paraId="75FF99F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7" w:type="dxa"/>
                            <w:vMerge w:val="continue"/>
                          </w:tcPr>
                          <w:p w14:paraId="190CF0F6">
                            <w:pPr>
                              <w:adjustRightInd/>
                              <w:spacing w:line="240" w:lineRule="auto"/>
                              <w:rPr>
                                <w:rFonts w:ascii="宋体" w:hAnsi="Times New Roman"/>
                                <w:color w:val="000000"/>
                                <w:sz w:val="18"/>
                                <w:szCs w:val="24"/>
                              </w:rPr>
                            </w:pPr>
                          </w:p>
                        </w:tc>
                        <w:tc>
                          <w:tcPr>
                            <w:tcW w:w="1038" w:type="dxa"/>
                            <w:vMerge w:val="continue"/>
                          </w:tcPr>
                          <w:p w14:paraId="69AD9315">
                            <w:pPr>
                              <w:adjustRightInd/>
                              <w:spacing w:line="240" w:lineRule="auto"/>
                              <w:rPr>
                                <w:rFonts w:ascii="宋体" w:hAnsi="Times New Roman"/>
                                <w:color w:val="000000"/>
                                <w:sz w:val="18"/>
                                <w:szCs w:val="24"/>
                              </w:rPr>
                            </w:pPr>
                          </w:p>
                        </w:tc>
                        <w:tc>
                          <w:tcPr>
                            <w:tcW w:w="1622" w:type="dxa"/>
                            <w:gridSpan w:val="2"/>
                            <w:vAlign w:val="center"/>
                          </w:tcPr>
                          <w:p w14:paraId="381E82C2">
                            <w:pPr>
                              <w:adjustRightInd/>
                              <w:spacing w:line="240" w:lineRule="auto"/>
                              <w:jc w:val="center"/>
                              <w:rPr>
                                <w:rFonts w:hint="default" w:ascii="宋体" w:hAnsi="Times New Roman"/>
                                <w:color w:val="000000"/>
                                <w:sz w:val="18"/>
                                <w:szCs w:val="24"/>
                                <w:lang w:val="en-US" w:eastAsia="zh-CN"/>
                              </w:rPr>
                            </w:pPr>
                            <w:r>
                              <w:rPr>
                                <w:rFonts w:hint="default" w:ascii="宋体" w:hAnsi="Times New Roman"/>
                                <w:color w:val="000000"/>
                                <w:sz w:val="18"/>
                                <w:szCs w:val="24"/>
                                <w:lang w:val="en-US" w:eastAsia="zh-CN"/>
                              </w:rPr>
                              <w:t>场馆预期使用寿命</w:t>
                            </w:r>
                          </w:p>
                        </w:tc>
                        <w:tc>
                          <w:tcPr>
                            <w:tcW w:w="663" w:type="dxa"/>
                            <w:vAlign w:val="center"/>
                          </w:tcPr>
                          <w:p w14:paraId="0EF800EE">
                            <w:pPr>
                              <w:adjustRightInd/>
                              <w:spacing w:line="240" w:lineRule="auto"/>
                              <w:jc w:val="both"/>
                              <w:rPr>
                                <w:rFonts w:ascii="宋体" w:hAnsi="Times New Roman"/>
                                <w:color w:val="000000"/>
                                <w:sz w:val="18"/>
                                <w:szCs w:val="24"/>
                              </w:rPr>
                            </w:pPr>
                          </w:p>
                        </w:tc>
                        <w:tc>
                          <w:tcPr>
                            <w:tcW w:w="630" w:type="dxa"/>
                            <w:vAlign w:val="center"/>
                          </w:tcPr>
                          <w:p w14:paraId="197472DD">
                            <w:pPr>
                              <w:adjustRightInd/>
                              <w:snapToGrid w:val="0"/>
                              <w:spacing w:before="52" w:line="207" w:lineRule="auto"/>
                              <w:jc w:val="center"/>
                              <w:rPr>
                                <w:rFonts w:hint="default" w:ascii="Times New Roman" w:hAnsi="Times New Roman"/>
                                <w:color w:val="000000"/>
                                <w:spacing w:val="-2"/>
                                <w:sz w:val="18"/>
                                <w:szCs w:val="18"/>
                                <w:lang w:val="en-US" w:eastAsia="zh-CN"/>
                              </w:rPr>
                            </w:pPr>
                            <w:r>
                              <w:rPr>
                                <w:rFonts w:hint="eastAsia" w:ascii="Times New Roman" w:hAnsi="Times New Roman"/>
                                <w:color w:val="000000"/>
                                <w:spacing w:val="-2"/>
                                <w:sz w:val="18"/>
                                <w:szCs w:val="18"/>
                                <w:lang w:val="en-US" w:eastAsia="zh-CN"/>
                              </w:rPr>
                              <w:t>年</w:t>
                            </w:r>
                          </w:p>
                        </w:tc>
                        <w:tc>
                          <w:tcPr>
                            <w:tcW w:w="1250" w:type="dxa"/>
                            <w:vAlign w:val="center"/>
                          </w:tcPr>
                          <w:p w14:paraId="39608D30">
                            <w:pPr>
                              <w:adjustRightInd/>
                              <w:spacing w:line="240" w:lineRule="auto"/>
                              <w:jc w:val="both"/>
                              <w:rPr>
                                <w:rFonts w:ascii="宋体" w:hAnsi="Times New Roman"/>
                                <w:color w:val="000000"/>
                                <w:sz w:val="18"/>
                                <w:szCs w:val="24"/>
                              </w:rPr>
                            </w:pPr>
                          </w:p>
                        </w:tc>
                        <w:tc>
                          <w:tcPr>
                            <w:tcW w:w="770" w:type="dxa"/>
                            <w:vAlign w:val="center"/>
                          </w:tcPr>
                          <w:p w14:paraId="4077C426">
                            <w:pPr>
                              <w:adjustRightInd/>
                              <w:spacing w:line="240" w:lineRule="auto"/>
                              <w:jc w:val="both"/>
                              <w:rPr>
                                <w:rFonts w:ascii="宋体" w:hAnsi="Times New Roman"/>
                                <w:color w:val="000000"/>
                                <w:sz w:val="18"/>
                                <w:szCs w:val="24"/>
                              </w:rPr>
                            </w:pPr>
                          </w:p>
                        </w:tc>
                        <w:tc>
                          <w:tcPr>
                            <w:tcW w:w="640" w:type="dxa"/>
                            <w:vAlign w:val="center"/>
                          </w:tcPr>
                          <w:p w14:paraId="33506C7F">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50" w:type="dxa"/>
                            <w:vAlign w:val="center"/>
                          </w:tcPr>
                          <w:p w14:paraId="0FB63FF7">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36" w:type="dxa"/>
                            <w:vAlign w:val="center"/>
                          </w:tcPr>
                          <w:p w14:paraId="05F3EB9D">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c>
                          <w:tcPr>
                            <w:tcW w:w="648" w:type="dxa"/>
                            <w:vAlign w:val="center"/>
                          </w:tcPr>
                          <w:p w14:paraId="632F043C">
                            <w:pPr>
                              <w:adjustRightInd/>
                              <w:spacing w:line="240" w:lineRule="auto"/>
                              <w:jc w:val="center"/>
                              <w:rPr>
                                <w:rFonts w:hint="eastAsia" w:ascii="宋体" w:hAnsi="Times New Roman"/>
                                <w:color w:val="000000"/>
                                <w:sz w:val="18"/>
                                <w:szCs w:val="24"/>
                                <w:lang w:val="en-US" w:eastAsia="zh-CN"/>
                              </w:rPr>
                            </w:pPr>
                            <w:r>
                              <w:rPr>
                                <w:rFonts w:hint="eastAsia" w:ascii="宋体" w:hAnsi="Times New Roman"/>
                                <w:color w:val="000000"/>
                                <w:sz w:val="18"/>
                                <w:szCs w:val="24"/>
                                <w:lang w:val="en-US" w:eastAsia="zh-CN"/>
                              </w:rPr>
                              <w:t>/</w:t>
                            </w:r>
                          </w:p>
                        </w:tc>
                      </w:tr>
                      <w:tr w14:paraId="4924153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7" w:type="dxa"/>
                            <w:vMerge w:val="continue"/>
                          </w:tcPr>
                          <w:p w14:paraId="2E2E183C">
                            <w:pPr>
                              <w:adjustRightInd/>
                              <w:spacing w:line="240" w:lineRule="auto"/>
                              <w:rPr>
                                <w:rFonts w:ascii="宋体" w:hAnsi="Times New Roman"/>
                                <w:color w:val="000000"/>
                                <w:sz w:val="18"/>
                                <w:szCs w:val="24"/>
                              </w:rPr>
                            </w:pPr>
                          </w:p>
                        </w:tc>
                        <w:tc>
                          <w:tcPr>
                            <w:tcW w:w="1038" w:type="dxa"/>
                            <w:vMerge w:val="continue"/>
                          </w:tcPr>
                          <w:p w14:paraId="0AD987CF">
                            <w:pPr>
                              <w:adjustRightInd/>
                              <w:spacing w:line="240" w:lineRule="auto"/>
                              <w:rPr>
                                <w:rFonts w:ascii="宋体" w:hAnsi="Times New Roman"/>
                                <w:color w:val="000000"/>
                                <w:sz w:val="18"/>
                                <w:szCs w:val="24"/>
                              </w:rPr>
                            </w:pPr>
                          </w:p>
                        </w:tc>
                        <w:tc>
                          <w:tcPr>
                            <w:tcW w:w="6225" w:type="dxa"/>
                            <w:gridSpan w:val="8"/>
                            <w:vAlign w:val="center"/>
                          </w:tcPr>
                          <w:p w14:paraId="1F3F9C5A">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小计（3阶段排放量合计*</w:t>
                            </w:r>
                            <w:r>
                              <w:rPr>
                                <w:rFonts w:hint="default" w:ascii="宋体" w:hAnsi="Times New Roman"/>
                                <w:color w:val="000000"/>
                                <w:sz w:val="18"/>
                                <w:szCs w:val="24"/>
                                <w:lang w:val="en-US" w:eastAsia="zh-CN"/>
                              </w:rPr>
                              <w:t>活动使用场馆天数</w:t>
                            </w:r>
                            <w:r>
                              <w:rPr>
                                <w:rFonts w:hint="eastAsia" w:ascii="宋体" w:hAnsi="Times New Roman"/>
                                <w:color w:val="000000"/>
                                <w:sz w:val="18"/>
                                <w:szCs w:val="24"/>
                                <w:lang w:val="en-US" w:eastAsia="zh-CN"/>
                              </w:rPr>
                              <w:t>/365/</w:t>
                            </w:r>
                            <w:r>
                              <w:rPr>
                                <w:rFonts w:hint="default" w:ascii="宋体" w:hAnsi="Times New Roman"/>
                                <w:color w:val="000000"/>
                                <w:sz w:val="18"/>
                                <w:szCs w:val="24"/>
                                <w:lang w:val="en-US" w:eastAsia="zh-CN"/>
                              </w:rPr>
                              <w:t>场馆预期使用寿命</w:t>
                            </w:r>
                            <w:r>
                              <w:rPr>
                                <w:rFonts w:hint="eastAsia" w:ascii="宋体" w:hAnsi="Times New Roman"/>
                                <w:color w:val="000000"/>
                                <w:sz w:val="18"/>
                                <w:szCs w:val="24"/>
                                <w:lang w:val="en-US" w:eastAsia="zh-CN"/>
                              </w:rPr>
                              <w:t>）</w:t>
                            </w:r>
                          </w:p>
                        </w:tc>
                        <w:tc>
                          <w:tcPr>
                            <w:tcW w:w="636" w:type="dxa"/>
                          </w:tcPr>
                          <w:p w14:paraId="6D2ABD55">
                            <w:pPr>
                              <w:adjustRightInd/>
                              <w:spacing w:line="240" w:lineRule="auto"/>
                              <w:rPr>
                                <w:rFonts w:ascii="宋体" w:hAnsi="Times New Roman"/>
                                <w:color w:val="000000"/>
                                <w:sz w:val="18"/>
                                <w:szCs w:val="24"/>
                              </w:rPr>
                            </w:pPr>
                          </w:p>
                        </w:tc>
                        <w:tc>
                          <w:tcPr>
                            <w:tcW w:w="648" w:type="dxa"/>
                            <w:shd w:val="clear" w:color="auto" w:fill="auto"/>
                            <w:vAlign w:val="center"/>
                          </w:tcPr>
                          <w:p w14:paraId="59D697FB">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0A2DAD6B">
                      <w:pPr>
                        <w:pStyle w:val="96"/>
                        <w:ind w:firstLine="420"/>
                        <w:rPr>
                          <w:rFonts w:hint="eastAsia"/>
                          <w:lang w:eastAsia="zh-CN"/>
                        </w:rPr>
                      </w:pPr>
                    </w:p>
                    <w:p w14:paraId="12A0F01D">
                      <w:pPr>
                        <w:pStyle w:val="152"/>
                        <w:numPr>
                          <w:ilvl w:val="0"/>
                          <w:numId w:val="0"/>
                        </w:numPr>
                        <w:spacing w:before="156" w:after="156"/>
                      </w:pPr>
                      <w:r>
                        <w:t>表</w:t>
                      </w:r>
                      <w:r>
                        <w:rPr>
                          <w:rFonts w:hint="eastAsia"/>
                          <w:lang w:val="en-US" w:eastAsia="zh-CN"/>
                        </w:rPr>
                        <w:t>13</w:t>
                      </w:r>
                      <w:r>
                        <w:t xml:space="preserve">    </w:t>
                      </w:r>
                      <w:r>
                        <w:rPr>
                          <w:rFonts w:hint="eastAsia"/>
                          <w:lang w:val="en-US" w:eastAsia="zh-CN"/>
                        </w:rPr>
                        <w:t>临时场地搭建隐含排放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95"/>
                        <w:gridCol w:w="640"/>
                        <w:gridCol w:w="630"/>
                        <w:gridCol w:w="1311"/>
                        <w:gridCol w:w="889"/>
                        <w:gridCol w:w="590"/>
                        <w:gridCol w:w="600"/>
                        <w:gridCol w:w="1270"/>
                        <w:gridCol w:w="640"/>
                        <w:gridCol w:w="664"/>
                      </w:tblGrid>
                      <w:tr w14:paraId="28B034A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1C528E3A">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295" w:type="dxa"/>
                            <w:vMerge w:val="restart"/>
                            <w:vAlign w:val="center"/>
                          </w:tcPr>
                          <w:p w14:paraId="01E99A57">
                            <w:pPr>
                              <w:adjustRightInd/>
                              <w:spacing w:line="240" w:lineRule="auto"/>
                              <w:jc w:val="center"/>
                              <w:rPr>
                                <w:rFonts w:hint="default" w:ascii="宋体" w:hAnsi="Times New Roman" w:eastAsia="宋体"/>
                                <w:b/>
                                <w:bCs/>
                                <w:color w:val="000000"/>
                                <w:sz w:val="18"/>
                                <w:szCs w:val="24"/>
                                <w:lang w:val="en-US" w:eastAsia="zh-CN"/>
                              </w:rPr>
                            </w:pPr>
                            <w:r>
                              <w:rPr>
                                <w:rFonts w:hint="eastAsia" w:ascii="宋体" w:hAnsi="Times New Roman"/>
                                <w:b/>
                                <w:bCs/>
                                <w:color w:val="000000"/>
                                <w:sz w:val="18"/>
                                <w:szCs w:val="24"/>
                                <w:lang w:val="en-US" w:eastAsia="zh-CN"/>
                              </w:rPr>
                              <w:t>材料类型</w:t>
                            </w:r>
                          </w:p>
                        </w:tc>
                        <w:tc>
                          <w:tcPr>
                            <w:tcW w:w="3470" w:type="dxa"/>
                            <w:gridSpan w:val="4"/>
                            <w:vAlign w:val="center"/>
                          </w:tcPr>
                          <w:p w14:paraId="44DCA7D1">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190" w:type="dxa"/>
                            <w:gridSpan w:val="2"/>
                            <w:vAlign w:val="center"/>
                          </w:tcPr>
                          <w:p w14:paraId="7B9BCC8F">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碳足迹</w:t>
                            </w:r>
                            <w:r>
                              <w:rPr>
                                <w:rFonts w:ascii="宋体" w:hAnsi="Times New Roman"/>
                                <w:b/>
                                <w:bCs/>
                                <w:color w:val="000000"/>
                                <w:sz w:val="18"/>
                                <w:szCs w:val="24"/>
                              </w:rPr>
                              <w:t>因子</w:t>
                            </w:r>
                          </w:p>
                        </w:tc>
                        <w:tc>
                          <w:tcPr>
                            <w:tcW w:w="1270" w:type="dxa"/>
                            <w:vMerge w:val="restart"/>
                            <w:vAlign w:val="center"/>
                          </w:tcPr>
                          <w:p w14:paraId="35695264">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全生命周期内的预计循环利用次数</w:t>
                            </w:r>
                          </w:p>
                        </w:tc>
                        <w:tc>
                          <w:tcPr>
                            <w:tcW w:w="1304" w:type="dxa"/>
                            <w:gridSpan w:val="2"/>
                            <w:vAlign w:val="center"/>
                          </w:tcPr>
                          <w:p w14:paraId="40C72F2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3845CE2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429C16EE">
                            <w:pPr>
                              <w:adjustRightInd/>
                              <w:spacing w:line="240" w:lineRule="auto"/>
                              <w:rPr>
                                <w:rFonts w:ascii="宋体" w:hAnsi="Times New Roman"/>
                                <w:b/>
                                <w:bCs/>
                                <w:color w:val="000000"/>
                                <w:sz w:val="18"/>
                                <w:szCs w:val="24"/>
                              </w:rPr>
                            </w:pPr>
                          </w:p>
                        </w:tc>
                        <w:tc>
                          <w:tcPr>
                            <w:tcW w:w="1295" w:type="dxa"/>
                            <w:vMerge w:val="continue"/>
                            <w:tcBorders>
                              <w:bottom w:val="single" w:color="000000" w:sz="8" w:space="0"/>
                            </w:tcBorders>
                            <w:vAlign w:val="center"/>
                          </w:tcPr>
                          <w:p w14:paraId="0A94D46B">
                            <w:pPr>
                              <w:adjustRightInd/>
                              <w:spacing w:line="240" w:lineRule="auto"/>
                              <w:jc w:val="center"/>
                              <w:rPr>
                                <w:rFonts w:ascii="宋体" w:hAnsi="Times New Roman"/>
                                <w:b/>
                                <w:bCs/>
                                <w:color w:val="000000"/>
                                <w:sz w:val="18"/>
                                <w:szCs w:val="24"/>
                              </w:rPr>
                            </w:pPr>
                          </w:p>
                        </w:tc>
                        <w:tc>
                          <w:tcPr>
                            <w:tcW w:w="640" w:type="dxa"/>
                            <w:tcBorders>
                              <w:bottom w:val="single" w:color="000000" w:sz="8" w:space="0"/>
                            </w:tcBorders>
                            <w:vAlign w:val="center"/>
                          </w:tcPr>
                          <w:p w14:paraId="5A2C8BFA">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30" w:type="dxa"/>
                            <w:tcBorders>
                              <w:bottom w:val="single" w:color="000000" w:sz="8" w:space="0"/>
                            </w:tcBorders>
                            <w:vAlign w:val="center"/>
                          </w:tcPr>
                          <w:p w14:paraId="417BE99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311" w:type="dxa"/>
                            <w:tcBorders>
                              <w:bottom w:val="single" w:color="000000" w:sz="8" w:space="0"/>
                            </w:tcBorders>
                            <w:vAlign w:val="center"/>
                          </w:tcPr>
                          <w:p w14:paraId="264B1C3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89" w:type="dxa"/>
                            <w:tcBorders>
                              <w:bottom w:val="single" w:color="000000" w:sz="8" w:space="0"/>
                            </w:tcBorders>
                            <w:vAlign w:val="center"/>
                          </w:tcPr>
                          <w:p w14:paraId="454240C8">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590" w:type="dxa"/>
                            <w:tcBorders>
                              <w:bottom w:val="single" w:color="000000" w:sz="8" w:space="0"/>
                            </w:tcBorders>
                            <w:vAlign w:val="center"/>
                          </w:tcPr>
                          <w:p w14:paraId="321FD94B">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00" w:type="dxa"/>
                            <w:tcBorders>
                              <w:bottom w:val="single" w:color="000000" w:sz="8" w:space="0"/>
                            </w:tcBorders>
                            <w:vAlign w:val="center"/>
                          </w:tcPr>
                          <w:p w14:paraId="085725D7">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270" w:type="dxa"/>
                            <w:vMerge w:val="continue"/>
                            <w:tcBorders>
                              <w:bottom w:val="single" w:color="000000" w:sz="8" w:space="0"/>
                            </w:tcBorders>
                            <w:vAlign w:val="center"/>
                          </w:tcPr>
                          <w:p w14:paraId="3A7E8646">
                            <w:pPr>
                              <w:adjustRightInd/>
                              <w:spacing w:line="240" w:lineRule="auto"/>
                              <w:jc w:val="center"/>
                              <w:rPr>
                                <w:rFonts w:ascii="宋体" w:hAnsi="Times New Roman"/>
                                <w:b/>
                                <w:bCs/>
                                <w:color w:val="000000"/>
                                <w:sz w:val="18"/>
                                <w:szCs w:val="24"/>
                              </w:rPr>
                            </w:pPr>
                          </w:p>
                        </w:tc>
                        <w:tc>
                          <w:tcPr>
                            <w:tcW w:w="640" w:type="dxa"/>
                            <w:tcBorders>
                              <w:bottom w:val="single" w:color="000000" w:sz="8" w:space="0"/>
                            </w:tcBorders>
                            <w:vAlign w:val="center"/>
                          </w:tcPr>
                          <w:p w14:paraId="22C1E40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64" w:type="dxa"/>
                            <w:tcBorders>
                              <w:bottom w:val="single" w:color="000000" w:sz="8" w:space="0"/>
                            </w:tcBorders>
                            <w:vAlign w:val="center"/>
                          </w:tcPr>
                          <w:p w14:paraId="6346E7E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4A629EC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0E643379">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拓展</w:t>
                            </w:r>
                            <w:r>
                              <w:rPr>
                                <w:rFonts w:hint="eastAsia" w:ascii="宋体" w:hAnsi="Times New Roman"/>
                                <w:color w:val="000000"/>
                                <w:sz w:val="18"/>
                                <w:szCs w:val="24"/>
                              </w:rPr>
                              <w:t>范围</w:t>
                            </w:r>
                          </w:p>
                        </w:tc>
                        <w:tc>
                          <w:tcPr>
                            <w:tcW w:w="1295" w:type="dxa"/>
                            <w:tcBorders>
                              <w:top w:val="single" w:color="000000" w:sz="8" w:space="0"/>
                            </w:tcBorders>
                            <w:vAlign w:val="center"/>
                          </w:tcPr>
                          <w:p w14:paraId="23CB1D7E">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项目1：……</w:t>
                            </w:r>
                          </w:p>
                        </w:tc>
                        <w:tc>
                          <w:tcPr>
                            <w:tcW w:w="640" w:type="dxa"/>
                            <w:tcBorders>
                              <w:top w:val="single" w:color="000000" w:sz="8" w:space="0"/>
                            </w:tcBorders>
                            <w:vAlign w:val="center"/>
                          </w:tcPr>
                          <w:p w14:paraId="093E5803">
                            <w:pPr>
                              <w:adjustRightInd/>
                              <w:spacing w:line="240" w:lineRule="auto"/>
                              <w:jc w:val="center"/>
                              <w:rPr>
                                <w:rFonts w:ascii="宋体" w:hAnsi="Times New Roman"/>
                                <w:color w:val="000000"/>
                                <w:sz w:val="18"/>
                                <w:szCs w:val="24"/>
                              </w:rPr>
                            </w:pPr>
                          </w:p>
                        </w:tc>
                        <w:tc>
                          <w:tcPr>
                            <w:tcW w:w="630" w:type="dxa"/>
                            <w:tcBorders>
                              <w:top w:val="single" w:color="000000" w:sz="8" w:space="0"/>
                            </w:tcBorders>
                            <w:tcMar>
                              <w:top w:w="0" w:type="dxa"/>
                              <w:left w:w="0" w:type="dxa"/>
                              <w:bottom w:w="0" w:type="dxa"/>
                              <w:right w:w="0" w:type="dxa"/>
                            </w:tcMar>
                            <w:vAlign w:val="center"/>
                          </w:tcPr>
                          <w:p w14:paraId="5DB03C29">
                            <w:pPr>
                              <w:adjustRightInd/>
                              <w:spacing w:line="240" w:lineRule="auto"/>
                              <w:jc w:val="center"/>
                              <w:rPr>
                                <w:rFonts w:hint="default" w:ascii="宋体" w:hAnsi="Times New Roman" w:eastAsia="宋体"/>
                                <w:color w:val="000000"/>
                                <w:sz w:val="18"/>
                                <w:szCs w:val="24"/>
                                <w:lang w:val="en-US" w:eastAsia="zh-CN"/>
                              </w:rPr>
                            </w:pPr>
                          </w:p>
                        </w:tc>
                        <w:tc>
                          <w:tcPr>
                            <w:tcW w:w="1311" w:type="dxa"/>
                            <w:tcBorders>
                              <w:top w:val="single" w:color="000000" w:sz="8" w:space="0"/>
                            </w:tcBorders>
                            <w:vAlign w:val="center"/>
                          </w:tcPr>
                          <w:p w14:paraId="3B154F52">
                            <w:pPr>
                              <w:adjustRightInd/>
                              <w:spacing w:line="240" w:lineRule="auto"/>
                              <w:jc w:val="center"/>
                              <w:rPr>
                                <w:rFonts w:ascii="宋体" w:hAnsi="Times New Roman"/>
                                <w:color w:val="000000"/>
                                <w:sz w:val="18"/>
                                <w:szCs w:val="24"/>
                              </w:rPr>
                            </w:pPr>
                          </w:p>
                        </w:tc>
                        <w:tc>
                          <w:tcPr>
                            <w:tcW w:w="889" w:type="dxa"/>
                            <w:tcBorders>
                              <w:top w:val="single" w:color="000000" w:sz="8" w:space="0"/>
                            </w:tcBorders>
                            <w:vAlign w:val="center"/>
                          </w:tcPr>
                          <w:p w14:paraId="59898335">
                            <w:pPr>
                              <w:adjustRightInd/>
                              <w:spacing w:line="240" w:lineRule="auto"/>
                              <w:jc w:val="center"/>
                              <w:rPr>
                                <w:rFonts w:ascii="宋体" w:hAnsi="Times New Roman"/>
                                <w:color w:val="000000"/>
                                <w:sz w:val="18"/>
                                <w:szCs w:val="24"/>
                              </w:rPr>
                            </w:pPr>
                          </w:p>
                        </w:tc>
                        <w:tc>
                          <w:tcPr>
                            <w:tcW w:w="590" w:type="dxa"/>
                            <w:tcBorders>
                              <w:top w:val="single" w:color="000000" w:sz="8" w:space="0"/>
                            </w:tcBorders>
                            <w:vAlign w:val="center"/>
                          </w:tcPr>
                          <w:p w14:paraId="2FB0E2AA">
                            <w:pPr>
                              <w:adjustRightInd/>
                              <w:spacing w:line="240" w:lineRule="auto"/>
                              <w:jc w:val="center"/>
                              <w:rPr>
                                <w:rFonts w:ascii="宋体" w:hAnsi="Times New Roman"/>
                                <w:color w:val="000000"/>
                                <w:sz w:val="18"/>
                                <w:szCs w:val="24"/>
                              </w:rPr>
                            </w:pPr>
                          </w:p>
                        </w:tc>
                        <w:tc>
                          <w:tcPr>
                            <w:tcW w:w="600" w:type="dxa"/>
                            <w:tcBorders>
                              <w:top w:val="single" w:color="000000" w:sz="8" w:space="0"/>
                            </w:tcBorders>
                            <w:vAlign w:val="center"/>
                          </w:tcPr>
                          <w:p w14:paraId="1DFB4CAE">
                            <w:pPr>
                              <w:adjustRightInd/>
                              <w:spacing w:line="240" w:lineRule="auto"/>
                              <w:jc w:val="center"/>
                              <w:rPr>
                                <w:rFonts w:ascii="宋体" w:hAnsi="Times New Roman"/>
                                <w:color w:val="000000"/>
                                <w:sz w:val="18"/>
                                <w:szCs w:val="24"/>
                              </w:rPr>
                            </w:pPr>
                          </w:p>
                        </w:tc>
                        <w:tc>
                          <w:tcPr>
                            <w:tcW w:w="1270" w:type="dxa"/>
                            <w:tcBorders>
                              <w:top w:val="single" w:color="000000" w:sz="8" w:space="0"/>
                            </w:tcBorders>
                            <w:vAlign w:val="center"/>
                          </w:tcPr>
                          <w:p w14:paraId="03C8428C">
                            <w:pPr>
                              <w:adjustRightInd/>
                              <w:spacing w:line="240" w:lineRule="auto"/>
                              <w:jc w:val="center"/>
                              <w:rPr>
                                <w:rFonts w:ascii="宋体" w:hAnsi="Times New Roman"/>
                                <w:color w:val="000000"/>
                                <w:sz w:val="18"/>
                                <w:szCs w:val="24"/>
                              </w:rPr>
                            </w:pPr>
                          </w:p>
                        </w:tc>
                        <w:tc>
                          <w:tcPr>
                            <w:tcW w:w="640" w:type="dxa"/>
                            <w:tcBorders>
                              <w:top w:val="single" w:color="000000" w:sz="8" w:space="0"/>
                            </w:tcBorders>
                            <w:vAlign w:val="center"/>
                          </w:tcPr>
                          <w:p w14:paraId="14185068">
                            <w:pPr>
                              <w:adjustRightInd/>
                              <w:spacing w:line="240" w:lineRule="auto"/>
                              <w:jc w:val="center"/>
                              <w:rPr>
                                <w:rFonts w:ascii="宋体" w:hAnsi="Times New Roman"/>
                                <w:color w:val="000000"/>
                                <w:sz w:val="18"/>
                                <w:szCs w:val="24"/>
                              </w:rPr>
                            </w:pPr>
                          </w:p>
                        </w:tc>
                        <w:tc>
                          <w:tcPr>
                            <w:tcW w:w="664" w:type="dxa"/>
                            <w:tcBorders>
                              <w:top w:val="single" w:color="000000" w:sz="8" w:space="0"/>
                            </w:tcBorders>
                            <w:vAlign w:val="center"/>
                          </w:tcPr>
                          <w:p w14:paraId="2499391B">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3BB513D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07ECBCA9">
                            <w:pPr>
                              <w:adjustRightInd/>
                              <w:spacing w:line="240" w:lineRule="auto"/>
                              <w:rPr>
                                <w:rFonts w:ascii="宋体" w:hAnsi="Times New Roman"/>
                                <w:color w:val="000000"/>
                                <w:sz w:val="18"/>
                                <w:szCs w:val="24"/>
                              </w:rPr>
                            </w:pPr>
                          </w:p>
                        </w:tc>
                        <w:tc>
                          <w:tcPr>
                            <w:tcW w:w="1295" w:type="dxa"/>
                            <w:vAlign w:val="center"/>
                          </w:tcPr>
                          <w:p w14:paraId="7BF908C0">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rPr>
                              <w:t>项目2：……</w:t>
                            </w:r>
                          </w:p>
                        </w:tc>
                        <w:tc>
                          <w:tcPr>
                            <w:tcW w:w="640" w:type="dxa"/>
                            <w:vAlign w:val="center"/>
                          </w:tcPr>
                          <w:p w14:paraId="7BD50695">
                            <w:pPr>
                              <w:adjustRightInd/>
                              <w:spacing w:line="240" w:lineRule="auto"/>
                              <w:jc w:val="center"/>
                              <w:rPr>
                                <w:rFonts w:ascii="宋体" w:hAnsi="Times New Roman"/>
                                <w:color w:val="000000"/>
                                <w:sz w:val="18"/>
                                <w:szCs w:val="24"/>
                              </w:rPr>
                            </w:pPr>
                          </w:p>
                        </w:tc>
                        <w:tc>
                          <w:tcPr>
                            <w:tcW w:w="630" w:type="dxa"/>
                            <w:vAlign w:val="center"/>
                          </w:tcPr>
                          <w:p w14:paraId="6A93FC44">
                            <w:pPr>
                              <w:adjustRightInd/>
                              <w:spacing w:line="240" w:lineRule="auto"/>
                              <w:jc w:val="center"/>
                              <w:rPr>
                                <w:rFonts w:ascii="宋体" w:hAnsi="Times New Roman"/>
                                <w:color w:val="000000"/>
                                <w:sz w:val="18"/>
                                <w:szCs w:val="24"/>
                              </w:rPr>
                            </w:pPr>
                          </w:p>
                        </w:tc>
                        <w:tc>
                          <w:tcPr>
                            <w:tcW w:w="1311" w:type="dxa"/>
                            <w:vAlign w:val="center"/>
                          </w:tcPr>
                          <w:p w14:paraId="6C46B9D0">
                            <w:pPr>
                              <w:adjustRightInd/>
                              <w:spacing w:line="240" w:lineRule="auto"/>
                              <w:jc w:val="center"/>
                              <w:rPr>
                                <w:rFonts w:ascii="宋体" w:hAnsi="Times New Roman"/>
                                <w:color w:val="000000"/>
                                <w:sz w:val="18"/>
                                <w:szCs w:val="24"/>
                              </w:rPr>
                            </w:pPr>
                          </w:p>
                        </w:tc>
                        <w:tc>
                          <w:tcPr>
                            <w:tcW w:w="889" w:type="dxa"/>
                            <w:vAlign w:val="center"/>
                          </w:tcPr>
                          <w:p w14:paraId="244F06EB">
                            <w:pPr>
                              <w:adjustRightInd/>
                              <w:spacing w:line="240" w:lineRule="auto"/>
                              <w:jc w:val="center"/>
                              <w:rPr>
                                <w:rFonts w:ascii="宋体" w:hAnsi="Times New Roman"/>
                                <w:color w:val="000000"/>
                                <w:sz w:val="18"/>
                                <w:szCs w:val="24"/>
                              </w:rPr>
                            </w:pPr>
                          </w:p>
                        </w:tc>
                        <w:tc>
                          <w:tcPr>
                            <w:tcW w:w="590" w:type="dxa"/>
                            <w:vAlign w:val="center"/>
                          </w:tcPr>
                          <w:p w14:paraId="5A7A7814">
                            <w:pPr>
                              <w:adjustRightInd/>
                              <w:spacing w:line="240" w:lineRule="auto"/>
                              <w:jc w:val="center"/>
                              <w:rPr>
                                <w:rFonts w:ascii="宋体" w:hAnsi="Times New Roman"/>
                                <w:color w:val="000000"/>
                                <w:sz w:val="18"/>
                                <w:szCs w:val="24"/>
                              </w:rPr>
                            </w:pPr>
                          </w:p>
                        </w:tc>
                        <w:tc>
                          <w:tcPr>
                            <w:tcW w:w="600" w:type="dxa"/>
                            <w:vAlign w:val="center"/>
                          </w:tcPr>
                          <w:p w14:paraId="3DC666B2">
                            <w:pPr>
                              <w:adjustRightInd/>
                              <w:spacing w:line="240" w:lineRule="auto"/>
                              <w:jc w:val="center"/>
                              <w:rPr>
                                <w:rFonts w:ascii="宋体" w:hAnsi="Times New Roman"/>
                                <w:color w:val="000000"/>
                                <w:sz w:val="18"/>
                                <w:szCs w:val="24"/>
                              </w:rPr>
                            </w:pPr>
                          </w:p>
                        </w:tc>
                        <w:tc>
                          <w:tcPr>
                            <w:tcW w:w="1270" w:type="dxa"/>
                            <w:vAlign w:val="center"/>
                          </w:tcPr>
                          <w:p w14:paraId="20FD20C7">
                            <w:pPr>
                              <w:adjustRightInd/>
                              <w:spacing w:line="240" w:lineRule="auto"/>
                              <w:jc w:val="center"/>
                              <w:rPr>
                                <w:rFonts w:ascii="宋体" w:hAnsi="Times New Roman"/>
                                <w:color w:val="000000"/>
                                <w:sz w:val="18"/>
                                <w:szCs w:val="24"/>
                              </w:rPr>
                            </w:pPr>
                          </w:p>
                        </w:tc>
                        <w:tc>
                          <w:tcPr>
                            <w:tcW w:w="640" w:type="dxa"/>
                            <w:vAlign w:val="center"/>
                          </w:tcPr>
                          <w:p w14:paraId="2523286A">
                            <w:pPr>
                              <w:adjustRightInd/>
                              <w:spacing w:line="240" w:lineRule="auto"/>
                              <w:jc w:val="center"/>
                              <w:rPr>
                                <w:rFonts w:ascii="宋体" w:hAnsi="Times New Roman"/>
                                <w:color w:val="000000"/>
                                <w:sz w:val="18"/>
                                <w:szCs w:val="24"/>
                              </w:rPr>
                            </w:pPr>
                          </w:p>
                        </w:tc>
                        <w:tc>
                          <w:tcPr>
                            <w:tcW w:w="664" w:type="dxa"/>
                            <w:vAlign w:val="center"/>
                          </w:tcPr>
                          <w:p w14:paraId="29701878">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51D849E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3269DC3E">
                            <w:pPr>
                              <w:adjustRightInd/>
                              <w:spacing w:line="240" w:lineRule="auto"/>
                              <w:rPr>
                                <w:rFonts w:ascii="宋体" w:hAnsi="Times New Roman"/>
                                <w:color w:val="000000"/>
                                <w:sz w:val="18"/>
                                <w:szCs w:val="24"/>
                              </w:rPr>
                            </w:pPr>
                          </w:p>
                        </w:tc>
                        <w:tc>
                          <w:tcPr>
                            <w:tcW w:w="7225" w:type="dxa"/>
                            <w:gridSpan w:val="8"/>
                            <w:vAlign w:val="center"/>
                          </w:tcPr>
                          <w:p w14:paraId="71AFFAF8">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40" w:type="dxa"/>
                          </w:tcPr>
                          <w:p w14:paraId="48B568E5">
                            <w:pPr>
                              <w:adjustRightInd/>
                              <w:spacing w:line="240" w:lineRule="auto"/>
                              <w:rPr>
                                <w:rFonts w:ascii="宋体" w:hAnsi="Times New Roman"/>
                                <w:color w:val="000000"/>
                                <w:sz w:val="18"/>
                                <w:szCs w:val="24"/>
                              </w:rPr>
                            </w:pPr>
                          </w:p>
                        </w:tc>
                        <w:tc>
                          <w:tcPr>
                            <w:tcW w:w="664" w:type="dxa"/>
                            <w:shd w:val="clear" w:color="auto" w:fill="auto"/>
                            <w:vAlign w:val="center"/>
                          </w:tcPr>
                          <w:p w14:paraId="1B46BBCF">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2BA7644B">
                      <w:pPr>
                        <w:pStyle w:val="96"/>
                        <w:ind w:firstLine="420"/>
                        <w:rPr>
                          <w:rFonts w:hint="eastAsia"/>
                          <w:lang w:eastAsia="zh-CN"/>
                        </w:rPr>
                      </w:pPr>
                    </w:p>
                    <w:p w14:paraId="3D11B35B">
                      <w:pPr>
                        <w:pStyle w:val="152"/>
                        <w:numPr>
                          <w:ilvl w:val="0"/>
                          <w:numId w:val="0"/>
                        </w:numPr>
                        <w:spacing w:before="156" w:after="156"/>
                      </w:pPr>
                      <w:r>
                        <w:t>表</w:t>
                      </w:r>
                      <w:r>
                        <w:rPr>
                          <w:rFonts w:hint="eastAsia"/>
                          <w:lang w:val="en-US" w:eastAsia="zh-CN"/>
                        </w:rPr>
                        <w:t>14</w:t>
                      </w:r>
                      <w:r>
                        <w:t xml:space="preserve">    </w:t>
                      </w:r>
                      <w:r>
                        <w:rPr>
                          <w:rFonts w:hint="eastAsia"/>
                          <w:lang w:val="en-US" w:eastAsia="zh-CN"/>
                        </w:rPr>
                        <w:t>其他</w:t>
                      </w:r>
                      <w:r>
                        <w:rPr>
                          <w:rFonts w:hint="eastAsia"/>
                        </w:rPr>
                        <w:t>排放</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95"/>
                        <w:gridCol w:w="1270"/>
                        <w:gridCol w:w="580"/>
                        <w:gridCol w:w="720"/>
                        <w:gridCol w:w="1080"/>
                        <w:gridCol w:w="890"/>
                        <w:gridCol w:w="690"/>
                        <w:gridCol w:w="680"/>
                        <w:gridCol w:w="678"/>
                        <w:gridCol w:w="646"/>
                      </w:tblGrid>
                      <w:tr w14:paraId="7DA74F0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restart"/>
                            <w:vAlign w:val="center"/>
                          </w:tcPr>
                          <w:p w14:paraId="0375AE09">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范围</w:t>
                            </w:r>
                          </w:p>
                        </w:tc>
                        <w:tc>
                          <w:tcPr>
                            <w:tcW w:w="1295" w:type="dxa"/>
                            <w:vMerge w:val="restart"/>
                            <w:vAlign w:val="center"/>
                          </w:tcPr>
                          <w:p w14:paraId="60EB732E">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涉及事项</w:t>
                            </w:r>
                          </w:p>
                        </w:tc>
                        <w:tc>
                          <w:tcPr>
                            <w:tcW w:w="1270" w:type="dxa"/>
                            <w:vMerge w:val="restart"/>
                            <w:vAlign w:val="center"/>
                          </w:tcPr>
                          <w:p w14:paraId="15952539">
                            <w:pPr>
                              <w:adjustRightInd/>
                              <w:spacing w:line="240" w:lineRule="auto"/>
                              <w:jc w:val="center"/>
                              <w:rPr>
                                <w:rFonts w:hint="default" w:ascii="宋体" w:hAnsi="Times New Roman"/>
                                <w:b/>
                                <w:bCs/>
                                <w:color w:val="000000"/>
                                <w:sz w:val="18"/>
                                <w:szCs w:val="24"/>
                                <w:lang w:val="en-US"/>
                              </w:rPr>
                            </w:pPr>
                            <w:r>
                              <w:rPr>
                                <w:rFonts w:hint="eastAsia" w:ascii="宋体" w:hAnsi="Times New Roman"/>
                                <w:b/>
                                <w:bCs/>
                                <w:color w:val="000000"/>
                                <w:sz w:val="18"/>
                                <w:szCs w:val="24"/>
                                <w:lang w:val="en-US" w:eastAsia="zh-CN"/>
                              </w:rPr>
                              <w:t>具体内容</w:t>
                            </w:r>
                          </w:p>
                        </w:tc>
                        <w:tc>
                          <w:tcPr>
                            <w:tcW w:w="3270" w:type="dxa"/>
                            <w:gridSpan w:val="4"/>
                            <w:vAlign w:val="center"/>
                          </w:tcPr>
                          <w:p w14:paraId="535B2012">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活动数据</w:t>
                            </w:r>
                          </w:p>
                        </w:tc>
                        <w:tc>
                          <w:tcPr>
                            <w:tcW w:w="1370" w:type="dxa"/>
                            <w:gridSpan w:val="2"/>
                            <w:vAlign w:val="center"/>
                          </w:tcPr>
                          <w:p w14:paraId="3273445B">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碳</w:t>
                            </w:r>
                            <w:r>
                              <w:rPr>
                                <w:rFonts w:ascii="宋体" w:hAnsi="Times New Roman"/>
                                <w:b/>
                                <w:bCs/>
                                <w:color w:val="000000"/>
                                <w:sz w:val="18"/>
                                <w:szCs w:val="24"/>
                              </w:rPr>
                              <w:t>排放因子</w:t>
                            </w:r>
                          </w:p>
                        </w:tc>
                        <w:tc>
                          <w:tcPr>
                            <w:tcW w:w="1324" w:type="dxa"/>
                            <w:gridSpan w:val="2"/>
                            <w:vAlign w:val="center"/>
                          </w:tcPr>
                          <w:p w14:paraId="3AD2172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排放量</w:t>
                            </w:r>
                          </w:p>
                        </w:tc>
                      </w:tr>
                      <w:tr w14:paraId="3691E4A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485" w:type="dxa"/>
                            <w:vMerge w:val="continue"/>
                            <w:tcBorders>
                              <w:bottom w:val="single" w:color="000000" w:sz="8" w:space="0"/>
                            </w:tcBorders>
                            <w:vAlign w:val="center"/>
                          </w:tcPr>
                          <w:p w14:paraId="3463917C">
                            <w:pPr>
                              <w:adjustRightInd/>
                              <w:spacing w:line="240" w:lineRule="auto"/>
                              <w:rPr>
                                <w:rFonts w:ascii="宋体" w:hAnsi="Times New Roman"/>
                                <w:b/>
                                <w:bCs/>
                                <w:color w:val="000000"/>
                                <w:sz w:val="18"/>
                                <w:szCs w:val="24"/>
                              </w:rPr>
                            </w:pPr>
                          </w:p>
                        </w:tc>
                        <w:tc>
                          <w:tcPr>
                            <w:tcW w:w="1295" w:type="dxa"/>
                            <w:vMerge w:val="continue"/>
                            <w:tcBorders>
                              <w:bottom w:val="single" w:color="000000" w:sz="8" w:space="0"/>
                            </w:tcBorders>
                            <w:vAlign w:val="center"/>
                          </w:tcPr>
                          <w:p w14:paraId="43DE2D5B">
                            <w:pPr>
                              <w:adjustRightInd/>
                              <w:spacing w:line="240" w:lineRule="auto"/>
                              <w:rPr>
                                <w:rFonts w:ascii="宋体" w:hAnsi="Times New Roman"/>
                                <w:b/>
                                <w:bCs/>
                                <w:color w:val="000000"/>
                                <w:sz w:val="18"/>
                                <w:szCs w:val="24"/>
                              </w:rPr>
                            </w:pPr>
                          </w:p>
                        </w:tc>
                        <w:tc>
                          <w:tcPr>
                            <w:tcW w:w="1270" w:type="dxa"/>
                            <w:vMerge w:val="continue"/>
                            <w:tcBorders>
                              <w:bottom w:val="single" w:color="000000" w:sz="8" w:space="0"/>
                            </w:tcBorders>
                            <w:vAlign w:val="center"/>
                          </w:tcPr>
                          <w:p w14:paraId="248AA206">
                            <w:pPr>
                              <w:adjustRightInd/>
                              <w:spacing w:line="240" w:lineRule="auto"/>
                              <w:jc w:val="center"/>
                              <w:rPr>
                                <w:rFonts w:ascii="宋体" w:hAnsi="Times New Roman"/>
                                <w:b/>
                                <w:bCs/>
                                <w:color w:val="000000"/>
                                <w:sz w:val="18"/>
                                <w:szCs w:val="24"/>
                              </w:rPr>
                            </w:pPr>
                          </w:p>
                        </w:tc>
                        <w:tc>
                          <w:tcPr>
                            <w:tcW w:w="580" w:type="dxa"/>
                            <w:tcBorders>
                              <w:bottom w:val="single" w:color="000000" w:sz="8" w:space="0"/>
                            </w:tcBorders>
                            <w:vAlign w:val="center"/>
                          </w:tcPr>
                          <w:p w14:paraId="39F84E7C">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720" w:type="dxa"/>
                            <w:tcBorders>
                              <w:bottom w:val="single" w:color="000000" w:sz="8" w:space="0"/>
                            </w:tcBorders>
                            <w:vAlign w:val="center"/>
                          </w:tcPr>
                          <w:p w14:paraId="5A43576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1080" w:type="dxa"/>
                            <w:tcBorders>
                              <w:bottom w:val="single" w:color="000000" w:sz="8" w:space="0"/>
                            </w:tcBorders>
                            <w:vAlign w:val="center"/>
                          </w:tcPr>
                          <w:p w14:paraId="62B61A23">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数据来源</w:t>
                            </w:r>
                            <w:r>
                              <w:rPr>
                                <w:rFonts w:hint="eastAsia" w:ascii="宋体" w:hAnsi="Times New Roman"/>
                                <w:b/>
                                <w:bCs/>
                                <w:color w:val="000000"/>
                                <w:sz w:val="18"/>
                                <w:szCs w:val="24"/>
                              </w:rPr>
                              <w:t>/计算说明</w:t>
                            </w:r>
                          </w:p>
                        </w:tc>
                        <w:tc>
                          <w:tcPr>
                            <w:tcW w:w="890" w:type="dxa"/>
                            <w:tcBorders>
                              <w:bottom w:val="single" w:color="000000" w:sz="8" w:space="0"/>
                            </w:tcBorders>
                            <w:vAlign w:val="center"/>
                          </w:tcPr>
                          <w:p w14:paraId="55A1B413">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rPr>
                              <w:t>对应附件编号</w:t>
                            </w:r>
                          </w:p>
                        </w:tc>
                        <w:tc>
                          <w:tcPr>
                            <w:tcW w:w="690" w:type="dxa"/>
                            <w:tcBorders>
                              <w:bottom w:val="single" w:color="000000" w:sz="8" w:space="0"/>
                            </w:tcBorders>
                            <w:vAlign w:val="center"/>
                          </w:tcPr>
                          <w:p w14:paraId="0A96D63E">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80" w:type="dxa"/>
                            <w:tcBorders>
                              <w:bottom w:val="single" w:color="000000" w:sz="8" w:space="0"/>
                            </w:tcBorders>
                            <w:vAlign w:val="center"/>
                          </w:tcPr>
                          <w:p w14:paraId="155BBFB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c>
                          <w:tcPr>
                            <w:tcW w:w="678" w:type="dxa"/>
                            <w:tcBorders>
                              <w:bottom w:val="single" w:color="000000" w:sz="8" w:space="0"/>
                            </w:tcBorders>
                            <w:vAlign w:val="center"/>
                          </w:tcPr>
                          <w:p w14:paraId="39EE33A0">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数值</w:t>
                            </w:r>
                          </w:p>
                        </w:tc>
                        <w:tc>
                          <w:tcPr>
                            <w:tcW w:w="646" w:type="dxa"/>
                            <w:tcBorders>
                              <w:bottom w:val="single" w:color="000000" w:sz="8" w:space="0"/>
                            </w:tcBorders>
                            <w:vAlign w:val="center"/>
                          </w:tcPr>
                          <w:p w14:paraId="120B0D4F">
                            <w:pPr>
                              <w:adjustRightInd/>
                              <w:spacing w:line="240" w:lineRule="auto"/>
                              <w:jc w:val="center"/>
                              <w:rPr>
                                <w:rFonts w:ascii="宋体" w:hAnsi="Times New Roman"/>
                                <w:b/>
                                <w:bCs/>
                                <w:color w:val="000000"/>
                                <w:sz w:val="18"/>
                                <w:szCs w:val="24"/>
                              </w:rPr>
                            </w:pPr>
                            <w:r>
                              <w:rPr>
                                <w:rFonts w:ascii="宋体" w:hAnsi="Times New Roman"/>
                                <w:b/>
                                <w:bCs/>
                                <w:color w:val="000000"/>
                                <w:sz w:val="18"/>
                                <w:szCs w:val="24"/>
                              </w:rPr>
                              <w:t>单位</w:t>
                            </w:r>
                          </w:p>
                        </w:tc>
                      </w:tr>
                      <w:tr w14:paraId="6D70220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5" w:type="dxa"/>
                            <w:vMerge w:val="restart"/>
                            <w:tcBorders>
                              <w:top w:val="single" w:color="000000" w:sz="8" w:space="0"/>
                            </w:tcBorders>
                            <w:vAlign w:val="center"/>
                          </w:tcPr>
                          <w:p w14:paraId="61ADA2CC">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拓展</w:t>
                            </w:r>
                            <w:r>
                              <w:rPr>
                                <w:rFonts w:hint="eastAsia" w:ascii="宋体" w:hAnsi="Times New Roman"/>
                                <w:color w:val="000000"/>
                                <w:sz w:val="18"/>
                                <w:szCs w:val="24"/>
                              </w:rPr>
                              <w:t>范围</w:t>
                            </w:r>
                          </w:p>
                        </w:tc>
                        <w:tc>
                          <w:tcPr>
                            <w:tcW w:w="1295" w:type="dxa"/>
                            <w:vMerge w:val="restart"/>
                            <w:tcBorders>
                              <w:top w:val="single" w:color="000000" w:sz="8" w:space="0"/>
                            </w:tcBorders>
                            <w:vAlign w:val="center"/>
                          </w:tcPr>
                          <w:p w14:paraId="7A1DEF5A">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其他</w:t>
                            </w:r>
                          </w:p>
                        </w:tc>
                        <w:tc>
                          <w:tcPr>
                            <w:tcW w:w="1270" w:type="dxa"/>
                            <w:tcBorders>
                              <w:top w:val="single" w:color="000000" w:sz="8" w:space="0"/>
                            </w:tcBorders>
                            <w:vAlign w:val="center"/>
                          </w:tcPr>
                          <w:p w14:paraId="21B37901">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项目1：……</w:t>
                            </w:r>
                          </w:p>
                        </w:tc>
                        <w:tc>
                          <w:tcPr>
                            <w:tcW w:w="580" w:type="dxa"/>
                            <w:tcBorders>
                              <w:top w:val="single" w:color="000000" w:sz="8" w:space="0"/>
                            </w:tcBorders>
                            <w:vAlign w:val="center"/>
                          </w:tcPr>
                          <w:p w14:paraId="576ED73B">
                            <w:pPr>
                              <w:adjustRightInd/>
                              <w:spacing w:line="240" w:lineRule="auto"/>
                              <w:jc w:val="both"/>
                              <w:rPr>
                                <w:rFonts w:ascii="宋体" w:hAnsi="Times New Roman"/>
                                <w:color w:val="000000"/>
                                <w:sz w:val="18"/>
                                <w:szCs w:val="24"/>
                              </w:rPr>
                            </w:pPr>
                          </w:p>
                        </w:tc>
                        <w:tc>
                          <w:tcPr>
                            <w:tcW w:w="720" w:type="dxa"/>
                            <w:tcBorders>
                              <w:top w:val="single" w:color="000000" w:sz="8" w:space="0"/>
                            </w:tcBorders>
                            <w:vAlign w:val="center"/>
                          </w:tcPr>
                          <w:p w14:paraId="4CA777C3">
                            <w:pPr>
                              <w:adjustRightInd/>
                              <w:spacing w:line="240" w:lineRule="auto"/>
                              <w:jc w:val="both"/>
                              <w:rPr>
                                <w:rFonts w:ascii="宋体" w:hAnsi="Times New Roman"/>
                                <w:color w:val="000000"/>
                                <w:sz w:val="18"/>
                                <w:szCs w:val="24"/>
                              </w:rPr>
                            </w:pPr>
                          </w:p>
                        </w:tc>
                        <w:tc>
                          <w:tcPr>
                            <w:tcW w:w="1080" w:type="dxa"/>
                            <w:tcBorders>
                              <w:top w:val="single" w:color="000000" w:sz="8" w:space="0"/>
                            </w:tcBorders>
                            <w:vAlign w:val="center"/>
                          </w:tcPr>
                          <w:p w14:paraId="045B4FE1">
                            <w:pPr>
                              <w:adjustRightInd/>
                              <w:spacing w:line="240" w:lineRule="auto"/>
                              <w:jc w:val="both"/>
                              <w:rPr>
                                <w:rFonts w:ascii="宋体" w:hAnsi="Times New Roman"/>
                                <w:color w:val="000000"/>
                                <w:sz w:val="18"/>
                                <w:szCs w:val="24"/>
                              </w:rPr>
                            </w:pPr>
                          </w:p>
                        </w:tc>
                        <w:tc>
                          <w:tcPr>
                            <w:tcW w:w="890" w:type="dxa"/>
                            <w:tcBorders>
                              <w:top w:val="single" w:color="000000" w:sz="8" w:space="0"/>
                            </w:tcBorders>
                            <w:vAlign w:val="center"/>
                          </w:tcPr>
                          <w:p w14:paraId="2FEF1CF6">
                            <w:pPr>
                              <w:adjustRightInd/>
                              <w:spacing w:line="240" w:lineRule="auto"/>
                              <w:jc w:val="both"/>
                              <w:rPr>
                                <w:rFonts w:ascii="宋体" w:hAnsi="Times New Roman"/>
                                <w:color w:val="000000"/>
                                <w:sz w:val="18"/>
                                <w:szCs w:val="24"/>
                              </w:rPr>
                            </w:pPr>
                          </w:p>
                        </w:tc>
                        <w:tc>
                          <w:tcPr>
                            <w:tcW w:w="690" w:type="dxa"/>
                            <w:tcBorders>
                              <w:top w:val="single" w:color="000000" w:sz="8" w:space="0"/>
                            </w:tcBorders>
                            <w:vAlign w:val="center"/>
                          </w:tcPr>
                          <w:p w14:paraId="1492F3BE">
                            <w:pPr>
                              <w:adjustRightInd/>
                              <w:spacing w:line="240" w:lineRule="auto"/>
                              <w:jc w:val="both"/>
                              <w:rPr>
                                <w:rFonts w:ascii="宋体" w:hAnsi="Times New Roman"/>
                                <w:color w:val="000000"/>
                                <w:sz w:val="18"/>
                                <w:szCs w:val="24"/>
                              </w:rPr>
                            </w:pPr>
                          </w:p>
                        </w:tc>
                        <w:tc>
                          <w:tcPr>
                            <w:tcW w:w="680" w:type="dxa"/>
                            <w:tcBorders>
                              <w:top w:val="single" w:color="000000" w:sz="8" w:space="0"/>
                            </w:tcBorders>
                            <w:vAlign w:val="center"/>
                          </w:tcPr>
                          <w:p w14:paraId="4772A73C">
                            <w:pPr>
                              <w:adjustRightInd/>
                              <w:spacing w:line="240" w:lineRule="auto"/>
                              <w:jc w:val="both"/>
                              <w:rPr>
                                <w:rFonts w:ascii="宋体" w:hAnsi="Times New Roman"/>
                                <w:color w:val="000000"/>
                                <w:sz w:val="18"/>
                                <w:szCs w:val="24"/>
                              </w:rPr>
                            </w:pPr>
                          </w:p>
                        </w:tc>
                        <w:tc>
                          <w:tcPr>
                            <w:tcW w:w="678" w:type="dxa"/>
                            <w:tcBorders>
                              <w:top w:val="single" w:color="000000" w:sz="8" w:space="0"/>
                            </w:tcBorders>
                            <w:vAlign w:val="center"/>
                          </w:tcPr>
                          <w:p w14:paraId="3E17410B">
                            <w:pPr>
                              <w:adjustRightInd/>
                              <w:spacing w:line="240" w:lineRule="auto"/>
                              <w:jc w:val="both"/>
                              <w:rPr>
                                <w:rFonts w:ascii="宋体" w:hAnsi="Times New Roman"/>
                                <w:color w:val="000000"/>
                                <w:sz w:val="18"/>
                                <w:szCs w:val="24"/>
                              </w:rPr>
                            </w:pPr>
                          </w:p>
                        </w:tc>
                        <w:tc>
                          <w:tcPr>
                            <w:tcW w:w="646" w:type="dxa"/>
                            <w:tcBorders>
                              <w:top w:val="single" w:color="000000" w:sz="8" w:space="0"/>
                            </w:tcBorders>
                            <w:vAlign w:val="center"/>
                          </w:tcPr>
                          <w:p w14:paraId="4AC39926">
                            <w:pPr>
                              <w:adjustRightInd/>
                              <w:snapToGrid w:val="0"/>
                              <w:spacing w:before="52" w:line="207" w:lineRule="auto"/>
                              <w:jc w:val="center"/>
                              <w:rPr>
                                <w:rFonts w:ascii="Times New Roman" w:hAnsi="Times New Roman"/>
                                <w:color w:val="000000"/>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05FB47A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5" w:type="dxa"/>
                            <w:vMerge w:val="continue"/>
                          </w:tcPr>
                          <w:p w14:paraId="48492029">
                            <w:pPr>
                              <w:adjustRightInd/>
                              <w:spacing w:line="240" w:lineRule="auto"/>
                              <w:rPr>
                                <w:rFonts w:ascii="宋体" w:hAnsi="Times New Roman"/>
                                <w:color w:val="000000"/>
                                <w:sz w:val="18"/>
                                <w:szCs w:val="24"/>
                              </w:rPr>
                            </w:pPr>
                          </w:p>
                        </w:tc>
                        <w:tc>
                          <w:tcPr>
                            <w:tcW w:w="1295" w:type="dxa"/>
                            <w:vMerge w:val="continue"/>
                          </w:tcPr>
                          <w:p w14:paraId="082FA9B3">
                            <w:pPr>
                              <w:adjustRightInd/>
                              <w:spacing w:line="240" w:lineRule="auto"/>
                              <w:rPr>
                                <w:rFonts w:ascii="宋体" w:hAnsi="Times New Roman"/>
                                <w:color w:val="000000"/>
                                <w:sz w:val="18"/>
                                <w:szCs w:val="24"/>
                              </w:rPr>
                            </w:pPr>
                          </w:p>
                        </w:tc>
                        <w:tc>
                          <w:tcPr>
                            <w:tcW w:w="1270" w:type="dxa"/>
                            <w:vAlign w:val="center"/>
                          </w:tcPr>
                          <w:p w14:paraId="47A403AC">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项目2：……</w:t>
                            </w:r>
                          </w:p>
                        </w:tc>
                        <w:tc>
                          <w:tcPr>
                            <w:tcW w:w="580" w:type="dxa"/>
                            <w:vAlign w:val="center"/>
                          </w:tcPr>
                          <w:p w14:paraId="4DF2EB93">
                            <w:pPr>
                              <w:adjustRightInd/>
                              <w:spacing w:line="240" w:lineRule="auto"/>
                              <w:jc w:val="center"/>
                              <w:rPr>
                                <w:rFonts w:ascii="宋体" w:hAnsi="Times New Roman"/>
                                <w:color w:val="000000"/>
                                <w:sz w:val="18"/>
                                <w:szCs w:val="24"/>
                              </w:rPr>
                            </w:pPr>
                          </w:p>
                        </w:tc>
                        <w:tc>
                          <w:tcPr>
                            <w:tcW w:w="720" w:type="dxa"/>
                            <w:vAlign w:val="center"/>
                          </w:tcPr>
                          <w:p w14:paraId="2ED617B4">
                            <w:pPr>
                              <w:adjustRightInd/>
                              <w:spacing w:line="240" w:lineRule="auto"/>
                              <w:jc w:val="center"/>
                              <w:rPr>
                                <w:rFonts w:ascii="宋体" w:hAnsi="Times New Roman"/>
                                <w:color w:val="000000"/>
                                <w:sz w:val="18"/>
                                <w:szCs w:val="24"/>
                              </w:rPr>
                            </w:pPr>
                          </w:p>
                        </w:tc>
                        <w:tc>
                          <w:tcPr>
                            <w:tcW w:w="1080" w:type="dxa"/>
                            <w:vAlign w:val="center"/>
                          </w:tcPr>
                          <w:p w14:paraId="0BF11C9A">
                            <w:pPr>
                              <w:adjustRightInd/>
                              <w:spacing w:line="240" w:lineRule="auto"/>
                              <w:jc w:val="center"/>
                              <w:rPr>
                                <w:rFonts w:ascii="宋体" w:hAnsi="Times New Roman"/>
                                <w:color w:val="000000"/>
                                <w:sz w:val="18"/>
                                <w:szCs w:val="24"/>
                              </w:rPr>
                            </w:pPr>
                          </w:p>
                        </w:tc>
                        <w:tc>
                          <w:tcPr>
                            <w:tcW w:w="890" w:type="dxa"/>
                            <w:vAlign w:val="center"/>
                          </w:tcPr>
                          <w:p w14:paraId="3139290A">
                            <w:pPr>
                              <w:adjustRightInd/>
                              <w:spacing w:line="240" w:lineRule="auto"/>
                              <w:jc w:val="center"/>
                              <w:rPr>
                                <w:rFonts w:ascii="宋体" w:hAnsi="Times New Roman"/>
                                <w:color w:val="000000"/>
                                <w:sz w:val="18"/>
                                <w:szCs w:val="24"/>
                              </w:rPr>
                            </w:pPr>
                          </w:p>
                        </w:tc>
                        <w:tc>
                          <w:tcPr>
                            <w:tcW w:w="690" w:type="dxa"/>
                            <w:vAlign w:val="center"/>
                          </w:tcPr>
                          <w:p w14:paraId="76529CAD">
                            <w:pPr>
                              <w:adjustRightInd/>
                              <w:spacing w:line="240" w:lineRule="auto"/>
                              <w:jc w:val="center"/>
                              <w:rPr>
                                <w:rFonts w:ascii="宋体" w:hAnsi="Times New Roman"/>
                                <w:color w:val="000000"/>
                                <w:sz w:val="18"/>
                                <w:szCs w:val="24"/>
                              </w:rPr>
                            </w:pPr>
                          </w:p>
                        </w:tc>
                        <w:tc>
                          <w:tcPr>
                            <w:tcW w:w="680" w:type="dxa"/>
                            <w:vAlign w:val="center"/>
                          </w:tcPr>
                          <w:p w14:paraId="25E312DF">
                            <w:pPr>
                              <w:adjustRightInd/>
                              <w:spacing w:line="240" w:lineRule="auto"/>
                              <w:jc w:val="center"/>
                              <w:rPr>
                                <w:rFonts w:ascii="宋体" w:hAnsi="Times New Roman"/>
                                <w:color w:val="000000"/>
                                <w:sz w:val="18"/>
                                <w:szCs w:val="24"/>
                              </w:rPr>
                            </w:pPr>
                          </w:p>
                        </w:tc>
                        <w:tc>
                          <w:tcPr>
                            <w:tcW w:w="678" w:type="dxa"/>
                            <w:vAlign w:val="center"/>
                          </w:tcPr>
                          <w:p w14:paraId="3BB3FF3B">
                            <w:pPr>
                              <w:adjustRightInd/>
                              <w:spacing w:line="240" w:lineRule="auto"/>
                              <w:jc w:val="center"/>
                              <w:rPr>
                                <w:rFonts w:ascii="宋体" w:hAnsi="Times New Roman"/>
                                <w:color w:val="000000"/>
                                <w:sz w:val="18"/>
                                <w:szCs w:val="24"/>
                              </w:rPr>
                            </w:pPr>
                          </w:p>
                        </w:tc>
                        <w:tc>
                          <w:tcPr>
                            <w:tcW w:w="646" w:type="dxa"/>
                            <w:vAlign w:val="center"/>
                          </w:tcPr>
                          <w:p w14:paraId="616FD6B7">
                            <w:pPr>
                              <w:adjustRightInd/>
                              <w:snapToGrid w:val="0"/>
                              <w:spacing w:before="52" w:line="207" w:lineRule="auto"/>
                              <w:jc w:val="center"/>
                              <w:rPr>
                                <w:rFonts w:ascii="Times New Roman" w:hAnsi="Times New Roman"/>
                                <w:color w:val="000000"/>
                                <w:spacing w:val="-2"/>
                                <w:sz w:val="18"/>
                                <w:szCs w:val="18"/>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r w14:paraId="210439F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Pr>
                          <w:p w14:paraId="02C19C96">
                            <w:pPr>
                              <w:adjustRightInd/>
                              <w:spacing w:line="240" w:lineRule="auto"/>
                              <w:rPr>
                                <w:rFonts w:ascii="宋体" w:hAnsi="Times New Roman"/>
                                <w:color w:val="000000"/>
                                <w:sz w:val="18"/>
                                <w:szCs w:val="24"/>
                              </w:rPr>
                            </w:pPr>
                          </w:p>
                        </w:tc>
                        <w:tc>
                          <w:tcPr>
                            <w:tcW w:w="1295" w:type="dxa"/>
                            <w:vMerge w:val="continue"/>
                          </w:tcPr>
                          <w:p w14:paraId="42216BF7">
                            <w:pPr>
                              <w:adjustRightInd/>
                              <w:spacing w:line="240" w:lineRule="auto"/>
                              <w:rPr>
                                <w:rFonts w:ascii="宋体" w:hAnsi="Times New Roman"/>
                                <w:color w:val="000000"/>
                                <w:sz w:val="18"/>
                                <w:szCs w:val="24"/>
                              </w:rPr>
                            </w:pPr>
                          </w:p>
                        </w:tc>
                        <w:tc>
                          <w:tcPr>
                            <w:tcW w:w="5910" w:type="dxa"/>
                            <w:gridSpan w:val="7"/>
                            <w:vAlign w:val="center"/>
                          </w:tcPr>
                          <w:p w14:paraId="2510DD36">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小计</w:t>
                            </w:r>
                          </w:p>
                        </w:tc>
                        <w:tc>
                          <w:tcPr>
                            <w:tcW w:w="678" w:type="dxa"/>
                          </w:tcPr>
                          <w:p w14:paraId="4CD62D8A">
                            <w:pPr>
                              <w:adjustRightInd/>
                              <w:spacing w:line="240" w:lineRule="auto"/>
                              <w:rPr>
                                <w:rFonts w:ascii="宋体" w:hAnsi="Times New Roman"/>
                                <w:color w:val="000000"/>
                                <w:sz w:val="18"/>
                                <w:szCs w:val="24"/>
                              </w:rPr>
                            </w:pPr>
                          </w:p>
                        </w:tc>
                        <w:tc>
                          <w:tcPr>
                            <w:tcW w:w="646" w:type="dxa"/>
                            <w:shd w:val="clear" w:color="auto" w:fill="auto"/>
                            <w:vAlign w:val="center"/>
                          </w:tcPr>
                          <w:p w14:paraId="5BB03FB4">
                            <w:pPr>
                              <w:adjustRightInd/>
                              <w:snapToGrid w:val="0"/>
                              <w:spacing w:before="52" w:line="207" w:lineRule="auto"/>
                              <w:jc w:val="center"/>
                              <w:rPr>
                                <w:rFonts w:ascii="Times New Roman" w:hAnsi="Times New Roman" w:eastAsia="宋体" w:cs="Times New Roman"/>
                                <w:color w:val="000000"/>
                                <w:spacing w:val="-2"/>
                                <w:kern w:val="2"/>
                                <w:sz w:val="18"/>
                                <w:szCs w:val="18"/>
                                <w:lang w:val="en-US" w:eastAsia="zh-CN" w:bidi="ar-SA"/>
                              </w:rPr>
                            </w:pPr>
                            <w:r>
                              <w:rPr>
                                <w:rFonts w:ascii="Times New Roman" w:hAnsi="Times New Roman"/>
                                <w:color w:val="000000"/>
                                <w:spacing w:val="-2"/>
                                <w:sz w:val="18"/>
                                <w:szCs w:val="18"/>
                              </w:rPr>
                              <w:t>tCO</w:t>
                            </w:r>
                            <w:r>
                              <w:rPr>
                                <w:rFonts w:ascii="Times New Roman" w:hAnsi="Times New Roman"/>
                                <w:spacing w:val="-2"/>
                                <w:sz w:val="18"/>
                                <w:szCs w:val="18"/>
                                <w:vertAlign w:val="subscript"/>
                              </w:rPr>
                              <w:t>2</w:t>
                            </w:r>
                            <w:r>
                              <w:rPr>
                                <w:rFonts w:ascii="Times New Roman" w:hAnsi="Times New Roman"/>
                                <w:color w:val="000000"/>
                                <w:spacing w:val="-2"/>
                                <w:sz w:val="18"/>
                                <w:szCs w:val="18"/>
                              </w:rPr>
                              <w:t>e</w:t>
                            </w:r>
                          </w:p>
                        </w:tc>
                      </w:tr>
                    </w:tbl>
                    <w:p w14:paraId="13A9A165">
                      <w:pPr>
                        <w:pStyle w:val="96"/>
                        <w:ind w:firstLine="420"/>
                        <w:rPr>
                          <w:rFonts w:hint="eastAsia"/>
                          <w:lang w:eastAsia="zh-CN"/>
                        </w:rPr>
                      </w:pPr>
                    </w:p>
                  </w:txbxContent>
                </v:textbox>
                <w10:wrap type="none"/>
                <w10:anchorlock/>
              </v:shape>
            </w:pict>
          </mc:Fallback>
        </mc:AlternateContent>
      </w:r>
      <w:r>
        <w:br w:type="page"/>
      </w:r>
    </w:p>
    <w:p w14:paraId="20CAD8B9">
      <w:pPr>
        <w:pStyle w:val="96"/>
        <w:ind w:left="0" w:leftChars="0" w:firstLine="0" w:firstLineChars="0"/>
      </w:pPr>
      <w:r>
        <w:rPr>
          <w:sz w:val="21"/>
        </w:rPr>
        <mc:AlternateContent>
          <mc:Choice Requires="wps">
            <w:drawing>
              <wp:inline distT="0" distB="0" distL="114300" distR="114300">
                <wp:extent cx="1828800" cy="1828800"/>
                <wp:effectExtent l="4445" t="4445" r="10795" b="10795"/>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3370D9">
                            <w:pPr>
                              <w:pStyle w:val="152"/>
                              <w:numPr>
                                <w:ilvl w:val="0"/>
                                <w:numId w:val="0"/>
                              </w:numPr>
                              <w:spacing w:before="156" w:after="156" w:line="240" w:lineRule="auto"/>
                            </w:pPr>
                            <w:r>
                              <w:t>表</w:t>
                            </w:r>
                            <w:r>
                              <w:rPr>
                                <w:rFonts w:hint="eastAsia"/>
                                <w:lang w:val="en-US" w:eastAsia="zh-CN"/>
                              </w:rPr>
                              <w:t>15</w:t>
                            </w:r>
                            <w:r>
                              <w:t xml:space="preserve">    </w:t>
                            </w:r>
                            <w:r>
                              <w:rPr>
                                <w:rFonts w:hint="eastAsia"/>
                                <w:lang w:val="en-US" w:eastAsia="zh-CN"/>
                              </w:rPr>
                              <w:t>碳</w:t>
                            </w:r>
                            <w:r>
                              <w:rPr>
                                <w:rFonts w:hint="eastAsia"/>
                              </w:rPr>
                              <w:t>排放</w:t>
                            </w:r>
                            <w:r>
                              <w:rPr>
                                <w:rFonts w:hint="eastAsia"/>
                                <w:lang w:val="en-US" w:eastAsia="zh-CN"/>
                              </w:rPr>
                              <w:t>汇总</w:t>
                            </w:r>
                            <w:r>
                              <w:t>表</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310"/>
                              <w:gridCol w:w="2320"/>
                            </w:tblGrid>
                            <w:tr w14:paraId="1D5629C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384" w:type="dxa"/>
                                  <w:vAlign w:val="center"/>
                                </w:tcPr>
                                <w:p w14:paraId="3772E45F">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核算范围</w:t>
                                  </w:r>
                                </w:p>
                              </w:tc>
                              <w:tc>
                                <w:tcPr>
                                  <w:tcW w:w="5310" w:type="dxa"/>
                                  <w:vAlign w:val="center"/>
                                </w:tcPr>
                                <w:p w14:paraId="7EA7F913">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项目</w:t>
                                  </w:r>
                                </w:p>
                              </w:tc>
                              <w:tc>
                                <w:tcPr>
                                  <w:tcW w:w="2320" w:type="dxa"/>
                                  <w:vAlign w:val="center"/>
                                </w:tcPr>
                                <w:p w14:paraId="439E3DE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排放量（</w:t>
                                  </w:r>
                                  <w:r>
                                    <w:rPr>
                                      <w:rFonts w:hint="eastAsia" w:ascii="Times New Roman" w:hAnsi="Times New Roman"/>
                                      <w:color w:val="000000"/>
                                      <w:spacing w:val="-2"/>
                                      <w:sz w:val="18"/>
                                      <w:szCs w:val="18"/>
                                      <w:lang w:val="en-US" w:eastAsia="zh-CN"/>
                                    </w:rPr>
                                    <w:t>tCO</w:t>
                                  </w:r>
                                  <w:r>
                                    <w:rPr>
                                      <w:rFonts w:hint="eastAsia" w:ascii="Times New Roman" w:hAnsi="Times New Roman"/>
                                      <w:color w:val="000000"/>
                                      <w:spacing w:val="-2"/>
                                      <w:sz w:val="18"/>
                                      <w:szCs w:val="18"/>
                                      <w:vertAlign w:val="subscript"/>
                                      <w:lang w:val="en-US" w:eastAsia="zh-CN"/>
                                    </w:rPr>
                                    <w:t>2</w:t>
                                  </w:r>
                                  <w:r>
                                    <w:rPr>
                                      <w:rFonts w:hint="eastAsia" w:ascii="Times New Roman" w:hAnsi="Times New Roman"/>
                                      <w:color w:val="000000"/>
                                      <w:spacing w:val="-2"/>
                                      <w:sz w:val="18"/>
                                      <w:szCs w:val="18"/>
                                      <w:lang w:val="en-US" w:eastAsia="zh-CN"/>
                                    </w:rPr>
                                    <w:t>e</w:t>
                                  </w:r>
                                  <w:r>
                                    <w:rPr>
                                      <w:rFonts w:hint="eastAsia" w:ascii="宋体" w:hAnsi="Times New Roman"/>
                                      <w:b/>
                                      <w:bCs/>
                                      <w:color w:val="000000"/>
                                      <w:sz w:val="18"/>
                                      <w:szCs w:val="24"/>
                                      <w:lang w:val="en-US" w:eastAsia="zh-CN"/>
                                    </w:rPr>
                                    <w:t>）</w:t>
                                  </w:r>
                                </w:p>
                              </w:tc>
                            </w:tr>
                            <w:tr w14:paraId="7928952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84" w:type="dxa"/>
                                  <w:vMerge w:val="restart"/>
                                  <w:tcBorders>
                                    <w:top w:val="single" w:color="000000" w:sz="8" w:space="0"/>
                                  </w:tcBorders>
                                  <w:vAlign w:val="center"/>
                                </w:tcPr>
                                <w:p w14:paraId="6EFE9DB2">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基本</w:t>
                                  </w:r>
                                  <w:r>
                                    <w:rPr>
                                      <w:rFonts w:hint="eastAsia" w:ascii="宋体" w:hAnsi="Times New Roman"/>
                                      <w:color w:val="000000"/>
                                      <w:sz w:val="18"/>
                                      <w:szCs w:val="24"/>
                                    </w:rPr>
                                    <w:t>范围</w:t>
                                  </w:r>
                                </w:p>
                              </w:tc>
                              <w:tc>
                                <w:tcPr>
                                  <w:tcW w:w="5310" w:type="dxa"/>
                                  <w:tcBorders>
                                    <w:top w:val="single" w:color="000000" w:sz="8" w:space="0"/>
                                  </w:tcBorders>
                                  <w:shd w:val="clear" w:color="auto" w:fill="auto"/>
                                  <w:vAlign w:val="center"/>
                                </w:tcPr>
                                <w:p w14:paraId="343EA271">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1.固定源化石燃料燃烧排放</w:t>
                                  </w:r>
                                </w:p>
                              </w:tc>
                              <w:tc>
                                <w:tcPr>
                                  <w:tcW w:w="2320" w:type="dxa"/>
                                  <w:tcBorders>
                                    <w:top w:val="single" w:color="000000" w:sz="8" w:space="0"/>
                                  </w:tcBorders>
                                  <w:vAlign w:val="center"/>
                                </w:tcPr>
                                <w:p w14:paraId="22B00BC5">
                                  <w:pPr>
                                    <w:adjustRightInd/>
                                    <w:snapToGrid w:val="0"/>
                                    <w:spacing w:before="52" w:line="240" w:lineRule="auto"/>
                                    <w:jc w:val="center"/>
                                    <w:rPr>
                                      <w:rFonts w:ascii="Times New Roman" w:hAnsi="Times New Roman"/>
                                      <w:color w:val="000000"/>
                                      <w:sz w:val="18"/>
                                      <w:szCs w:val="18"/>
                                    </w:rPr>
                                  </w:pPr>
                                </w:p>
                              </w:tc>
                            </w:tr>
                            <w:tr w14:paraId="4CAB7D2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18850D25">
                                  <w:pPr>
                                    <w:adjustRightInd/>
                                    <w:spacing w:line="240" w:lineRule="auto"/>
                                    <w:rPr>
                                      <w:rFonts w:ascii="宋体" w:hAnsi="Times New Roman"/>
                                      <w:color w:val="000000"/>
                                      <w:sz w:val="18"/>
                                      <w:szCs w:val="24"/>
                                    </w:rPr>
                                  </w:pPr>
                                </w:p>
                              </w:tc>
                              <w:tc>
                                <w:tcPr>
                                  <w:tcW w:w="5310" w:type="dxa"/>
                                  <w:shd w:val="clear" w:color="auto" w:fill="auto"/>
                                  <w:vAlign w:val="center"/>
                                </w:tcPr>
                                <w:p w14:paraId="3339A333">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2.电力及热力排放</w:t>
                                  </w:r>
                                </w:p>
                              </w:tc>
                              <w:tc>
                                <w:tcPr>
                                  <w:tcW w:w="2320" w:type="dxa"/>
                                  <w:vAlign w:val="center"/>
                                </w:tcPr>
                                <w:p w14:paraId="456FE330">
                                  <w:pPr>
                                    <w:adjustRightInd/>
                                    <w:snapToGrid w:val="0"/>
                                    <w:spacing w:before="52" w:line="240" w:lineRule="auto"/>
                                    <w:jc w:val="center"/>
                                    <w:rPr>
                                      <w:rFonts w:ascii="Times New Roman" w:hAnsi="Times New Roman"/>
                                      <w:color w:val="000000"/>
                                      <w:spacing w:val="-2"/>
                                      <w:sz w:val="18"/>
                                      <w:szCs w:val="18"/>
                                    </w:rPr>
                                  </w:pPr>
                                </w:p>
                              </w:tc>
                            </w:tr>
                            <w:tr w14:paraId="1D5333B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20F2289D">
                                  <w:pPr>
                                    <w:adjustRightInd/>
                                    <w:spacing w:line="240" w:lineRule="auto"/>
                                    <w:rPr>
                                      <w:rFonts w:ascii="宋体" w:hAnsi="Times New Roman"/>
                                      <w:color w:val="000000"/>
                                      <w:sz w:val="18"/>
                                      <w:szCs w:val="24"/>
                                    </w:rPr>
                                  </w:pPr>
                                </w:p>
                              </w:tc>
                              <w:tc>
                                <w:tcPr>
                                  <w:tcW w:w="5310" w:type="dxa"/>
                                  <w:shd w:val="clear" w:color="auto" w:fill="auto"/>
                                  <w:vAlign w:val="center"/>
                                </w:tcPr>
                                <w:p w14:paraId="69AF94A2">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3.人员交通排放</w:t>
                                  </w:r>
                                </w:p>
                              </w:tc>
                              <w:tc>
                                <w:tcPr>
                                  <w:tcW w:w="2320" w:type="dxa"/>
                                  <w:vAlign w:val="center"/>
                                </w:tcPr>
                                <w:p w14:paraId="3A7BED3E">
                                  <w:pPr>
                                    <w:adjustRightInd/>
                                    <w:snapToGrid w:val="0"/>
                                    <w:spacing w:before="52" w:line="240" w:lineRule="auto"/>
                                    <w:jc w:val="center"/>
                                    <w:rPr>
                                      <w:rFonts w:ascii="Times New Roman" w:hAnsi="Times New Roman"/>
                                      <w:color w:val="000000"/>
                                      <w:spacing w:val="-2"/>
                                      <w:sz w:val="18"/>
                                      <w:szCs w:val="18"/>
                                    </w:rPr>
                                  </w:pPr>
                                </w:p>
                              </w:tc>
                            </w:tr>
                            <w:tr w14:paraId="449129C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3C5B6125">
                                  <w:pPr>
                                    <w:adjustRightInd/>
                                    <w:spacing w:line="240" w:lineRule="auto"/>
                                    <w:rPr>
                                      <w:rFonts w:ascii="宋体" w:hAnsi="Times New Roman"/>
                                      <w:color w:val="000000"/>
                                      <w:sz w:val="18"/>
                                      <w:szCs w:val="24"/>
                                    </w:rPr>
                                  </w:pPr>
                                </w:p>
                              </w:tc>
                              <w:tc>
                                <w:tcPr>
                                  <w:tcW w:w="5310" w:type="dxa"/>
                                  <w:shd w:val="clear" w:color="auto" w:fill="auto"/>
                                  <w:vAlign w:val="center"/>
                                </w:tcPr>
                                <w:p w14:paraId="39C04CD8">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4.物料运输排放</w:t>
                                  </w:r>
                                </w:p>
                              </w:tc>
                              <w:tc>
                                <w:tcPr>
                                  <w:tcW w:w="2320" w:type="dxa"/>
                                  <w:vAlign w:val="center"/>
                                </w:tcPr>
                                <w:p w14:paraId="70DACEFB">
                                  <w:pPr>
                                    <w:adjustRightInd/>
                                    <w:snapToGrid w:val="0"/>
                                    <w:spacing w:before="52" w:line="240" w:lineRule="auto"/>
                                    <w:jc w:val="center"/>
                                    <w:rPr>
                                      <w:rFonts w:ascii="Times New Roman" w:hAnsi="Times New Roman"/>
                                      <w:color w:val="000000"/>
                                      <w:spacing w:val="-2"/>
                                      <w:sz w:val="18"/>
                                      <w:szCs w:val="18"/>
                                    </w:rPr>
                                  </w:pPr>
                                </w:p>
                              </w:tc>
                            </w:tr>
                            <w:tr w14:paraId="5263749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6B33CE7B">
                                  <w:pPr>
                                    <w:adjustRightInd/>
                                    <w:spacing w:line="240" w:lineRule="auto"/>
                                    <w:rPr>
                                      <w:rFonts w:ascii="宋体" w:hAnsi="Times New Roman"/>
                                      <w:color w:val="000000"/>
                                      <w:sz w:val="18"/>
                                      <w:szCs w:val="24"/>
                                    </w:rPr>
                                  </w:pPr>
                                </w:p>
                              </w:tc>
                              <w:tc>
                                <w:tcPr>
                                  <w:tcW w:w="5310" w:type="dxa"/>
                                  <w:shd w:val="clear" w:color="auto" w:fill="auto"/>
                                  <w:vAlign w:val="center"/>
                                </w:tcPr>
                                <w:p w14:paraId="1B2C810C">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5.餐饮排放</w:t>
                                  </w:r>
                                </w:p>
                              </w:tc>
                              <w:tc>
                                <w:tcPr>
                                  <w:tcW w:w="2320" w:type="dxa"/>
                                  <w:vAlign w:val="center"/>
                                </w:tcPr>
                                <w:p w14:paraId="5DBB3C4A">
                                  <w:pPr>
                                    <w:adjustRightInd/>
                                    <w:snapToGrid w:val="0"/>
                                    <w:spacing w:before="52" w:line="240" w:lineRule="auto"/>
                                    <w:jc w:val="center"/>
                                    <w:rPr>
                                      <w:rFonts w:ascii="Times New Roman" w:hAnsi="Times New Roman"/>
                                      <w:color w:val="000000"/>
                                      <w:spacing w:val="-2"/>
                                      <w:sz w:val="18"/>
                                      <w:szCs w:val="18"/>
                                    </w:rPr>
                                  </w:pPr>
                                </w:p>
                              </w:tc>
                            </w:tr>
                            <w:tr w14:paraId="37A103F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4675F6BC">
                                  <w:pPr>
                                    <w:adjustRightInd/>
                                    <w:spacing w:line="240" w:lineRule="auto"/>
                                    <w:rPr>
                                      <w:rFonts w:ascii="宋体" w:hAnsi="Times New Roman"/>
                                      <w:color w:val="000000"/>
                                      <w:sz w:val="18"/>
                                      <w:szCs w:val="24"/>
                                    </w:rPr>
                                  </w:pPr>
                                </w:p>
                              </w:tc>
                              <w:tc>
                                <w:tcPr>
                                  <w:tcW w:w="5310" w:type="dxa"/>
                                  <w:shd w:val="clear" w:color="auto" w:fill="auto"/>
                                  <w:vAlign w:val="center"/>
                                </w:tcPr>
                                <w:p w14:paraId="64EF61A1">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6.住宿排放</w:t>
                                  </w:r>
                                </w:p>
                              </w:tc>
                              <w:tc>
                                <w:tcPr>
                                  <w:tcW w:w="2320" w:type="dxa"/>
                                  <w:vAlign w:val="center"/>
                                </w:tcPr>
                                <w:p w14:paraId="0BF16E95">
                                  <w:pPr>
                                    <w:adjustRightInd/>
                                    <w:snapToGrid w:val="0"/>
                                    <w:spacing w:before="52" w:line="240" w:lineRule="auto"/>
                                    <w:jc w:val="center"/>
                                    <w:rPr>
                                      <w:rFonts w:ascii="Times New Roman" w:hAnsi="Times New Roman"/>
                                      <w:color w:val="000000"/>
                                      <w:spacing w:val="-2"/>
                                      <w:sz w:val="18"/>
                                      <w:szCs w:val="18"/>
                                    </w:rPr>
                                  </w:pPr>
                                </w:p>
                              </w:tc>
                            </w:tr>
                            <w:tr w14:paraId="549290C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2E98477C">
                                  <w:pPr>
                                    <w:adjustRightInd/>
                                    <w:spacing w:line="240" w:lineRule="auto"/>
                                    <w:rPr>
                                      <w:rFonts w:ascii="宋体" w:hAnsi="Times New Roman"/>
                                      <w:color w:val="000000"/>
                                      <w:sz w:val="18"/>
                                      <w:szCs w:val="24"/>
                                    </w:rPr>
                                  </w:pPr>
                                </w:p>
                              </w:tc>
                              <w:tc>
                                <w:tcPr>
                                  <w:tcW w:w="5310" w:type="dxa"/>
                                  <w:shd w:val="clear" w:color="auto" w:fill="auto"/>
                                  <w:vAlign w:val="center"/>
                                </w:tcPr>
                                <w:p w14:paraId="3FC7EF56">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7.活动耗材隐含排放</w:t>
                                  </w:r>
                                </w:p>
                              </w:tc>
                              <w:tc>
                                <w:tcPr>
                                  <w:tcW w:w="2320" w:type="dxa"/>
                                  <w:vAlign w:val="center"/>
                                </w:tcPr>
                                <w:p w14:paraId="7A275D88">
                                  <w:pPr>
                                    <w:adjustRightInd/>
                                    <w:snapToGrid w:val="0"/>
                                    <w:spacing w:before="52" w:line="240" w:lineRule="auto"/>
                                    <w:jc w:val="center"/>
                                    <w:rPr>
                                      <w:rFonts w:ascii="Times New Roman" w:hAnsi="Times New Roman"/>
                                      <w:color w:val="000000"/>
                                      <w:spacing w:val="-2"/>
                                      <w:sz w:val="18"/>
                                      <w:szCs w:val="18"/>
                                    </w:rPr>
                                  </w:pPr>
                                </w:p>
                              </w:tc>
                            </w:tr>
                            <w:tr w14:paraId="6098A35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6DF81920">
                                  <w:pPr>
                                    <w:adjustRightInd/>
                                    <w:spacing w:line="240" w:lineRule="auto"/>
                                    <w:rPr>
                                      <w:rFonts w:ascii="宋体" w:hAnsi="Times New Roman"/>
                                      <w:color w:val="000000"/>
                                      <w:sz w:val="18"/>
                                      <w:szCs w:val="24"/>
                                    </w:rPr>
                                  </w:pPr>
                                </w:p>
                              </w:tc>
                              <w:tc>
                                <w:tcPr>
                                  <w:tcW w:w="5310" w:type="dxa"/>
                                  <w:shd w:val="clear" w:color="auto" w:fill="auto"/>
                                  <w:vAlign w:val="center"/>
                                </w:tcPr>
                                <w:p w14:paraId="01CBBDF1">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8.水资源消耗和污水处理排放</w:t>
                                  </w:r>
                                </w:p>
                              </w:tc>
                              <w:tc>
                                <w:tcPr>
                                  <w:tcW w:w="2320" w:type="dxa"/>
                                  <w:vAlign w:val="center"/>
                                </w:tcPr>
                                <w:p w14:paraId="7E12F509">
                                  <w:pPr>
                                    <w:adjustRightInd/>
                                    <w:snapToGrid w:val="0"/>
                                    <w:spacing w:before="52" w:line="240" w:lineRule="auto"/>
                                    <w:jc w:val="center"/>
                                    <w:rPr>
                                      <w:rFonts w:ascii="Times New Roman" w:hAnsi="Times New Roman"/>
                                      <w:color w:val="000000"/>
                                      <w:spacing w:val="-2"/>
                                      <w:sz w:val="18"/>
                                      <w:szCs w:val="18"/>
                                    </w:rPr>
                                  </w:pPr>
                                </w:p>
                              </w:tc>
                            </w:tr>
                            <w:tr w14:paraId="4C1BDA4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0A67A5B3">
                                  <w:pPr>
                                    <w:adjustRightInd/>
                                    <w:spacing w:line="240" w:lineRule="auto"/>
                                    <w:rPr>
                                      <w:rFonts w:ascii="宋体" w:hAnsi="Times New Roman"/>
                                      <w:color w:val="000000"/>
                                      <w:sz w:val="18"/>
                                      <w:szCs w:val="24"/>
                                    </w:rPr>
                                  </w:pPr>
                                </w:p>
                              </w:tc>
                              <w:tc>
                                <w:tcPr>
                                  <w:tcW w:w="5310" w:type="dxa"/>
                                  <w:shd w:val="clear" w:color="auto" w:fill="auto"/>
                                  <w:vAlign w:val="center"/>
                                </w:tcPr>
                                <w:p w14:paraId="6B730489">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9.废弃物处置排放</w:t>
                                  </w:r>
                                </w:p>
                              </w:tc>
                              <w:tc>
                                <w:tcPr>
                                  <w:tcW w:w="2320" w:type="dxa"/>
                                  <w:vAlign w:val="center"/>
                                </w:tcPr>
                                <w:p w14:paraId="135F54D8">
                                  <w:pPr>
                                    <w:adjustRightInd/>
                                    <w:snapToGrid w:val="0"/>
                                    <w:spacing w:before="52" w:line="240" w:lineRule="auto"/>
                                    <w:jc w:val="center"/>
                                    <w:rPr>
                                      <w:rFonts w:ascii="Times New Roman" w:hAnsi="Times New Roman"/>
                                      <w:color w:val="000000"/>
                                      <w:spacing w:val="-2"/>
                                      <w:sz w:val="18"/>
                                      <w:szCs w:val="18"/>
                                    </w:rPr>
                                  </w:pPr>
                                </w:p>
                              </w:tc>
                            </w:tr>
                            <w:tr w14:paraId="0ABEEF7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5FB48B38">
                                  <w:pPr>
                                    <w:adjustRightInd/>
                                    <w:spacing w:line="240" w:lineRule="auto"/>
                                    <w:rPr>
                                      <w:rFonts w:ascii="宋体" w:hAnsi="Times New Roman"/>
                                      <w:color w:val="000000"/>
                                      <w:sz w:val="18"/>
                                      <w:szCs w:val="24"/>
                                    </w:rPr>
                                  </w:pPr>
                                </w:p>
                              </w:tc>
                              <w:tc>
                                <w:tcPr>
                                  <w:tcW w:w="5310" w:type="dxa"/>
                                  <w:shd w:val="clear" w:color="auto" w:fill="auto"/>
                                  <w:vAlign w:val="center"/>
                                </w:tcPr>
                                <w:p w14:paraId="29AFC696">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温室气体排放量合计（基本范围）</w:t>
                                  </w:r>
                                </w:p>
                              </w:tc>
                              <w:tc>
                                <w:tcPr>
                                  <w:tcW w:w="2320" w:type="dxa"/>
                                  <w:vAlign w:val="center"/>
                                </w:tcPr>
                                <w:p w14:paraId="3B72CF09">
                                  <w:pPr>
                                    <w:adjustRightInd/>
                                    <w:snapToGrid w:val="0"/>
                                    <w:spacing w:before="52" w:line="240" w:lineRule="auto"/>
                                    <w:jc w:val="center"/>
                                    <w:rPr>
                                      <w:rFonts w:ascii="Times New Roman" w:hAnsi="Times New Roman"/>
                                      <w:color w:val="000000"/>
                                      <w:spacing w:val="-2"/>
                                      <w:sz w:val="18"/>
                                      <w:szCs w:val="18"/>
                                    </w:rPr>
                                  </w:pPr>
                                </w:p>
                              </w:tc>
                            </w:tr>
                            <w:tr w14:paraId="0C97C92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restart"/>
                                  <w:vAlign w:val="center"/>
                                </w:tcPr>
                                <w:p w14:paraId="505CCE1E">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拓展范围</w:t>
                                  </w:r>
                                </w:p>
                              </w:tc>
                              <w:tc>
                                <w:tcPr>
                                  <w:tcW w:w="5310" w:type="dxa"/>
                                  <w:shd w:val="clear" w:color="auto" w:fill="auto"/>
                                  <w:vAlign w:val="center"/>
                                </w:tcPr>
                                <w:p w14:paraId="29B7AE2B">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10.永久场馆建设隐含排放</w:t>
                                  </w:r>
                                </w:p>
                              </w:tc>
                              <w:tc>
                                <w:tcPr>
                                  <w:tcW w:w="2320" w:type="dxa"/>
                                  <w:shd w:val="clear" w:color="auto" w:fill="auto"/>
                                  <w:vAlign w:val="center"/>
                                </w:tcPr>
                                <w:p w14:paraId="1B3D741B">
                                  <w:pPr>
                                    <w:adjustRightInd/>
                                    <w:snapToGrid w:val="0"/>
                                    <w:spacing w:before="52" w:line="240" w:lineRule="auto"/>
                                    <w:jc w:val="center"/>
                                    <w:rPr>
                                      <w:rFonts w:ascii="Times New Roman" w:hAnsi="Times New Roman"/>
                                      <w:color w:val="000000"/>
                                      <w:spacing w:val="-2"/>
                                      <w:sz w:val="18"/>
                                      <w:szCs w:val="18"/>
                                    </w:rPr>
                                  </w:pPr>
                                </w:p>
                              </w:tc>
                            </w:tr>
                            <w:tr w14:paraId="3945EC7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continue"/>
                                </w:tcPr>
                                <w:p w14:paraId="421F6FAD">
                                  <w:pPr>
                                    <w:adjustRightInd/>
                                    <w:spacing w:line="240" w:lineRule="auto"/>
                                    <w:rPr>
                                      <w:rFonts w:ascii="宋体" w:hAnsi="Times New Roman"/>
                                      <w:color w:val="000000"/>
                                      <w:sz w:val="18"/>
                                      <w:szCs w:val="24"/>
                                    </w:rPr>
                                  </w:pPr>
                                </w:p>
                              </w:tc>
                              <w:tc>
                                <w:tcPr>
                                  <w:tcW w:w="5310" w:type="dxa"/>
                                  <w:shd w:val="clear" w:color="auto" w:fill="auto"/>
                                  <w:vAlign w:val="center"/>
                                </w:tcPr>
                                <w:p w14:paraId="713CCF70">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11.临时场地搭建隐含排放</w:t>
                                  </w:r>
                                </w:p>
                              </w:tc>
                              <w:tc>
                                <w:tcPr>
                                  <w:tcW w:w="2320" w:type="dxa"/>
                                  <w:shd w:val="clear" w:color="auto" w:fill="auto"/>
                                  <w:vAlign w:val="center"/>
                                </w:tcPr>
                                <w:p w14:paraId="0CD30C19">
                                  <w:pPr>
                                    <w:adjustRightInd/>
                                    <w:snapToGrid w:val="0"/>
                                    <w:spacing w:before="52" w:line="240" w:lineRule="auto"/>
                                    <w:jc w:val="center"/>
                                    <w:rPr>
                                      <w:rFonts w:ascii="Times New Roman" w:hAnsi="Times New Roman"/>
                                      <w:color w:val="000000"/>
                                      <w:spacing w:val="-2"/>
                                      <w:sz w:val="18"/>
                                      <w:szCs w:val="18"/>
                                    </w:rPr>
                                  </w:pPr>
                                </w:p>
                              </w:tc>
                            </w:tr>
                            <w:tr w14:paraId="3FB197F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continue"/>
                                </w:tcPr>
                                <w:p w14:paraId="5C09958A">
                                  <w:pPr>
                                    <w:adjustRightInd/>
                                    <w:spacing w:line="240" w:lineRule="auto"/>
                                    <w:rPr>
                                      <w:rFonts w:ascii="宋体" w:hAnsi="Times New Roman"/>
                                      <w:color w:val="000000"/>
                                      <w:sz w:val="18"/>
                                      <w:szCs w:val="24"/>
                                    </w:rPr>
                                  </w:pPr>
                                </w:p>
                              </w:tc>
                              <w:tc>
                                <w:tcPr>
                                  <w:tcW w:w="5310" w:type="dxa"/>
                                  <w:shd w:val="clear" w:color="auto" w:fill="auto"/>
                                  <w:vAlign w:val="center"/>
                                </w:tcPr>
                                <w:p w14:paraId="1568B073">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12.其他排放</w:t>
                                  </w:r>
                                </w:p>
                              </w:tc>
                              <w:tc>
                                <w:tcPr>
                                  <w:tcW w:w="2320" w:type="dxa"/>
                                  <w:shd w:val="clear" w:color="auto" w:fill="auto"/>
                                  <w:vAlign w:val="center"/>
                                </w:tcPr>
                                <w:p w14:paraId="71998437">
                                  <w:pPr>
                                    <w:adjustRightInd/>
                                    <w:snapToGrid w:val="0"/>
                                    <w:spacing w:before="52" w:line="240" w:lineRule="auto"/>
                                    <w:jc w:val="center"/>
                                    <w:rPr>
                                      <w:rFonts w:ascii="Times New Roman" w:hAnsi="Times New Roman"/>
                                      <w:color w:val="000000"/>
                                      <w:spacing w:val="-2"/>
                                      <w:sz w:val="18"/>
                                      <w:szCs w:val="18"/>
                                    </w:rPr>
                                  </w:pPr>
                                </w:p>
                              </w:tc>
                            </w:tr>
                            <w:tr w14:paraId="57E6A69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continue"/>
                                </w:tcPr>
                                <w:p w14:paraId="59C7966E">
                                  <w:pPr>
                                    <w:adjustRightInd/>
                                    <w:spacing w:line="240" w:lineRule="auto"/>
                                    <w:rPr>
                                      <w:rFonts w:ascii="宋体" w:hAnsi="Times New Roman"/>
                                      <w:color w:val="000000"/>
                                      <w:sz w:val="18"/>
                                      <w:szCs w:val="24"/>
                                    </w:rPr>
                                  </w:pPr>
                                </w:p>
                              </w:tc>
                              <w:tc>
                                <w:tcPr>
                                  <w:tcW w:w="5310" w:type="dxa"/>
                                  <w:shd w:val="clear" w:color="auto" w:fill="auto"/>
                                  <w:vAlign w:val="center"/>
                                </w:tcPr>
                                <w:p w14:paraId="44492CDA">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温室气体排放量合计（拓展范围）</w:t>
                                  </w:r>
                                </w:p>
                              </w:tc>
                              <w:tc>
                                <w:tcPr>
                                  <w:tcW w:w="2320" w:type="dxa"/>
                                  <w:shd w:val="clear" w:color="auto" w:fill="auto"/>
                                  <w:vAlign w:val="center"/>
                                </w:tcPr>
                                <w:p w14:paraId="49CFDA23">
                                  <w:pPr>
                                    <w:adjustRightInd/>
                                    <w:snapToGrid w:val="0"/>
                                    <w:spacing w:before="52" w:line="240" w:lineRule="auto"/>
                                    <w:jc w:val="center"/>
                                    <w:rPr>
                                      <w:rFonts w:ascii="Times New Roman" w:hAnsi="Times New Roman"/>
                                      <w:color w:val="000000"/>
                                      <w:spacing w:val="-2"/>
                                      <w:sz w:val="18"/>
                                      <w:szCs w:val="18"/>
                                    </w:rPr>
                                  </w:pPr>
                                </w:p>
                              </w:tc>
                            </w:tr>
                            <w:tr w14:paraId="7DD57EF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Align w:val="center"/>
                                </w:tcPr>
                                <w:p w14:paraId="3770E2C0">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全部范围</w:t>
                                  </w:r>
                                </w:p>
                              </w:tc>
                              <w:tc>
                                <w:tcPr>
                                  <w:tcW w:w="5310" w:type="dxa"/>
                                  <w:shd w:val="clear" w:color="auto" w:fill="auto"/>
                                  <w:vAlign w:val="center"/>
                                </w:tcPr>
                                <w:p w14:paraId="2F843CF7">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温室气体排放量合计（全部范围）</w:t>
                                  </w:r>
                                </w:p>
                              </w:tc>
                              <w:tc>
                                <w:tcPr>
                                  <w:tcW w:w="2320" w:type="dxa"/>
                                  <w:shd w:val="clear" w:color="auto" w:fill="auto"/>
                                  <w:vAlign w:val="center"/>
                                </w:tcPr>
                                <w:p w14:paraId="26610A07">
                                  <w:pPr>
                                    <w:adjustRightInd/>
                                    <w:snapToGrid w:val="0"/>
                                    <w:spacing w:before="52" w:line="240" w:lineRule="auto"/>
                                    <w:jc w:val="center"/>
                                    <w:rPr>
                                      <w:rFonts w:ascii="Times New Roman" w:hAnsi="Times New Roman"/>
                                      <w:color w:val="000000"/>
                                      <w:spacing w:val="-2"/>
                                      <w:sz w:val="18"/>
                                      <w:szCs w:val="18"/>
                                    </w:rPr>
                                  </w:pPr>
                                </w:p>
                              </w:tc>
                            </w:tr>
                          </w:tbl>
                          <w:p w14:paraId="194B3207">
                            <w:pPr>
                              <w:spacing w:before="103" w:line="240" w:lineRule="auto"/>
                              <w:ind w:left="118"/>
                              <w:rPr>
                                <w:rFonts w:hint="eastAsia" w:ascii="微软雅黑" w:hAnsi="微软雅黑" w:cs="微软雅黑"/>
                                <w:sz w:val="24"/>
                              </w:rPr>
                            </w:pPr>
                            <w:r>
                              <w:rPr>
                                <w:rFonts w:hint="eastAsia"/>
                                <w:b/>
                                <w:bCs/>
                                <w:spacing w:val="-3"/>
                                <w:sz w:val="24"/>
                                <w:lang w:val="en-US" w:eastAsia="zh-CN"/>
                              </w:rPr>
                              <w:t>4</w:t>
                            </w:r>
                            <w:r>
                              <w:rPr>
                                <w:b/>
                                <w:bCs/>
                                <w:spacing w:val="-3"/>
                                <w:sz w:val="24"/>
                              </w:rPr>
                              <w:t xml:space="preserve">.  </w:t>
                            </w:r>
                            <w:r>
                              <w:rPr>
                                <w:rFonts w:ascii="微软雅黑" w:hAnsi="微软雅黑" w:cs="微软雅黑"/>
                                <w:b/>
                                <w:bCs/>
                                <w:spacing w:val="-2"/>
                                <w:sz w:val="24"/>
                              </w:rPr>
                              <w:t>结论</w:t>
                            </w:r>
                          </w:p>
                          <w:p w14:paraId="17C132B4">
                            <w:pPr>
                              <w:pStyle w:val="96"/>
                              <w:spacing w:line="240" w:lineRule="auto"/>
                              <w:ind w:firstLine="420"/>
                              <w:rPr>
                                <w:rFonts w:hint="eastAsia"/>
                              </w:rPr>
                            </w:pPr>
                            <w:r>
                              <w:rPr>
                                <w:u w:val="single"/>
                              </w:rPr>
                              <w:t>XX（</w:t>
                            </w:r>
                            <w:r>
                              <w:rPr>
                                <w:rFonts w:hint="eastAsia"/>
                                <w:u w:val="single"/>
                              </w:rPr>
                              <w:t>大型活动</w:t>
                            </w:r>
                            <w:r>
                              <w:rPr>
                                <w:u w:val="single"/>
                              </w:rPr>
                              <w:t>组织者）</w:t>
                            </w:r>
                            <w:r>
                              <w:t>组织的</w:t>
                            </w:r>
                            <w:r>
                              <w:rPr>
                                <w:u w:val="single"/>
                              </w:rPr>
                              <w:t xml:space="preserve">    XXX（活动名称）  </w:t>
                            </w:r>
                            <w:r>
                              <w:t>减排措施落实</w:t>
                            </w:r>
                            <w:r>
                              <w:rPr>
                                <w:rFonts w:hint="eastAsia"/>
                                <w:u w:val="single"/>
                                <w:lang w:val="en-US" w:eastAsia="zh-CN"/>
                              </w:rPr>
                              <w:t>□</w:t>
                            </w:r>
                            <w:r>
                              <w:rPr>
                                <w:u w:val="single"/>
                              </w:rPr>
                              <w:t>到位/</w:t>
                            </w:r>
                            <w:r>
                              <w:rPr>
                                <w:rFonts w:hint="eastAsia"/>
                                <w:u w:val="single"/>
                                <w:lang w:val="en-US" w:eastAsia="zh-CN"/>
                              </w:rPr>
                              <w:t>□</w:t>
                            </w:r>
                            <w:r>
                              <w:rPr>
                                <w:u w:val="single"/>
                              </w:rPr>
                              <w:t>不到位</w:t>
                            </w:r>
                            <w:r>
                              <w:t>，在</w:t>
                            </w:r>
                            <w:r>
                              <w:rPr>
                                <w:u w:val="single"/>
                              </w:rPr>
                              <w:t xml:space="preserve"> XX 年 XX 月 XX  日至 XX 年 XX 月 XX  日（</w:t>
                            </w:r>
                            <w:r>
                              <w:rPr>
                                <w:rFonts w:hint="eastAsia"/>
                                <w:u w:val="single"/>
                                <w:lang w:val="en-US" w:eastAsia="zh-CN"/>
                              </w:rPr>
                              <w:t>□筹备阶段/□举办阶段（必选）/□收尾阶段</w:t>
                            </w:r>
                            <w:r>
                              <w:rPr>
                                <w:u w:val="single"/>
                              </w:rPr>
                              <w:t xml:space="preserve">） </w:t>
                            </w:r>
                            <w:r>
                              <w:t>的总排放量为</w:t>
                            </w:r>
                            <w:r>
                              <w:rPr>
                                <w:u w:val="single"/>
                              </w:rPr>
                              <w:t xml:space="preserve"> XX</w:t>
                            </w:r>
                            <w:r>
                              <w:rPr>
                                <w:rFonts w:hint="eastAsia"/>
                                <w:u w:val="single"/>
                                <w:lang w:val="en-US" w:eastAsia="zh-CN"/>
                              </w:rPr>
                              <w:t xml:space="preserve"> </w:t>
                            </w:r>
                            <w:r>
                              <w:t>tCO</w:t>
                            </w:r>
                            <w:r>
                              <w:rPr>
                                <w:vertAlign w:val="subscript"/>
                              </w:rPr>
                              <w:t>2</w:t>
                            </w:r>
                            <w:r>
                              <w:t>e</w:t>
                            </w:r>
                            <w:r>
                              <w:rPr>
                                <w:rFonts w:hint="eastAsia"/>
                                <w:lang w:eastAsia="zh-CN"/>
                              </w:rPr>
                              <w:t>（</w:t>
                            </w:r>
                            <w:r>
                              <w:rPr>
                                <w:rFonts w:hint="eastAsia"/>
                                <w:lang w:val="en-US" w:eastAsia="zh-CN"/>
                              </w:rPr>
                              <w:t>覆盖</w:t>
                            </w:r>
                            <w:r>
                              <w:rPr>
                                <w:rFonts w:hint="eastAsia"/>
                                <w:u w:val="single"/>
                              </w:rPr>
                              <w:t>□基本范围</w:t>
                            </w:r>
                            <w:r>
                              <w:rPr>
                                <w:rFonts w:hint="eastAsia"/>
                                <w:u w:val="single"/>
                                <w:lang w:val="en-US" w:eastAsia="zh-CN"/>
                              </w:rPr>
                              <w:t>/</w:t>
                            </w:r>
                            <w:r>
                              <w:rPr>
                                <w:rFonts w:hint="eastAsia"/>
                                <w:u w:val="single"/>
                              </w:rPr>
                              <w:t>□全部范围</w:t>
                            </w:r>
                            <w:r>
                              <w:rPr>
                                <w:rFonts w:hint="eastAsia"/>
                                <w:lang w:eastAsia="zh-CN"/>
                              </w:rPr>
                              <w:t>）</w:t>
                            </w:r>
                            <w:r>
                              <w:t>，建议通过购买或接受捐赠的方式获取不低于</w:t>
                            </w:r>
                            <w:r>
                              <w:rPr>
                                <w:rFonts w:hint="eastAsia"/>
                                <w:u w:val="single"/>
                                <w:lang w:val="en-US" w:eastAsia="zh-CN"/>
                              </w:rPr>
                              <w:t xml:space="preserve"> </w:t>
                            </w:r>
                            <w:r>
                              <w:rPr>
                                <w:u w:val="single"/>
                              </w:rPr>
                              <w:t>XX</w:t>
                            </w:r>
                            <w:r>
                              <w:rPr>
                                <w:rFonts w:hint="eastAsia"/>
                                <w:u w:val="single"/>
                                <w:lang w:val="en-US" w:eastAsia="zh-CN"/>
                              </w:rPr>
                              <w:t xml:space="preserve"> </w:t>
                            </w:r>
                            <w:r>
                              <w:t>tCO</w:t>
                            </w:r>
                            <w:r>
                              <w:rPr>
                                <w:vertAlign w:val="subscript"/>
                              </w:rPr>
                              <w:t>2</w:t>
                            </w:r>
                            <w:r>
                              <w:t>e 的碳配额或其他碳减排量进行</w:t>
                            </w:r>
                            <w:r>
                              <w:rPr>
                                <w:rFonts w:hint="eastAsia"/>
                                <w:lang w:eastAsia="zh-CN"/>
                              </w:rPr>
                              <w:t>抵销</w:t>
                            </w:r>
                            <w:r>
                              <w:t>，以实现碳中和。</w:t>
                            </w:r>
                          </w:p>
                          <w:p w14:paraId="276C9F2B">
                            <w:pPr>
                              <w:spacing w:before="103" w:line="240" w:lineRule="auto"/>
                              <w:ind w:left="118"/>
                              <w:rPr>
                                <w:rFonts w:hint="eastAsia"/>
                                <w:b/>
                                <w:bCs/>
                                <w:spacing w:val="-3"/>
                                <w:sz w:val="24"/>
                                <w:lang w:val="en-US" w:eastAsia="zh-CN"/>
                              </w:rPr>
                            </w:pPr>
                            <w:r>
                              <w:rPr>
                                <w:rFonts w:hint="eastAsia"/>
                                <w:b/>
                                <w:bCs/>
                                <w:spacing w:val="-3"/>
                                <w:sz w:val="24"/>
                                <w:lang w:val="en-US" w:eastAsia="zh-CN"/>
                              </w:rPr>
                              <w:t>附件：佐证材料</w:t>
                            </w:r>
                          </w:p>
                          <w:p w14:paraId="5C305157">
                            <w:pPr>
                              <w:pStyle w:val="4"/>
                              <w:numPr>
                                <w:ilvl w:val="0"/>
                                <w:numId w:val="42"/>
                              </w:numPr>
                              <w:spacing w:line="240" w:lineRule="auto"/>
                              <w:rPr>
                                <w:rFonts w:hint="default" w:hAnsi="黑体" w:eastAsia="宋体"/>
                                <w:lang w:val="en-US" w:eastAsia="zh-CN"/>
                              </w:rPr>
                            </w:pPr>
                            <w:r>
                              <w:rPr>
                                <w:rFonts w:hint="eastAsia" w:hAnsi="黑体"/>
                                <w:lang w:val="en-US" w:eastAsia="zh-CN"/>
                              </w:rPr>
                              <w:t>……</w:t>
                            </w:r>
                          </w:p>
                          <w:p w14:paraId="023B0E94">
                            <w:pPr>
                              <w:pStyle w:val="4"/>
                              <w:numPr>
                                <w:ilvl w:val="0"/>
                                <w:numId w:val="42"/>
                              </w:numPr>
                              <w:spacing w:line="240" w:lineRule="auto"/>
                              <w:rPr>
                                <w:rFonts w:hint="default" w:hAnsi="黑体" w:eastAsia="宋体"/>
                                <w:lang w:val="en-US" w:eastAsia="zh-CN"/>
                              </w:rPr>
                            </w:pPr>
                            <w:r>
                              <w:rPr>
                                <w:rFonts w:hint="eastAsia" w:hAnsi="黑体"/>
                                <w:lang w:val="en-US" w:eastAsia="zh-CN"/>
                              </w:rPr>
                              <w:t>……</w:t>
                            </w:r>
                          </w:p>
                          <w:p w14:paraId="10CFC9F2">
                            <w:pPr>
                              <w:pStyle w:val="4"/>
                              <w:numPr>
                                <w:ilvl w:val="0"/>
                                <w:numId w:val="42"/>
                              </w:numPr>
                              <w:spacing w:line="240" w:lineRule="auto"/>
                              <w:rPr>
                                <w:rFonts w:hint="default" w:hAnsi="黑体" w:eastAsia="宋体"/>
                                <w:lang w:val="en-US" w:eastAsia="zh-CN"/>
                              </w:rPr>
                            </w:pPr>
                            <w:r>
                              <w:rPr>
                                <w:rFonts w:hint="eastAsia" w:hAnsi="黑体"/>
                                <w:lang w:val="en-US" w:eastAsia="zh-CN"/>
                              </w:rPr>
                              <w:t>……</w:t>
                            </w:r>
                          </w:p>
                          <w:p w14:paraId="660D61B7">
                            <w:pPr>
                              <w:pStyle w:val="96"/>
                              <w:spacing w:line="240" w:lineRule="auto"/>
                              <w:ind w:firstLine="42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inline>
            </w:drawing>
          </mc:Choice>
          <mc:Fallback>
            <w:pict>
              <v:shape id="_x0000_s1026" o:spid="_x0000_s1026" o:spt="202" type="#_x0000_t202" style="height:144pt;width:144pt;mso-wrap-style:non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ypHvc8AAAAFAQAADwAAAAAAAAAB&#10;ACAAAAAiAAAAZHJzL2Rvd25yZXYueG1sUEsBAhQAFAAAAAgAh07iQEZpxZJSAgAAuAQAAA4AAAAA&#10;AAAAAQAgAAAAHgEAAGRycy9lMm9Eb2MueG1sUEsFBgAAAAAGAAYAWQEAAOIFAAAAAA==&#10;">
                <v:fill on="t" focussize="0,0"/>
                <v:stroke weight="0.5pt" color="#000000 [3204]" joinstyle="round"/>
                <v:imagedata o:title=""/>
                <o:lock v:ext="edit" aspectratio="f"/>
                <v:textbox style="mso-fit-shape-to-text:t;">
                  <w:txbxContent>
                    <w:p w14:paraId="673370D9">
                      <w:pPr>
                        <w:pStyle w:val="152"/>
                        <w:numPr>
                          <w:ilvl w:val="0"/>
                          <w:numId w:val="0"/>
                        </w:numPr>
                        <w:spacing w:before="156" w:after="156" w:line="240" w:lineRule="auto"/>
                      </w:pPr>
                      <w:r>
                        <w:t>表</w:t>
                      </w:r>
                      <w:r>
                        <w:rPr>
                          <w:rFonts w:hint="eastAsia"/>
                          <w:lang w:val="en-US" w:eastAsia="zh-CN"/>
                        </w:rPr>
                        <w:t>15</w:t>
                      </w:r>
                      <w:r>
                        <w:t xml:space="preserve">    </w:t>
                      </w:r>
                      <w:r>
                        <w:rPr>
                          <w:rFonts w:hint="eastAsia"/>
                          <w:lang w:val="en-US" w:eastAsia="zh-CN"/>
                        </w:rPr>
                        <w:t>碳</w:t>
                      </w:r>
                      <w:r>
                        <w:rPr>
                          <w:rFonts w:hint="eastAsia"/>
                        </w:rPr>
                        <w:t>排放</w:t>
                      </w:r>
                      <w:r>
                        <w:rPr>
                          <w:rFonts w:hint="eastAsia"/>
                          <w:lang w:val="en-US" w:eastAsia="zh-CN"/>
                        </w:rPr>
                        <w:t>汇总</w:t>
                      </w:r>
                      <w:r>
                        <w:t>表</w:t>
                      </w:r>
                    </w:p>
                    <w:tbl>
                      <w:tblPr>
                        <w:tblStyle w:val="55"/>
                        <w:tblW w:w="9014"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310"/>
                        <w:gridCol w:w="2320"/>
                      </w:tblGrid>
                      <w:tr w14:paraId="1D5629C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384" w:type="dxa"/>
                            <w:vAlign w:val="center"/>
                          </w:tcPr>
                          <w:p w14:paraId="3772E45F">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核算范围</w:t>
                            </w:r>
                          </w:p>
                        </w:tc>
                        <w:tc>
                          <w:tcPr>
                            <w:tcW w:w="5310" w:type="dxa"/>
                            <w:vAlign w:val="center"/>
                          </w:tcPr>
                          <w:p w14:paraId="7EA7F913">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项目</w:t>
                            </w:r>
                          </w:p>
                        </w:tc>
                        <w:tc>
                          <w:tcPr>
                            <w:tcW w:w="2320" w:type="dxa"/>
                            <w:vAlign w:val="center"/>
                          </w:tcPr>
                          <w:p w14:paraId="439E3DE1">
                            <w:pPr>
                              <w:adjustRightInd/>
                              <w:spacing w:line="240" w:lineRule="auto"/>
                              <w:jc w:val="center"/>
                              <w:rPr>
                                <w:rFonts w:ascii="宋体" w:hAnsi="Times New Roman"/>
                                <w:b/>
                                <w:bCs/>
                                <w:color w:val="000000"/>
                                <w:sz w:val="18"/>
                                <w:szCs w:val="24"/>
                              </w:rPr>
                            </w:pPr>
                            <w:r>
                              <w:rPr>
                                <w:rFonts w:hint="eastAsia" w:ascii="宋体" w:hAnsi="Times New Roman"/>
                                <w:b/>
                                <w:bCs/>
                                <w:color w:val="000000"/>
                                <w:sz w:val="18"/>
                                <w:szCs w:val="24"/>
                                <w:lang w:val="en-US" w:eastAsia="zh-CN"/>
                              </w:rPr>
                              <w:t>排放量（</w:t>
                            </w:r>
                            <w:r>
                              <w:rPr>
                                <w:rFonts w:hint="eastAsia" w:ascii="Times New Roman" w:hAnsi="Times New Roman"/>
                                <w:color w:val="000000"/>
                                <w:spacing w:val="-2"/>
                                <w:sz w:val="18"/>
                                <w:szCs w:val="18"/>
                                <w:lang w:val="en-US" w:eastAsia="zh-CN"/>
                              </w:rPr>
                              <w:t>tCO</w:t>
                            </w:r>
                            <w:r>
                              <w:rPr>
                                <w:rFonts w:hint="eastAsia" w:ascii="Times New Roman" w:hAnsi="Times New Roman"/>
                                <w:color w:val="000000"/>
                                <w:spacing w:val="-2"/>
                                <w:sz w:val="18"/>
                                <w:szCs w:val="18"/>
                                <w:vertAlign w:val="subscript"/>
                                <w:lang w:val="en-US" w:eastAsia="zh-CN"/>
                              </w:rPr>
                              <w:t>2</w:t>
                            </w:r>
                            <w:r>
                              <w:rPr>
                                <w:rFonts w:hint="eastAsia" w:ascii="Times New Roman" w:hAnsi="Times New Roman"/>
                                <w:color w:val="000000"/>
                                <w:spacing w:val="-2"/>
                                <w:sz w:val="18"/>
                                <w:szCs w:val="18"/>
                                <w:lang w:val="en-US" w:eastAsia="zh-CN"/>
                              </w:rPr>
                              <w:t>e</w:t>
                            </w:r>
                            <w:r>
                              <w:rPr>
                                <w:rFonts w:hint="eastAsia" w:ascii="宋体" w:hAnsi="Times New Roman"/>
                                <w:b/>
                                <w:bCs/>
                                <w:color w:val="000000"/>
                                <w:sz w:val="18"/>
                                <w:szCs w:val="24"/>
                                <w:lang w:val="en-US" w:eastAsia="zh-CN"/>
                              </w:rPr>
                              <w:t>）</w:t>
                            </w:r>
                          </w:p>
                        </w:tc>
                      </w:tr>
                      <w:tr w14:paraId="7928952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84" w:type="dxa"/>
                            <w:vMerge w:val="restart"/>
                            <w:tcBorders>
                              <w:top w:val="single" w:color="000000" w:sz="8" w:space="0"/>
                            </w:tcBorders>
                            <w:vAlign w:val="center"/>
                          </w:tcPr>
                          <w:p w14:paraId="6EFE9DB2">
                            <w:pPr>
                              <w:adjustRightInd/>
                              <w:spacing w:line="240" w:lineRule="auto"/>
                              <w:jc w:val="center"/>
                              <w:rPr>
                                <w:rFonts w:ascii="宋体" w:hAnsi="Times New Roman"/>
                                <w:color w:val="000000"/>
                                <w:sz w:val="18"/>
                                <w:szCs w:val="24"/>
                              </w:rPr>
                            </w:pPr>
                            <w:r>
                              <w:rPr>
                                <w:rFonts w:hint="eastAsia" w:ascii="宋体" w:hAnsi="Times New Roman"/>
                                <w:color w:val="000000"/>
                                <w:sz w:val="18"/>
                                <w:szCs w:val="24"/>
                                <w:lang w:val="en-US" w:eastAsia="zh-CN"/>
                              </w:rPr>
                              <w:t>基本</w:t>
                            </w:r>
                            <w:r>
                              <w:rPr>
                                <w:rFonts w:hint="eastAsia" w:ascii="宋体" w:hAnsi="Times New Roman"/>
                                <w:color w:val="000000"/>
                                <w:sz w:val="18"/>
                                <w:szCs w:val="24"/>
                              </w:rPr>
                              <w:t>范围</w:t>
                            </w:r>
                          </w:p>
                        </w:tc>
                        <w:tc>
                          <w:tcPr>
                            <w:tcW w:w="5310" w:type="dxa"/>
                            <w:tcBorders>
                              <w:top w:val="single" w:color="000000" w:sz="8" w:space="0"/>
                            </w:tcBorders>
                            <w:shd w:val="clear" w:color="auto" w:fill="auto"/>
                            <w:vAlign w:val="center"/>
                          </w:tcPr>
                          <w:p w14:paraId="343EA271">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1.固定源化石燃料燃烧排放</w:t>
                            </w:r>
                          </w:p>
                        </w:tc>
                        <w:tc>
                          <w:tcPr>
                            <w:tcW w:w="2320" w:type="dxa"/>
                            <w:tcBorders>
                              <w:top w:val="single" w:color="000000" w:sz="8" w:space="0"/>
                            </w:tcBorders>
                            <w:vAlign w:val="center"/>
                          </w:tcPr>
                          <w:p w14:paraId="22B00BC5">
                            <w:pPr>
                              <w:adjustRightInd/>
                              <w:snapToGrid w:val="0"/>
                              <w:spacing w:before="52" w:line="240" w:lineRule="auto"/>
                              <w:jc w:val="center"/>
                              <w:rPr>
                                <w:rFonts w:ascii="Times New Roman" w:hAnsi="Times New Roman"/>
                                <w:color w:val="000000"/>
                                <w:sz w:val="18"/>
                                <w:szCs w:val="18"/>
                              </w:rPr>
                            </w:pPr>
                          </w:p>
                        </w:tc>
                      </w:tr>
                      <w:tr w14:paraId="4CAB7D2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18850D25">
                            <w:pPr>
                              <w:adjustRightInd/>
                              <w:spacing w:line="240" w:lineRule="auto"/>
                              <w:rPr>
                                <w:rFonts w:ascii="宋体" w:hAnsi="Times New Roman"/>
                                <w:color w:val="000000"/>
                                <w:sz w:val="18"/>
                                <w:szCs w:val="24"/>
                              </w:rPr>
                            </w:pPr>
                          </w:p>
                        </w:tc>
                        <w:tc>
                          <w:tcPr>
                            <w:tcW w:w="5310" w:type="dxa"/>
                            <w:shd w:val="clear" w:color="auto" w:fill="auto"/>
                            <w:vAlign w:val="center"/>
                          </w:tcPr>
                          <w:p w14:paraId="3339A333">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2.电力及热力排放</w:t>
                            </w:r>
                          </w:p>
                        </w:tc>
                        <w:tc>
                          <w:tcPr>
                            <w:tcW w:w="2320" w:type="dxa"/>
                            <w:vAlign w:val="center"/>
                          </w:tcPr>
                          <w:p w14:paraId="456FE330">
                            <w:pPr>
                              <w:adjustRightInd/>
                              <w:snapToGrid w:val="0"/>
                              <w:spacing w:before="52" w:line="240" w:lineRule="auto"/>
                              <w:jc w:val="center"/>
                              <w:rPr>
                                <w:rFonts w:ascii="Times New Roman" w:hAnsi="Times New Roman"/>
                                <w:color w:val="000000"/>
                                <w:spacing w:val="-2"/>
                                <w:sz w:val="18"/>
                                <w:szCs w:val="18"/>
                              </w:rPr>
                            </w:pPr>
                          </w:p>
                        </w:tc>
                      </w:tr>
                      <w:tr w14:paraId="1D5333B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20F2289D">
                            <w:pPr>
                              <w:adjustRightInd/>
                              <w:spacing w:line="240" w:lineRule="auto"/>
                              <w:rPr>
                                <w:rFonts w:ascii="宋体" w:hAnsi="Times New Roman"/>
                                <w:color w:val="000000"/>
                                <w:sz w:val="18"/>
                                <w:szCs w:val="24"/>
                              </w:rPr>
                            </w:pPr>
                          </w:p>
                        </w:tc>
                        <w:tc>
                          <w:tcPr>
                            <w:tcW w:w="5310" w:type="dxa"/>
                            <w:shd w:val="clear" w:color="auto" w:fill="auto"/>
                            <w:vAlign w:val="center"/>
                          </w:tcPr>
                          <w:p w14:paraId="69AF94A2">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3.人员交通排放</w:t>
                            </w:r>
                          </w:p>
                        </w:tc>
                        <w:tc>
                          <w:tcPr>
                            <w:tcW w:w="2320" w:type="dxa"/>
                            <w:vAlign w:val="center"/>
                          </w:tcPr>
                          <w:p w14:paraId="3A7BED3E">
                            <w:pPr>
                              <w:adjustRightInd/>
                              <w:snapToGrid w:val="0"/>
                              <w:spacing w:before="52" w:line="240" w:lineRule="auto"/>
                              <w:jc w:val="center"/>
                              <w:rPr>
                                <w:rFonts w:ascii="Times New Roman" w:hAnsi="Times New Roman"/>
                                <w:color w:val="000000"/>
                                <w:spacing w:val="-2"/>
                                <w:sz w:val="18"/>
                                <w:szCs w:val="18"/>
                              </w:rPr>
                            </w:pPr>
                          </w:p>
                        </w:tc>
                      </w:tr>
                      <w:tr w14:paraId="449129C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3C5B6125">
                            <w:pPr>
                              <w:adjustRightInd/>
                              <w:spacing w:line="240" w:lineRule="auto"/>
                              <w:rPr>
                                <w:rFonts w:ascii="宋体" w:hAnsi="Times New Roman"/>
                                <w:color w:val="000000"/>
                                <w:sz w:val="18"/>
                                <w:szCs w:val="24"/>
                              </w:rPr>
                            </w:pPr>
                          </w:p>
                        </w:tc>
                        <w:tc>
                          <w:tcPr>
                            <w:tcW w:w="5310" w:type="dxa"/>
                            <w:shd w:val="clear" w:color="auto" w:fill="auto"/>
                            <w:vAlign w:val="center"/>
                          </w:tcPr>
                          <w:p w14:paraId="39C04CD8">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4.物料运输排放</w:t>
                            </w:r>
                          </w:p>
                        </w:tc>
                        <w:tc>
                          <w:tcPr>
                            <w:tcW w:w="2320" w:type="dxa"/>
                            <w:vAlign w:val="center"/>
                          </w:tcPr>
                          <w:p w14:paraId="70DACEFB">
                            <w:pPr>
                              <w:adjustRightInd/>
                              <w:snapToGrid w:val="0"/>
                              <w:spacing w:before="52" w:line="240" w:lineRule="auto"/>
                              <w:jc w:val="center"/>
                              <w:rPr>
                                <w:rFonts w:ascii="Times New Roman" w:hAnsi="Times New Roman"/>
                                <w:color w:val="000000"/>
                                <w:spacing w:val="-2"/>
                                <w:sz w:val="18"/>
                                <w:szCs w:val="18"/>
                              </w:rPr>
                            </w:pPr>
                          </w:p>
                        </w:tc>
                      </w:tr>
                      <w:tr w14:paraId="5263749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6B33CE7B">
                            <w:pPr>
                              <w:adjustRightInd/>
                              <w:spacing w:line="240" w:lineRule="auto"/>
                              <w:rPr>
                                <w:rFonts w:ascii="宋体" w:hAnsi="Times New Roman"/>
                                <w:color w:val="000000"/>
                                <w:sz w:val="18"/>
                                <w:szCs w:val="24"/>
                              </w:rPr>
                            </w:pPr>
                          </w:p>
                        </w:tc>
                        <w:tc>
                          <w:tcPr>
                            <w:tcW w:w="5310" w:type="dxa"/>
                            <w:shd w:val="clear" w:color="auto" w:fill="auto"/>
                            <w:vAlign w:val="center"/>
                          </w:tcPr>
                          <w:p w14:paraId="1B2C810C">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5.餐饮排放</w:t>
                            </w:r>
                          </w:p>
                        </w:tc>
                        <w:tc>
                          <w:tcPr>
                            <w:tcW w:w="2320" w:type="dxa"/>
                            <w:vAlign w:val="center"/>
                          </w:tcPr>
                          <w:p w14:paraId="5DBB3C4A">
                            <w:pPr>
                              <w:adjustRightInd/>
                              <w:snapToGrid w:val="0"/>
                              <w:spacing w:before="52" w:line="240" w:lineRule="auto"/>
                              <w:jc w:val="center"/>
                              <w:rPr>
                                <w:rFonts w:ascii="Times New Roman" w:hAnsi="Times New Roman"/>
                                <w:color w:val="000000"/>
                                <w:spacing w:val="-2"/>
                                <w:sz w:val="18"/>
                                <w:szCs w:val="18"/>
                              </w:rPr>
                            </w:pPr>
                          </w:p>
                        </w:tc>
                      </w:tr>
                      <w:tr w14:paraId="37A103F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4675F6BC">
                            <w:pPr>
                              <w:adjustRightInd/>
                              <w:spacing w:line="240" w:lineRule="auto"/>
                              <w:rPr>
                                <w:rFonts w:ascii="宋体" w:hAnsi="Times New Roman"/>
                                <w:color w:val="000000"/>
                                <w:sz w:val="18"/>
                                <w:szCs w:val="24"/>
                              </w:rPr>
                            </w:pPr>
                          </w:p>
                        </w:tc>
                        <w:tc>
                          <w:tcPr>
                            <w:tcW w:w="5310" w:type="dxa"/>
                            <w:shd w:val="clear" w:color="auto" w:fill="auto"/>
                            <w:vAlign w:val="center"/>
                          </w:tcPr>
                          <w:p w14:paraId="64EF61A1">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6.住宿排放</w:t>
                            </w:r>
                          </w:p>
                        </w:tc>
                        <w:tc>
                          <w:tcPr>
                            <w:tcW w:w="2320" w:type="dxa"/>
                            <w:vAlign w:val="center"/>
                          </w:tcPr>
                          <w:p w14:paraId="0BF16E95">
                            <w:pPr>
                              <w:adjustRightInd/>
                              <w:snapToGrid w:val="0"/>
                              <w:spacing w:before="52" w:line="240" w:lineRule="auto"/>
                              <w:jc w:val="center"/>
                              <w:rPr>
                                <w:rFonts w:ascii="Times New Roman" w:hAnsi="Times New Roman"/>
                                <w:color w:val="000000"/>
                                <w:spacing w:val="-2"/>
                                <w:sz w:val="18"/>
                                <w:szCs w:val="18"/>
                              </w:rPr>
                            </w:pPr>
                          </w:p>
                        </w:tc>
                      </w:tr>
                      <w:tr w14:paraId="549290C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2E98477C">
                            <w:pPr>
                              <w:adjustRightInd/>
                              <w:spacing w:line="240" w:lineRule="auto"/>
                              <w:rPr>
                                <w:rFonts w:ascii="宋体" w:hAnsi="Times New Roman"/>
                                <w:color w:val="000000"/>
                                <w:sz w:val="18"/>
                                <w:szCs w:val="24"/>
                              </w:rPr>
                            </w:pPr>
                          </w:p>
                        </w:tc>
                        <w:tc>
                          <w:tcPr>
                            <w:tcW w:w="5310" w:type="dxa"/>
                            <w:shd w:val="clear" w:color="auto" w:fill="auto"/>
                            <w:vAlign w:val="center"/>
                          </w:tcPr>
                          <w:p w14:paraId="3FC7EF56">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7.活动耗材隐含排放</w:t>
                            </w:r>
                          </w:p>
                        </w:tc>
                        <w:tc>
                          <w:tcPr>
                            <w:tcW w:w="2320" w:type="dxa"/>
                            <w:vAlign w:val="center"/>
                          </w:tcPr>
                          <w:p w14:paraId="7A275D88">
                            <w:pPr>
                              <w:adjustRightInd/>
                              <w:snapToGrid w:val="0"/>
                              <w:spacing w:before="52" w:line="240" w:lineRule="auto"/>
                              <w:jc w:val="center"/>
                              <w:rPr>
                                <w:rFonts w:ascii="Times New Roman" w:hAnsi="Times New Roman"/>
                                <w:color w:val="000000"/>
                                <w:spacing w:val="-2"/>
                                <w:sz w:val="18"/>
                                <w:szCs w:val="18"/>
                              </w:rPr>
                            </w:pPr>
                          </w:p>
                        </w:tc>
                      </w:tr>
                      <w:tr w14:paraId="6098A35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6DF81920">
                            <w:pPr>
                              <w:adjustRightInd/>
                              <w:spacing w:line="240" w:lineRule="auto"/>
                              <w:rPr>
                                <w:rFonts w:ascii="宋体" w:hAnsi="Times New Roman"/>
                                <w:color w:val="000000"/>
                                <w:sz w:val="18"/>
                                <w:szCs w:val="24"/>
                              </w:rPr>
                            </w:pPr>
                          </w:p>
                        </w:tc>
                        <w:tc>
                          <w:tcPr>
                            <w:tcW w:w="5310" w:type="dxa"/>
                            <w:shd w:val="clear" w:color="auto" w:fill="auto"/>
                            <w:vAlign w:val="center"/>
                          </w:tcPr>
                          <w:p w14:paraId="01CBBDF1">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8.水资源消耗和污水处理排放</w:t>
                            </w:r>
                          </w:p>
                        </w:tc>
                        <w:tc>
                          <w:tcPr>
                            <w:tcW w:w="2320" w:type="dxa"/>
                            <w:vAlign w:val="center"/>
                          </w:tcPr>
                          <w:p w14:paraId="7E12F509">
                            <w:pPr>
                              <w:adjustRightInd/>
                              <w:snapToGrid w:val="0"/>
                              <w:spacing w:before="52" w:line="240" w:lineRule="auto"/>
                              <w:jc w:val="center"/>
                              <w:rPr>
                                <w:rFonts w:ascii="Times New Roman" w:hAnsi="Times New Roman"/>
                                <w:color w:val="000000"/>
                                <w:spacing w:val="-2"/>
                                <w:sz w:val="18"/>
                                <w:szCs w:val="18"/>
                              </w:rPr>
                            </w:pPr>
                          </w:p>
                        </w:tc>
                      </w:tr>
                      <w:tr w14:paraId="4C1BDA4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0A67A5B3">
                            <w:pPr>
                              <w:adjustRightInd/>
                              <w:spacing w:line="240" w:lineRule="auto"/>
                              <w:rPr>
                                <w:rFonts w:ascii="宋体" w:hAnsi="Times New Roman"/>
                                <w:color w:val="000000"/>
                                <w:sz w:val="18"/>
                                <w:szCs w:val="24"/>
                              </w:rPr>
                            </w:pPr>
                          </w:p>
                        </w:tc>
                        <w:tc>
                          <w:tcPr>
                            <w:tcW w:w="5310" w:type="dxa"/>
                            <w:shd w:val="clear" w:color="auto" w:fill="auto"/>
                            <w:vAlign w:val="center"/>
                          </w:tcPr>
                          <w:p w14:paraId="6B730489">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9.废弃物处置排放</w:t>
                            </w:r>
                          </w:p>
                        </w:tc>
                        <w:tc>
                          <w:tcPr>
                            <w:tcW w:w="2320" w:type="dxa"/>
                            <w:vAlign w:val="center"/>
                          </w:tcPr>
                          <w:p w14:paraId="135F54D8">
                            <w:pPr>
                              <w:adjustRightInd/>
                              <w:snapToGrid w:val="0"/>
                              <w:spacing w:before="52" w:line="240" w:lineRule="auto"/>
                              <w:jc w:val="center"/>
                              <w:rPr>
                                <w:rFonts w:ascii="Times New Roman" w:hAnsi="Times New Roman"/>
                                <w:color w:val="000000"/>
                                <w:spacing w:val="-2"/>
                                <w:sz w:val="18"/>
                                <w:szCs w:val="18"/>
                              </w:rPr>
                            </w:pPr>
                          </w:p>
                        </w:tc>
                      </w:tr>
                      <w:tr w14:paraId="0ABEEF7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Pr>
                          <w:p w14:paraId="5FB48B38">
                            <w:pPr>
                              <w:adjustRightInd/>
                              <w:spacing w:line="240" w:lineRule="auto"/>
                              <w:rPr>
                                <w:rFonts w:ascii="宋体" w:hAnsi="Times New Roman"/>
                                <w:color w:val="000000"/>
                                <w:sz w:val="18"/>
                                <w:szCs w:val="24"/>
                              </w:rPr>
                            </w:pPr>
                          </w:p>
                        </w:tc>
                        <w:tc>
                          <w:tcPr>
                            <w:tcW w:w="5310" w:type="dxa"/>
                            <w:shd w:val="clear" w:color="auto" w:fill="auto"/>
                            <w:vAlign w:val="center"/>
                          </w:tcPr>
                          <w:p w14:paraId="29AFC696">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温室气体排放量合计（基本范围）</w:t>
                            </w:r>
                          </w:p>
                        </w:tc>
                        <w:tc>
                          <w:tcPr>
                            <w:tcW w:w="2320" w:type="dxa"/>
                            <w:vAlign w:val="center"/>
                          </w:tcPr>
                          <w:p w14:paraId="3B72CF09">
                            <w:pPr>
                              <w:adjustRightInd/>
                              <w:snapToGrid w:val="0"/>
                              <w:spacing w:before="52" w:line="240" w:lineRule="auto"/>
                              <w:jc w:val="center"/>
                              <w:rPr>
                                <w:rFonts w:ascii="Times New Roman" w:hAnsi="Times New Roman"/>
                                <w:color w:val="000000"/>
                                <w:spacing w:val="-2"/>
                                <w:sz w:val="18"/>
                                <w:szCs w:val="18"/>
                              </w:rPr>
                            </w:pPr>
                          </w:p>
                        </w:tc>
                      </w:tr>
                      <w:tr w14:paraId="0C97C92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restart"/>
                            <w:vAlign w:val="center"/>
                          </w:tcPr>
                          <w:p w14:paraId="505CCE1E">
                            <w:pPr>
                              <w:adjustRightInd/>
                              <w:spacing w:line="240" w:lineRule="auto"/>
                              <w:jc w:val="center"/>
                              <w:rPr>
                                <w:rFonts w:ascii="宋体" w:hAnsi="Times New Roman"/>
                                <w:color w:val="000000"/>
                                <w:sz w:val="18"/>
                                <w:szCs w:val="24"/>
                              </w:rPr>
                            </w:pPr>
                            <w:r>
                              <w:rPr>
                                <w:rFonts w:hint="eastAsia" w:ascii="宋体" w:hAnsi="Times New Roman"/>
                                <w:color w:val="000000"/>
                                <w:sz w:val="18"/>
                                <w:szCs w:val="24"/>
                              </w:rPr>
                              <w:t>拓展范围</w:t>
                            </w:r>
                          </w:p>
                        </w:tc>
                        <w:tc>
                          <w:tcPr>
                            <w:tcW w:w="5310" w:type="dxa"/>
                            <w:shd w:val="clear" w:color="auto" w:fill="auto"/>
                            <w:vAlign w:val="center"/>
                          </w:tcPr>
                          <w:p w14:paraId="29B7AE2B">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10.永久场馆建设隐含排放</w:t>
                            </w:r>
                          </w:p>
                        </w:tc>
                        <w:tc>
                          <w:tcPr>
                            <w:tcW w:w="2320" w:type="dxa"/>
                            <w:shd w:val="clear" w:color="auto" w:fill="auto"/>
                            <w:vAlign w:val="center"/>
                          </w:tcPr>
                          <w:p w14:paraId="1B3D741B">
                            <w:pPr>
                              <w:adjustRightInd/>
                              <w:snapToGrid w:val="0"/>
                              <w:spacing w:before="52" w:line="240" w:lineRule="auto"/>
                              <w:jc w:val="center"/>
                              <w:rPr>
                                <w:rFonts w:ascii="Times New Roman" w:hAnsi="Times New Roman"/>
                                <w:color w:val="000000"/>
                                <w:spacing w:val="-2"/>
                                <w:sz w:val="18"/>
                                <w:szCs w:val="18"/>
                              </w:rPr>
                            </w:pPr>
                          </w:p>
                        </w:tc>
                      </w:tr>
                      <w:tr w14:paraId="3945EC7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continue"/>
                          </w:tcPr>
                          <w:p w14:paraId="421F6FAD">
                            <w:pPr>
                              <w:adjustRightInd/>
                              <w:spacing w:line="240" w:lineRule="auto"/>
                              <w:rPr>
                                <w:rFonts w:ascii="宋体" w:hAnsi="Times New Roman"/>
                                <w:color w:val="000000"/>
                                <w:sz w:val="18"/>
                                <w:szCs w:val="24"/>
                              </w:rPr>
                            </w:pPr>
                          </w:p>
                        </w:tc>
                        <w:tc>
                          <w:tcPr>
                            <w:tcW w:w="5310" w:type="dxa"/>
                            <w:shd w:val="clear" w:color="auto" w:fill="auto"/>
                            <w:vAlign w:val="center"/>
                          </w:tcPr>
                          <w:p w14:paraId="713CCF70">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11.临时场地搭建隐含排放</w:t>
                            </w:r>
                          </w:p>
                        </w:tc>
                        <w:tc>
                          <w:tcPr>
                            <w:tcW w:w="2320" w:type="dxa"/>
                            <w:shd w:val="clear" w:color="auto" w:fill="auto"/>
                            <w:vAlign w:val="center"/>
                          </w:tcPr>
                          <w:p w14:paraId="0CD30C19">
                            <w:pPr>
                              <w:adjustRightInd/>
                              <w:snapToGrid w:val="0"/>
                              <w:spacing w:before="52" w:line="240" w:lineRule="auto"/>
                              <w:jc w:val="center"/>
                              <w:rPr>
                                <w:rFonts w:ascii="Times New Roman" w:hAnsi="Times New Roman"/>
                                <w:color w:val="000000"/>
                                <w:spacing w:val="-2"/>
                                <w:sz w:val="18"/>
                                <w:szCs w:val="18"/>
                              </w:rPr>
                            </w:pPr>
                          </w:p>
                        </w:tc>
                      </w:tr>
                      <w:tr w14:paraId="3FB197F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continue"/>
                          </w:tcPr>
                          <w:p w14:paraId="5C09958A">
                            <w:pPr>
                              <w:adjustRightInd/>
                              <w:spacing w:line="240" w:lineRule="auto"/>
                              <w:rPr>
                                <w:rFonts w:ascii="宋体" w:hAnsi="Times New Roman"/>
                                <w:color w:val="000000"/>
                                <w:sz w:val="18"/>
                                <w:szCs w:val="24"/>
                              </w:rPr>
                            </w:pPr>
                          </w:p>
                        </w:tc>
                        <w:tc>
                          <w:tcPr>
                            <w:tcW w:w="5310" w:type="dxa"/>
                            <w:shd w:val="clear" w:color="auto" w:fill="auto"/>
                            <w:vAlign w:val="center"/>
                          </w:tcPr>
                          <w:p w14:paraId="1568B073">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12.其他排放</w:t>
                            </w:r>
                          </w:p>
                        </w:tc>
                        <w:tc>
                          <w:tcPr>
                            <w:tcW w:w="2320" w:type="dxa"/>
                            <w:shd w:val="clear" w:color="auto" w:fill="auto"/>
                            <w:vAlign w:val="center"/>
                          </w:tcPr>
                          <w:p w14:paraId="71998437">
                            <w:pPr>
                              <w:adjustRightInd/>
                              <w:snapToGrid w:val="0"/>
                              <w:spacing w:before="52" w:line="240" w:lineRule="auto"/>
                              <w:jc w:val="center"/>
                              <w:rPr>
                                <w:rFonts w:ascii="Times New Roman" w:hAnsi="Times New Roman"/>
                                <w:color w:val="000000"/>
                                <w:spacing w:val="-2"/>
                                <w:sz w:val="18"/>
                                <w:szCs w:val="18"/>
                              </w:rPr>
                            </w:pPr>
                          </w:p>
                        </w:tc>
                      </w:tr>
                      <w:tr w14:paraId="57E6A69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Merge w:val="continue"/>
                          </w:tcPr>
                          <w:p w14:paraId="59C7966E">
                            <w:pPr>
                              <w:adjustRightInd/>
                              <w:spacing w:line="240" w:lineRule="auto"/>
                              <w:rPr>
                                <w:rFonts w:ascii="宋体" w:hAnsi="Times New Roman"/>
                                <w:color w:val="000000"/>
                                <w:sz w:val="18"/>
                                <w:szCs w:val="24"/>
                              </w:rPr>
                            </w:pPr>
                          </w:p>
                        </w:tc>
                        <w:tc>
                          <w:tcPr>
                            <w:tcW w:w="5310" w:type="dxa"/>
                            <w:shd w:val="clear" w:color="auto" w:fill="auto"/>
                            <w:vAlign w:val="center"/>
                          </w:tcPr>
                          <w:p w14:paraId="44492CDA">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温室气体排放量合计（拓展范围）</w:t>
                            </w:r>
                          </w:p>
                        </w:tc>
                        <w:tc>
                          <w:tcPr>
                            <w:tcW w:w="2320" w:type="dxa"/>
                            <w:shd w:val="clear" w:color="auto" w:fill="auto"/>
                            <w:vAlign w:val="center"/>
                          </w:tcPr>
                          <w:p w14:paraId="49CFDA23">
                            <w:pPr>
                              <w:adjustRightInd/>
                              <w:snapToGrid w:val="0"/>
                              <w:spacing w:before="52" w:line="240" w:lineRule="auto"/>
                              <w:jc w:val="center"/>
                              <w:rPr>
                                <w:rFonts w:ascii="Times New Roman" w:hAnsi="Times New Roman"/>
                                <w:color w:val="000000"/>
                                <w:spacing w:val="-2"/>
                                <w:sz w:val="18"/>
                                <w:szCs w:val="18"/>
                              </w:rPr>
                            </w:pPr>
                          </w:p>
                        </w:tc>
                      </w:tr>
                      <w:tr w14:paraId="7DD57EF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84" w:type="dxa"/>
                            <w:vAlign w:val="center"/>
                          </w:tcPr>
                          <w:p w14:paraId="3770E2C0">
                            <w:pPr>
                              <w:adjustRightInd/>
                              <w:spacing w:line="240" w:lineRule="auto"/>
                              <w:jc w:val="center"/>
                              <w:rPr>
                                <w:rFonts w:hint="default" w:ascii="宋体" w:hAnsi="Times New Roman" w:eastAsia="宋体"/>
                                <w:color w:val="000000"/>
                                <w:sz w:val="18"/>
                                <w:szCs w:val="24"/>
                                <w:lang w:val="en-US" w:eastAsia="zh-CN"/>
                              </w:rPr>
                            </w:pPr>
                            <w:r>
                              <w:rPr>
                                <w:rFonts w:hint="eastAsia" w:ascii="宋体" w:hAnsi="Times New Roman"/>
                                <w:color w:val="000000"/>
                                <w:sz w:val="18"/>
                                <w:szCs w:val="24"/>
                                <w:lang w:val="en-US" w:eastAsia="zh-CN"/>
                              </w:rPr>
                              <w:t>全部范围</w:t>
                            </w:r>
                          </w:p>
                        </w:tc>
                        <w:tc>
                          <w:tcPr>
                            <w:tcW w:w="5310" w:type="dxa"/>
                            <w:shd w:val="clear" w:color="auto" w:fill="auto"/>
                            <w:vAlign w:val="center"/>
                          </w:tcPr>
                          <w:p w14:paraId="2F843CF7">
                            <w:pPr>
                              <w:adjustRightInd/>
                              <w:spacing w:line="240" w:lineRule="auto"/>
                              <w:jc w:val="center"/>
                              <w:rPr>
                                <w:rFonts w:hint="eastAsia" w:ascii="宋体" w:hAnsi="Times New Roman" w:eastAsia="宋体" w:cs="Times New Roman"/>
                                <w:b w:val="0"/>
                                <w:bCs w:val="0"/>
                                <w:color w:val="000000"/>
                                <w:kern w:val="2"/>
                                <w:sz w:val="18"/>
                                <w:szCs w:val="24"/>
                                <w:lang w:val="en-US" w:eastAsia="zh-CN" w:bidi="ar-SA"/>
                              </w:rPr>
                            </w:pPr>
                            <w:r>
                              <w:rPr>
                                <w:rFonts w:hint="eastAsia" w:ascii="宋体" w:hAnsi="Times New Roman"/>
                                <w:b w:val="0"/>
                                <w:bCs w:val="0"/>
                                <w:color w:val="000000"/>
                                <w:sz w:val="18"/>
                                <w:szCs w:val="24"/>
                                <w:lang w:val="en-US" w:eastAsia="zh-CN"/>
                              </w:rPr>
                              <w:t>温室气体排放量合计（全部范围）</w:t>
                            </w:r>
                          </w:p>
                        </w:tc>
                        <w:tc>
                          <w:tcPr>
                            <w:tcW w:w="2320" w:type="dxa"/>
                            <w:shd w:val="clear" w:color="auto" w:fill="auto"/>
                            <w:vAlign w:val="center"/>
                          </w:tcPr>
                          <w:p w14:paraId="26610A07">
                            <w:pPr>
                              <w:adjustRightInd/>
                              <w:snapToGrid w:val="0"/>
                              <w:spacing w:before="52" w:line="240" w:lineRule="auto"/>
                              <w:jc w:val="center"/>
                              <w:rPr>
                                <w:rFonts w:ascii="Times New Roman" w:hAnsi="Times New Roman"/>
                                <w:color w:val="000000"/>
                                <w:spacing w:val="-2"/>
                                <w:sz w:val="18"/>
                                <w:szCs w:val="18"/>
                              </w:rPr>
                            </w:pPr>
                          </w:p>
                        </w:tc>
                      </w:tr>
                    </w:tbl>
                    <w:p w14:paraId="194B3207">
                      <w:pPr>
                        <w:spacing w:before="103" w:line="240" w:lineRule="auto"/>
                        <w:ind w:left="118"/>
                        <w:rPr>
                          <w:rFonts w:hint="eastAsia" w:ascii="微软雅黑" w:hAnsi="微软雅黑" w:cs="微软雅黑"/>
                          <w:sz w:val="24"/>
                        </w:rPr>
                      </w:pPr>
                      <w:r>
                        <w:rPr>
                          <w:rFonts w:hint="eastAsia"/>
                          <w:b/>
                          <w:bCs/>
                          <w:spacing w:val="-3"/>
                          <w:sz w:val="24"/>
                          <w:lang w:val="en-US" w:eastAsia="zh-CN"/>
                        </w:rPr>
                        <w:t>4</w:t>
                      </w:r>
                      <w:r>
                        <w:rPr>
                          <w:b/>
                          <w:bCs/>
                          <w:spacing w:val="-3"/>
                          <w:sz w:val="24"/>
                        </w:rPr>
                        <w:t xml:space="preserve">.  </w:t>
                      </w:r>
                      <w:r>
                        <w:rPr>
                          <w:rFonts w:ascii="微软雅黑" w:hAnsi="微软雅黑" w:cs="微软雅黑"/>
                          <w:b/>
                          <w:bCs/>
                          <w:spacing w:val="-2"/>
                          <w:sz w:val="24"/>
                        </w:rPr>
                        <w:t>结论</w:t>
                      </w:r>
                    </w:p>
                    <w:p w14:paraId="17C132B4">
                      <w:pPr>
                        <w:pStyle w:val="96"/>
                        <w:spacing w:line="240" w:lineRule="auto"/>
                        <w:ind w:firstLine="420"/>
                        <w:rPr>
                          <w:rFonts w:hint="eastAsia"/>
                        </w:rPr>
                      </w:pPr>
                      <w:r>
                        <w:rPr>
                          <w:u w:val="single"/>
                        </w:rPr>
                        <w:t>XX（</w:t>
                      </w:r>
                      <w:r>
                        <w:rPr>
                          <w:rFonts w:hint="eastAsia"/>
                          <w:u w:val="single"/>
                        </w:rPr>
                        <w:t>大型活动</w:t>
                      </w:r>
                      <w:r>
                        <w:rPr>
                          <w:u w:val="single"/>
                        </w:rPr>
                        <w:t>组织者）</w:t>
                      </w:r>
                      <w:r>
                        <w:t>组织的</w:t>
                      </w:r>
                      <w:r>
                        <w:rPr>
                          <w:u w:val="single"/>
                        </w:rPr>
                        <w:t xml:space="preserve">    XXX（活动名称）  </w:t>
                      </w:r>
                      <w:r>
                        <w:t>减排措施落实</w:t>
                      </w:r>
                      <w:r>
                        <w:rPr>
                          <w:rFonts w:hint="eastAsia"/>
                          <w:u w:val="single"/>
                          <w:lang w:val="en-US" w:eastAsia="zh-CN"/>
                        </w:rPr>
                        <w:t>□</w:t>
                      </w:r>
                      <w:r>
                        <w:rPr>
                          <w:u w:val="single"/>
                        </w:rPr>
                        <w:t>到位/</w:t>
                      </w:r>
                      <w:r>
                        <w:rPr>
                          <w:rFonts w:hint="eastAsia"/>
                          <w:u w:val="single"/>
                          <w:lang w:val="en-US" w:eastAsia="zh-CN"/>
                        </w:rPr>
                        <w:t>□</w:t>
                      </w:r>
                      <w:r>
                        <w:rPr>
                          <w:u w:val="single"/>
                        </w:rPr>
                        <w:t>不到位</w:t>
                      </w:r>
                      <w:r>
                        <w:t>，在</w:t>
                      </w:r>
                      <w:r>
                        <w:rPr>
                          <w:u w:val="single"/>
                        </w:rPr>
                        <w:t xml:space="preserve"> XX 年 XX 月 XX  日至 XX 年 XX 月 XX  日（</w:t>
                      </w:r>
                      <w:r>
                        <w:rPr>
                          <w:rFonts w:hint="eastAsia"/>
                          <w:u w:val="single"/>
                          <w:lang w:val="en-US" w:eastAsia="zh-CN"/>
                        </w:rPr>
                        <w:t>□筹备阶段/□举办阶段（必选）/□收尾阶段</w:t>
                      </w:r>
                      <w:r>
                        <w:rPr>
                          <w:u w:val="single"/>
                        </w:rPr>
                        <w:t xml:space="preserve">） </w:t>
                      </w:r>
                      <w:r>
                        <w:t>的总排放量为</w:t>
                      </w:r>
                      <w:r>
                        <w:rPr>
                          <w:u w:val="single"/>
                        </w:rPr>
                        <w:t xml:space="preserve"> XX</w:t>
                      </w:r>
                      <w:r>
                        <w:rPr>
                          <w:rFonts w:hint="eastAsia"/>
                          <w:u w:val="single"/>
                          <w:lang w:val="en-US" w:eastAsia="zh-CN"/>
                        </w:rPr>
                        <w:t xml:space="preserve"> </w:t>
                      </w:r>
                      <w:r>
                        <w:t>tCO</w:t>
                      </w:r>
                      <w:r>
                        <w:rPr>
                          <w:vertAlign w:val="subscript"/>
                        </w:rPr>
                        <w:t>2</w:t>
                      </w:r>
                      <w:r>
                        <w:t>e</w:t>
                      </w:r>
                      <w:r>
                        <w:rPr>
                          <w:rFonts w:hint="eastAsia"/>
                          <w:lang w:eastAsia="zh-CN"/>
                        </w:rPr>
                        <w:t>（</w:t>
                      </w:r>
                      <w:r>
                        <w:rPr>
                          <w:rFonts w:hint="eastAsia"/>
                          <w:lang w:val="en-US" w:eastAsia="zh-CN"/>
                        </w:rPr>
                        <w:t>覆盖</w:t>
                      </w:r>
                      <w:r>
                        <w:rPr>
                          <w:rFonts w:hint="eastAsia"/>
                          <w:u w:val="single"/>
                        </w:rPr>
                        <w:t>□基本范围</w:t>
                      </w:r>
                      <w:r>
                        <w:rPr>
                          <w:rFonts w:hint="eastAsia"/>
                          <w:u w:val="single"/>
                          <w:lang w:val="en-US" w:eastAsia="zh-CN"/>
                        </w:rPr>
                        <w:t>/</w:t>
                      </w:r>
                      <w:r>
                        <w:rPr>
                          <w:rFonts w:hint="eastAsia"/>
                          <w:u w:val="single"/>
                        </w:rPr>
                        <w:t>□全部范围</w:t>
                      </w:r>
                      <w:r>
                        <w:rPr>
                          <w:rFonts w:hint="eastAsia"/>
                          <w:lang w:eastAsia="zh-CN"/>
                        </w:rPr>
                        <w:t>）</w:t>
                      </w:r>
                      <w:r>
                        <w:t>，建议通过购买或接受捐赠的方式获取不低于</w:t>
                      </w:r>
                      <w:r>
                        <w:rPr>
                          <w:rFonts w:hint="eastAsia"/>
                          <w:u w:val="single"/>
                          <w:lang w:val="en-US" w:eastAsia="zh-CN"/>
                        </w:rPr>
                        <w:t xml:space="preserve"> </w:t>
                      </w:r>
                      <w:r>
                        <w:rPr>
                          <w:u w:val="single"/>
                        </w:rPr>
                        <w:t>XX</w:t>
                      </w:r>
                      <w:r>
                        <w:rPr>
                          <w:rFonts w:hint="eastAsia"/>
                          <w:u w:val="single"/>
                          <w:lang w:val="en-US" w:eastAsia="zh-CN"/>
                        </w:rPr>
                        <w:t xml:space="preserve"> </w:t>
                      </w:r>
                      <w:r>
                        <w:t>tCO</w:t>
                      </w:r>
                      <w:r>
                        <w:rPr>
                          <w:vertAlign w:val="subscript"/>
                        </w:rPr>
                        <w:t>2</w:t>
                      </w:r>
                      <w:r>
                        <w:t>e 的碳配额或其他碳减排量进行</w:t>
                      </w:r>
                      <w:r>
                        <w:rPr>
                          <w:rFonts w:hint="eastAsia"/>
                          <w:lang w:eastAsia="zh-CN"/>
                        </w:rPr>
                        <w:t>抵销</w:t>
                      </w:r>
                      <w:r>
                        <w:t>，以实现碳中和。</w:t>
                      </w:r>
                    </w:p>
                    <w:p w14:paraId="276C9F2B">
                      <w:pPr>
                        <w:spacing w:before="103" w:line="240" w:lineRule="auto"/>
                        <w:ind w:left="118"/>
                        <w:rPr>
                          <w:rFonts w:hint="eastAsia"/>
                          <w:b/>
                          <w:bCs/>
                          <w:spacing w:val="-3"/>
                          <w:sz w:val="24"/>
                          <w:lang w:val="en-US" w:eastAsia="zh-CN"/>
                        </w:rPr>
                      </w:pPr>
                      <w:r>
                        <w:rPr>
                          <w:rFonts w:hint="eastAsia"/>
                          <w:b/>
                          <w:bCs/>
                          <w:spacing w:val="-3"/>
                          <w:sz w:val="24"/>
                          <w:lang w:val="en-US" w:eastAsia="zh-CN"/>
                        </w:rPr>
                        <w:t>附件：佐证材料</w:t>
                      </w:r>
                    </w:p>
                    <w:p w14:paraId="5C305157">
                      <w:pPr>
                        <w:pStyle w:val="4"/>
                        <w:numPr>
                          <w:ilvl w:val="0"/>
                          <w:numId w:val="42"/>
                        </w:numPr>
                        <w:spacing w:line="240" w:lineRule="auto"/>
                        <w:rPr>
                          <w:rFonts w:hint="default" w:hAnsi="黑体" w:eastAsia="宋体"/>
                          <w:lang w:val="en-US" w:eastAsia="zh-CN"/>
                        </w:rPr>
                      </w:pPr>
                      <w:r>
                        <w:rPr>
                          <w:rFonts w:hint="eastAsia" w:hAnsi="黑体"/>
                          <w:lang w:val="en-US" w:eastAsia="zh-CN"/>
                        </w:rPr>
                        <w:t>……</w:t>
                      </w:r>
                    </w:p>
                    <w:p w14:paraId="023B0E94">
                      <w:pPr>
                        <w:pStyle w:val="4"/>
                        <w:numPr>
                          <w:ilvl w:val="0"/>
                          <w:numId w:val="42"/>
                        </w:numPr>
                        <w:spacing w:line="240" w:lineRule="auto"/>
                        <w:rPr>
                          <w:rFonts w:hint="default" w:hAnsi="黑体" w:eastAsia="宋体"/>
                          <w:lang w:val="en-US" w:eastAsia="zh-CN"/>
                        </w:rPr>
                      </w:pPr>
                      <w:r>
                        <w:rPr>
                          <w:rFonts w:hint="eastAsia" w:hAnsi="黑体"/>
                          <w:lang w:val="en-US" w:eastAsia="zh-CN"/>
                        </w:rPr>
                        <w:t>……</w:t>
                      </w:r>
                    </w:p>
                    <w:p w14:paraId="10CFC9F2">
                      <w:pPr>
                        <w:pStyle w:val="4"/>
                        <w:numPr>
                          <w:ilvl w:val="0"/>
                          <w:numId w:val="42"/>
                        </w:numPr>
                        <w:spacing w:line="240" w:lineRule="auto"/>
                        <w:rPr>
                          <w:rFonts w:hint="default" w:hAnsi="黑体" w:eastAsia="宋体"/>
                          <w:lang w:val="en-US" w:eastAsia="zh-CN"/>
                        </w:rPr>
                      </w:pPr>
                      <w:r>
                        <w:rPr>
                          <w:rFonts w:hint="eastAsia" w:hAnsi="黑体"/>
                          <w:lang w:val="en-US" w:eastAsia="zh-CN"/>
                        </w:rPr>
                        <w:t>……</w:t>
                      </w:r>
                    </w:p>
                    <w:p w14:paraId="660D61B7">
                      <w:pPr>
                        <w:pStyle w:val="96"/>
                        <w:spacing w:line="240" w:lineRule="auto"/>
                        <w:ind w:firstLine="420"/>
                      </w:pPr>
                    </w:p>
                  </w:txbxContent>
                </v:textbox>
                <w10:wrap type="none"/>
                <w10:anchorlock/>
              </v:shape>
            </w:pict>
          </mc:Fallback>
        </mc:AlternateContent>
      </w:r>
    </w:p>
    <w:p w14:paraId="65B61348">
      <w:pPr>
        <w:pStyle w:val="96"/>
        <w:ind w:firstLine="420"/>
        <w:sectPr>
          <w:footerReference r:id="rId21" w:type="default"/>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14:paraId="445CA4A7">
      <w:pPr>
        <w:pStyle w:val="116"/>
        <w:spacing w:before="78" w:after="156"/>
      </w:pPr>
      <w:bookmarkStart w:id="282" w:name="_Toc31384"/>
      <w:r>
        <w:br w:type="textWrapping"/>
      </w:r>
      <w:r>
        <w:rPr>
          <w:rFonts w:hint="eastAsia"/>
        </w:rPr>
        <w:t>（规范性）</w:t>
      </w:r>
      <w:r>
        <w:br w:type="textWrapping"/>
      </w:r>
      <w:r>
        <w:rPr>
          <w:rFonts w:hint="eastAsia"/>
        </w:rPr>
        <w:t>大型活动碳中和自我声明函模板</w:t>
      </w:r>
      <w:bookmarkEnd w:id="282"/>
    </w:p>
    <w:p w14:paraId="50AEAF71">
      <w:pPr>
        <w:pStyle w:val="96"/>
        <w:rPr>
          <w:rFonts w:hint="default" w:eastAsia="宋体"/>
          <w:lang w:val="en-US" w:eastAsia="zh-CN"/>
        </w:rPr>
      </w:pPr>
      <w:r>
        <w:rPr>
          <w:rFonts w:hint="eastAsia"/>
        </w:rPr>
        <w:t>大型活动碳中和自我声明函模板</w:t>
      </w:r>
      <w:r>
        <w:rPr>
          <w:rFonts w:hint="eastAsia"/>
          <w:lang w:val="en-US" w:eastAsia="zh-CN"/>
        </w:rPr>
        <w:t>如下。</w:t>
      </w:r>
    </w:p>
    <w:p w14:paraId="381A8A15">
      <w:pPr>
        <w:pStyle w:val="96"/>
        <w:ind w:left="0" w:leftChars="0" w:firstLine="0" w:firstLineChars="0"/>
      </w:pPr>
      <w:r>
        <w:rPr>
          <w:sz w:val="21"/>
        </w:rPr>
        <mc:AlternateContent>
          <mc:Choice Requires="wps">
            <w:drawing>
              <wp:inline distT="0" distB="0" distL="114300" distR="114300">
                <wp:extent cx="5868035" cy="1828800"/>
                <wp:effectExtent l="4445" t="4445" r="10160" b="10795"/>
                <wp:docPr id="17" name="文本框 17"/>
                <wp:cNvGraphicFramePr/>
                <a:graphic xmlns:a="http://schemas.openxmlformats.org/drawingml/2006/main">
                  <a:graphicData uri="http://schemas.microsoft.com/office/word/2010/wordprocessingShape">
                    <wps:wsp>
                      <wps:cNvSpPr txBox="1"/>
                      <wps:spPr>
                        <a:xfrm>
                          <a:off x="0" y="0"/>
                          <a:ext cx="5868035"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84B756">
                            <w:pPr>
                              <w:pStyle w:val="96"/>
                              <w:spacing w:line="360" w:lineRule="auto"/>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大型活动碳中和自我声明函</w:t>
                            </w:r>
                          </w:p>
                          <w:p w14:paraId="20CD9C37">
                            <w:pPr>
                              <w:pStyle w:val="23"/>
                              <w:spacing w:before="41" w:line="360" w:lineRule="auto"/>
                              <w:ind w:right="94" w:firstLine="444"/>
                              <w:rPr>
                                <w:rFonts w:hint="eastAsia"/>
                                <w:spacing w:val="6"/>
                                <w:lang w:val="en-US" w:eastAsia="zh-CN"/>
                              </w:rPr>
                            </w:pPr>
                            <w:r>
                              <w:rPr>
                                <w:rFonts w:hint="eastAsia"/>
                                <w:b/>
                                <w:bCs/>
                                <w:spacing w:val="6"/>
                                <w:lang w:val="en-US" w:eastAsia="zh-CN"/>
                              </w:rPr>
                              <w:t>活动名称：</w:t>
                            </w:r>
                            <w:r>
                              <w:rPr>
                                <w:rFonts w:hint="eastAsia"/>
                                <w:spacing w:val="6"/>
                                <w:u w:val="single"/>
                                <w:lang w:val="en-US" w:eastAsia="zh-CN"/>
                              </w:rPr>
                              <w:t xml:space="preserve">                       </w:t>
                            </w:r>
                          </w:p>
                          <w:p w14:paraId="16B8F45D">
                            <w:pPr>
                              <w:pStyle w:val="23"/>
                              <w:spacing w:before="41" w:line="360" w:lineRule="auto"/>
                              <w:ind w:right="94" w:firstLine="444"/>
                              <w:rPr>
                                <w:rFonts w:hint="eastAsia"/>
                                <w:spacing w:val="6"/>
                                <w:lang w:val="en-US" w:eastAsia="zh-CN"/>
                              </w:rPr>
                            </w:pPr>
                            <w:r>
                              <w:rPr>
                                <w:rFonts w:hint="eastAsia"/>
                                <w:b/>
                                <w:bCs/>
                                <w:spacing w:val="6"/>
                                <w:lang w:val="en-US" w:eastAsia="zh-CN"/>
                              </w:rPr>
                              <w:t>举办单位：</w:t>
                            </w:r>
                            <w:r>
                              <w:rPr>
                                <w:rFonts w:hint="eastAsia"/>
                                <w:spacing w:val="6"/>
                                <w:u w:val="single"/>
                                <w:lang w:val="en-US" w:eastAsia="zh-CN"/>
                              </w:rPr>
                              <w:t xml:space="preserve">                       </w:t>
                            </w:r>
                          </w:p>
                          <w:p w14:paraId="3562E343">
                            <w:pPr>
                              <w:pStyle w:val="23"/>
                              <w:spacing w:before="41" w:line="360" w:lineRule="auto"/>
                              <w:ind w:right="94" w:firstLine="444"/>
                              <w:rPr>
                                <w:rFonts w:hint="eastAsia"/>
                                <w:b/>
                                <w:bCs/>
                                <w:spacing w:val="6"/>
                                <w:lang w:val="en-US" w:eastAsia="zh-CN"/>
                              </w:rPr>
                            </w:pPr>
                            <w:r>
                              <w:rPr>
                                <w:rFonts w:hint="eastAsia"/>
                                <w:b/>
                                <w:bCs/>
                                <w:spacing w:val="6"/>
                                <w:lang w:val="en-US" w:eastAsia="zh-CN"/>
                              </w:rPr>
                              <w:t>举办日期：</w:t>
                            </w:r>
                            <w:r>
                              <w:rPr>
                                <w:rFonts w:hint="eastAsia"/>
                                <w:spacing w:val="6"/>
                                <w:u w:val="single"/>
                                <w:lang w:val="en-US" w:eastAsia="zh-CN"/>
                              </w:rPr>
                              <w:t xml:space="preserve">                       </w:t>
                            </w:r>
                          </w:p>
                          <w:p w14:paraId="7FEF920D">
                            <w:pPr>
                              <w:pStyle w:val="23"/>
                              <w:spacing w:before="41" w:line="360" w:lineRule="auto"/>
                              <w:ind w:right="94" w:firstLine="444"/>
                              <w:rPr>
                                <w:rFonts w:hint="default"/>
                                <w:b/>
                                <w:bCs/>
                                <w:spacing w:val="6"/>
                                <w:lang w:val="en-US" w:eastAsia="zh-CN"/>
                              </w:rPr>
                            </w:pPr>
                            <w:r>
                              <w:rPr>
                                <w:rFonts w:hint="eastAsia"/>
                                <w:b/>
                                <w:bCs/>
                                <w:spacing w:val="6"/>
                                <w:lang w:val="en-US" w:eastAsia="zh-CN"/>
                              </w:rPr>
                              <w:t>举办地点：</w:t>
                            </w:r>
                            <w:r>
                              <w:rPr>
                                <w:rFonts w:hint="eastAsia"/>
                                <w:spacing w:val="6"/>
                                <w:u w:val="single"/>
                                <w:lang w:val="en-US" w:eastAsia="zh-CN"/>
                              </w:rPr>
                              <w:t xml:space="preserve">                       </w:t>
                            </w:r>
                          </w:p>
                          <w:p w14:paraId="55DFEA07">
                            <w:pPr>
                              <w:pStyle w:val="23"/>
                              <w:spacing w:before="41" w:line="360" w:lineRule="auto"/>
                              <w:ind w:right="94" w:firstLine="444"/>
                              <w:rPr>
                                <w:rFonts w:hint="default"/>
                                <w:b/>
                                <w:bCs/>
                                <w:spacing w:val="6"/>
                                <w:lang w:val="en-US" w:eastAsia="zh-CN"/>
                              </w:rPr>
                            </w:pPr>
                            <w:r>
                              <w:rPr>
                                <w:rFonts w:hint="eastAsia"/>
                                <w:b/>
                                <w:bCs/>
                                <w:spacing w:val="6"/>
                                <w:lang w:val="en-US" w:eastAsia="zh-CN"/>
                              </w:rPr>
                              <w:t>现场参与人数：</w:t>
                            </w:r>
                            <w:r>
                              <w:rPr>
                                <w:rFonts w:hint="eastAsia"/>
                                <w:spacing w:val="6"/>
                                <w:u w:val="single"/>
                                <w:lang w:val="en-US" w:eastAsia="zh-CN"/>
                              </w:rPr>
                              <w:t xml:space="preserve">                       </w:t>
                            </w:r>
                          </w:p>
                          <w:p w14:paraId="07A21D43">
                            <w:pPr>
                              <w:pStyle w:val="23"/>
                              <w:spacing w:before="41" w:line="360" w:lineRule="auto"/>
                              <w:ind w:right="94" w:firstLine="444"/>
                              <w:rPr>
                                <w:rFonts w:hint="eastAsia"/>
                                <w:spacing w:val="6"/>
                                <w:lang w:val="en-US" w:eastAsia="zh-CN"/>
                              </w:rPr>
                            </w:pPr>
                            <w:r>
                              <w:rPr>
                                <w:rFonts w:hint="eastAsia"/>
                                <w:b/>
                                <w:bCs/>
                                <w:spacing w:val="6"/>
                                <w:lang w:val="en-US" w:eastAsia="zh-CN"/>
                              </w:rPr>
                              <w:t>碳减排措施：</w:t>
                            </w:r>
                            <w:r>
                              <w:rPr>
                                <w:rFonts w:hint="eastAsia"/>
                                <w:spacing w:val="6"/>
                                <w:u w:val="single"/>
                                <w:lang w:val="en-US" w:eastAsia="zh-CN"/>
                              </w:rPr>
                              <w:t xml:space="preserve">                                                               </w:t>
                            </w:r>
                          </w:p>
                          <w:p w14:paraId="6A413016">
                            <w:pPr>
                              <w:pStyle w:val="23"/>
                              <w:spacing w:before="41" w:line="360" w:lineRule="auto"/>
                              <w:ind w:right="94" w:firstLine="444"/>
                              <w:rPr>
                                <w:rFonts w:hint="default"/>
                                <w:b/>
                                <w:bCs/>
                                <w:spacing w:val="6"/>
                                <w:lang w:val="en-US" w:eastAsia="zh-CN"/>
                              </w:rPr>
                            </w:pPr>
                            <w:r>
                              <w:rPr>
                                <w:rFonts w:hint="eastAsia"/>
                                <w:b/>
                                <w:bCs/>
                                <w:spacing w:val="6"/>
                                <w:lang w:val="en-US" w:eastAsia="zh-CN"/>
                              </w:rPr>
                              <w:t>排放核算方式：</w:t>
                            </w:r>
                            <w:r>
                              <w:rPr>
                                <w:rFonts w:hint="eastAsia"/>
                                <w:spacing w:val="6"/>
                                <w:u w:val="single"/>
                                <w:lang w:val="en-US" w:eastAsia="zh-CN"/>
                              </w:rPr>
                              <w:t>□自行核算/□第三方机构核算（机构名称：                       ）</w:t>
                            </w:r>
                          </w:p>
                          <w:p w14:paraId="38108361">
                            <w:pPr>
                              <w:pStyle w:val="23"/>
                              <w:spacing w:before="41" w:line="360" w:lineRule="auto"/>
                              <w:ind w:right="94" w:firstLine="444"/>
                              <w:rPr>
                                <w:rFonts w:hint="default"/>
                                <w:b/>
                                <w:bCs/>
                                <w:spacing w:val="6"/>
                                <w:lang w:val="en-US" w:eastAsia="zh-CN"/>
                              </w:rPr>
                            </w:pPr>
                            <w:r>
                              <w:rPr>
                                <w:rFonts w:hint="eastAsia"/>
                                <w:b/>
                                <w:bCs/>
                                <w:spacing w:val="6"/>
                                <w:lang w:val="en-US" w:eastAsia="zh-CN"/>
                              </w:rPr>
                              <w:t>核算覆盖阶段：</w:t>
                            </w:r>
                            <w:r>
                              <w:rPr>
                                <w:rFonts w:hint="eastAsia"/>
                                <w:spacing w:val="6"/>
                                <w:u w:val="single"/>
                                <w:lang w:val="en-US" w:eastAsia="zh-CN"/>
                              </w:rPr>
                              <w:t>□筹备阶段/□举办阶段（必选）/□收尾阶段</w:t>
                            </w:r>
                          </w:p>
                          <w:p w14:paraId="01663254">
                            <w:pPr>
                              <w:pStyle w:val="23"/>
                              <w:spacing w:before="41" w:line="360" w:lineRule="auto"/>
                              <w:ind w:right="94" w:firstLine="444"/>
                              <w:rPr>
                                <w:spacing w:val="6"/>
                              </w:rPr>
                            </w:pPr>
                            <w:r>
                              <w:rPr>
                                <w:rFonts w:hint="eastAsia"/>
                                <w:b/>
                                <w:bCs/>
                                <w:spacing w:val="6"/>
                                <w:lang w:val="en-US" w:eastAsia="zh-CN"/>
                              </w:rPr>
                              <w:t>温室气体排放量</w:t>
                            </w:r>
                            <w:r>
                              <w:rPr>
                                <w:rFonts w:hint="eastAsia"/>
                                <w:b/>
                                <w:bCs/>
                                <w:spacing w:val="6"/>
                                <w:u w:val="none"/>
                                <w:lang w:val="en-US" w:eastAsia="zh-CN"/>
                              </w:rPr>
                              <w:t>（□基本范围/□全部范围）</w:t>
                            </w:r>
                            <w:r>
                              <w:rPr>
                                <w:rFonts w:hint="eastAsia"/>
                                <w:b/>
                                <w:bCs/>
                                <w:spacing w:val="6"/>
                                <w:lang w:val="en-US" w:eastAsia="zh-CN"/>
                              </w:rPr>
                              <w:t>：</w:t>
                            </w:r>
                            <w:r>
                              <w:rPr>
                                <w:spacing w:val="6"/>
                                <w:u w:val="single"/>
                              </w:rPr>
                              <w:t xml:space="preserve"> </w:t>
                            </w:r>
                            <w:r>
                              <w:rPr>
                                <w:rFonts w:hint="eastAsia"/>
                                <w:spacing w:val="6"/>
                                <w:u w:val="single"/>
                              </w:rPr>
                              <w:t xml:space="preserve">  </w:t>
                            </w:r>
                            <w:r>
                              <w:rPr>
                                <w:rFonts w:hint="eastAsia"/>
                                <w:spacing w:val="6"/>
                                <w:u w:val="single"/>
                                <w:lang w:val="en-US" w:eastAsia="zh-CN"/>
                              </w:rPr>
                              <w:t xml:space="preserve">  </w:t>
                            </w:r>
                            <w:r>
                              <w:rPr>
                                <w:spacing w:val="6"/>
                                <w:u w:val="single"/>
                              </w:rPr>
                              <w:t xml:space="preserve"> </w:t>
                            </w:r>
                            <w:r>
                              <w:rPr>
                                <w:rFonts w:hint="eastAsia"/>
                                <w:spacing w:val="6"/>
                                <w:u w:val="single"/>
                              </w:rPr>
                              <w:t xml:space="preserve">  </w:t>
                            </w:r>
                            <w:r>
                              <w:rPr>
                                <w:spacing w:val="6"/>
                              </w:rPr>
                              <w:t>吨二氧化碳当量</w:t>
                            </w:r>
                          </w:p>
                          <w:p w14:paraId="317DEBBB">
                            <w:pPr>
                              <w:pStyle w:val="23"/>
                              <w:spacing w:before="41" w:line="360" w:lineRule="auto"/>
                              <w:ind w:right="94" w:firstLine="444"/>
                              <w:rPr>
                                <w:spacing w:val="6"/>
                              </w:rPr>
                            </w:pPr>
                            <w:r>
                              <w:rPr>
                                <w:rFonts w:hint="eastAsia"/>
                                <w:b/>
                                <w:bCs/>
                                <w:spacing w:val="6"/>
                                <w:lang w:val="en-US" w:eastAsia="zh-CN"/>
                              </w:rPr>
                              <w:t>温室气体抵销量：</w:t>
                            </w:r>
                            <w:r>
                              <w:rPr>
                                <w:spacing w:val="6"/>
                                <w:u w:val="single"/>
                              </w:rPr>
                              <w:t xml:space="preserve"> </w:t>
                            </w:r>
                            <w:r>
                              <w:rPr>
                                <w:rFonts w:hint="eastAsia"/>
                                <w:spacing w:val="6"/>
                                <w:u w:val="single"/>
                              </w:rPr>
                              <w:t xml:space="preserve">  </w:t>
                            </w:r>
                            <w:r>
                              <w:rPr>
                                <w:rFonts w:hint="eastAsia"/>
                                <w:spacing w:val="6"/>
                                <w:u w:val="single"/>
                                <w:lang w:val="en-US" w:eastAsia="zh-CN"/>
                              </w:rPr>
                              <w:t xml:space="preserve">  </w:t>
                            </w:r>
                            <w:r>
                              <w:rPr>
                                <w:spacing w:val="6"/>
                                <w:u w:val="single"/>
                              </w:rPr>
                              <w:t xml:space="preserve"> </w:t>
                            </w:r>
                            <w:r>
                              <w:rPr>
                                <w:rFonts w:hint="eastAsia"/>
                                <w:spacing w:val="6"/>
                                <w:u w:val="single"/>
                              </w:rPr>
                              <w:t xml:space="preserve">  </w:t>
                            </w:r>
                            <w:r>
                              <w:rPr>
                                <w:spacing w:val="6"/>
                              </w:rPr>
                              <w:t>吨二氧化碳当量</w:t>
                            </w:r>
                          </w:p>
                          <w:p w14:paraId="322A1EC2">
                            <w:pPr>
                              <w:pStyle w:val="23"/>
                              <w:spacing w:before="41" w:line="360" w:lineRule="auto"/>
                              <w:ind w:right="94" w:firstLine="444"/>
                              <w:rPr>
                                <w:rFonts w:hint="eastAsia"/>
                                <w:spacing w:val="6"/>
                                <w:lang w:val="en-US" w:eastAsia="zh-CN"/>
                              </w:rPr>
                            </w:pPr>
                            <w:r>
                              <w:rPr>
                                <w:rFonts w:hint="eastAsia"/>
                                <w:b/>
                                <w:bCs/>
                                <w:spacing w:val="6"/>
                                <w:lang w:val="en-US" w:eastAsia="zh-CN"/>
                              </w:rPr>
                              <w:t>抵销方式（类型、来源、编号）：</w:t>
                            </w:r>
                            <w:r>
                              <w:rPr>
                                <w:rFonts w:hint="eastAsia"/>
                                <w:spacing w:val="6"/>
                                <w:u w:val="single"/>
                                <w:lang w:val="en-US" w:eastAsia="zh-CN"/>
                              </w:rPr>
                              <w:t xml:space="preserve">                                                </w:t>
                            </w:r>
                          </w:p>
                          <w:p w14:paraId="43763D18">
                            <w:pPr>
                              <w:pStyle w:val="23"/>
                              <w:spacing w:before="41" w:line="360" w:lineRule="auto"/>
                              <w:ind w:right="94" w:firstLine="444"/>
                              <w:rPr>
                                <w:rFonts w:hint="default"/>
                                <w:spacing w:val="6"/>
                                <w:lang w:val="en-US" w:eastAsia="zh-CN"/>
                              </w:rPr>
                            </w:pPr>
                            <w:r>
                              <w:rPr>
                                <w:rFonts w:hint="eastAsia"/>
                                <w:b/>
                                <w:bCs/>
                                <w:spacing w:val="6"/>
                                <w:lang w:val="en-US" w:eastAsia="zh-CN"/>
                              </w:rPr>
                              <w:t>碳中和结论：</w:t>
                            </w:r>
                            <w:r>
                              <w:rPr>
                                <w:rFonts w:hint="eastAsia"/>
                                <w:b w:val="0"/>
                                <w:bCs w:val="0"/>
                                <w:spacing w:val="6"/>
                                <w:lang w:val="en-US" w:eastAsia="zh-CN"/>
                              </w:rPr>
                              <w:t>经</w:t>
                            </w:r>
                            <w:r>
                              <w:rPr>
                                <w:rFonts w:hint="eastAsia"/>
                                <w:spacing w:val="6"/>
                                <w:u w:val="single"/>
                                <w:lang w:val="en-US" w:eastAsia="zh-CN"/>
                              </w:rPr>
                              <w:t>□举办单位自评价/□第三方机构（机构名称：                       ）评价</w:t>
                            </w:r>
                            <w:r>
                              <w:rPr>
                                <w:rFonts w:hint="eastAsia"/>
                                <w:spacing w:val="6"/>
                                <w:u w:val="none"/>
                                <w:lang w:val="en-US" w:eastAsia="zh-CN"/>
                              </w:rPr>
                              <w:t>，本次活动获取的温室气体抵销量已覆盖活动</w:t>
                            </w:r>
                            <w:r>
                              <w:rPr>
                                <w:rFonts w:hint="eastAsia"/>
                                <w:spacing w:val="6"/>
                                <w:u w:val="single"/>
                                <w:lang w:val="en-US" w:eastAsia="zh-CN"/>
                              </w:rPr>
                              <w:t>□基本范围/□全部范围</w:t>
                            </w:r>
                            <w:r>
                              <w:rPr>
                                <w:rFonts w:hint="eastAsia"/>
                                <w:spacing w:val="6"/>
                                <w:u w:val="none"/>
                                <w:lang w:val="en-US" w:eastAsia="zh-CN"/>
                              </w:rPr>
                              <w:t>温室气体排放量，实现了</w:t>
                            </w:r>
                            <w:r>
                              <w:rPr>
                                <w:rFonts w:hint="eastAsia"/>
                                <w:spacing w:val="6"/>
                                <w:u w:val="single"/>
                                <w:lang w:val="en-US" w:eastAsia="zh-CN"/>
                              </w:rPr>
                              <w:t>□基本碳中和/□全口径碳中和</w:t>
                            </w:r>
                            <w:r>
                              <w:rPr>
                                <w:rFonts w:hint="eastAsia"/>
                                <w:spacing w:val="6"/>
                                <w:u w:val="none"/>
                                <w:lang w:val="en-US" w:eastAsia="zh-CN"/>
                              </w:rPr>
                              <w:t>。</w:t>
                            </w:r>
                          </w:p>
                          <w:p w14:paraId="7741CD69">
                            <w:pPr>
                              <w:pStyle w:val="23"/>
                              <w:spacing w:before="41" w:line="360" w:lineRule="auto"/>
                              <w:ind w:right="94" w:firstLine="444"/>
                              <w:rPr>
                                <w:rFonts w:hint="eastAsia"/>
                                <w:b w:val="0"/>
                                <w:bCs w:val="0"/>
                                <w:spacing w:val="6"/>
                                <w:lang w:val="en-US" w:eastAsia="zh-CN"/>
                              </w:rPr>
                            </w:pPr>
                            <w:r>
                              <w:rPr>
                                <w:rFonts w:hint="eastAsia"/>
                                <w:b w:val="0"/>
                                <w:bCs w:val="0"/>
                                <w:spacing w:val="6"/>
                                <w:lang w:val="en-US" w:eastAsia="zh-CN"/>
                              </w:rPr>
                              <w:t>本单位承诺以上内容真实，愿配合接受相关主管部门抽查验证。</w:t>
                            </w:r>
                          </w:p>
                          <w:p w14:paraId="0CA72893">
                            <w:pPr>
                              <w:pStyle w:val="23"/>
                              <w:spacing w:before="102" w:line="360" w:lineRule="auto"/>
                              <w:ind w:left="2104" w:firstLine="1256"/>
                            </w:pPr>
                            <w:r>
                              <w:rPr>
                                <w:rFonts w:hint="eastAsia"/>
                                <w:b/>
                                <w:bCs/>
                                <w:spacing w:val="2"/>
                              </w:rPr>
                              <w:t>声明</w:t>
                            </w:r>
                            <w:r>
                              <w:rPr>
                                <w:b/>
                                <w:bCs/>
                                <w:spacing w:val="2"/>
                              </w:rPr>
                              <w:t>单位名称（盖章</w:t>
                            </w:r>
                            <w:r>
                              <w:rPr>
                                <w:b/>
                                <w:bCs/>
                                <w:spacing w:val="-3"/>
                              </w:rPr>
                              <w:t>）：</w:t>
                            </w:r>
                          </w:p>
                          <w:p w14:paraId="73550D62">
                            <w:pPr>
                              <w:pStyle w:val="23"/>
                              <w:spacing w:before="208" w:line="360" w:lineRule="auto"/>
                              <w:ind w:right="50" w:firstLine="370"/>
                              <w:jc w:val="right"/>
                              <w:rPr>
                                <w:b/>
                                <w:bCs/>
                                <w:spacing w:val="-13"/>
                              </w:rPr>
                            </w:pPr>
                            <w:r>
                              <w:rPr>
                                <w:b/>
                                <w:bCs/>
                                <w:spacing w:val="-13"/>
                              </w:rPr>
                              <w:t>年</w:t>
                            </w:r>
                            <w:r>
                              <w:rPr>
                                <w:rFonts w:hint="eastAsia"/>
                                <w:b/>
                                <w:bCs/>
                                <w:spacing w:val="-13"/>
                              </w:rPr>
                              <w:t xml:space="preserve">  </w:t>
                            </w:r>
                            <w:r>
                              <w:rPr>
                                <w:spacing w:val="18"/>
                              </w:rPr>
                              <w:t xml:space="preserve">  </w:t>
                            </w:r>
                            <w:r>
                              <w:rPr>
                                <w:b/>
                                <w:bCs/>
                                <w:spacing w:val="-13"/>
                              </w:rPr>
                              <w:t>月</w:t>
                            </w:r>
                            <w:r>
                              <w:rPr>
                                <w:spacing w:val="27"/>
                              </w:rPr>
                              <w:t xml:space="preserve"> </w:t>
                            </w:r>
                            <w:r>
                              <w:rPr>
                                <w:rFonts w:hint="eastAsia"/>
                                <w:spacing w:val="27"/>
                              </w:rPr>
                              <w:t xml:space="preserve"> </w:t>
                            </w:r>
                            <w:r>
                              <w:rPr>
                                <w:spacing w:val="27"/>
                              </w:rPr>
                              <w:t xml:space="preserve"> </w:t>
                            </w:r>
                            <w:r>
                              <w:rPr>
                                <w:b/>
                                <w:bCs/>
                                <w:spacing w:val="-13"/>
                              </w:rPr>
                              <w:t>日</w:t>
                            </w:r>
                          </w:p>
                          <w:p w14:paraId="093CA648">
                            <w:pPr>
                              <w:pStyle w:val="96"/>
                              <w:spacing w:line="360" w:lineRule="auto"/>
                              <w:ind w:firstLine="420"/>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_x0000_s1026" o:spid="_x0000_s1026" o:spt="202" type="#_x0000_t202" style="height:144pt;width:462.05pt;" fillcolor="#FFFFFF [3201]" filled="t" stroked="t" coordsize="21600,21600" o:gfxdata="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eq0&#10;0tcAAAAFAQAADwAAAAAAAAABACAAAAAiAAAAZHJzL2Rvd25yZXYueG1sUEsBAhQAFAAAAAgAh07i&#10;QOXPrkZcAgAAugQAAA4AAAAAAAAAAQAgAAAAJgEAAGRycy9lMm9Eb2MueG1sUEsFBgAAAAAGAAYA&#10;WQEAAPQFAAAAAA==&#10;">
                <v:fill on="t" focussize="0,0"/>
                <v:stroke weight="0.5pt" color="#000000 [3204]" joinstyle="round"/>
                <v:imagedata o:title=""/>
                <o:lock v:ext="edit" aspectratio="f"/>
                <v:textbox style="mso-fit-shape-to-text:t;">
                  <w:txbxContent>
                    <w:p w14:paraId="6F84B756">
                      <w:pPr>
                        <w:pStyle w:val="96"/>
                        <w:spacing w:line="360" w:lineRule="auto"/>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大型活动碳中和自我声明函</w:t>
                      </w:r>
                    </w:p>
                    <w:p w14:paraId="20CD9C37">
                      <w:pPr>
                        <w:pStyle w:val="23"/>
                        <w:spacing w:before="41" w:line="360" w:lineRule="auto"/>
                        <w:ind w:right="94" w:firstLine="444"/>
                        <w:rPr>
                          <w:rFonts w:hint="eastAsia"/>
                          <w:spacing w:val="6"/>
                          <w:lang w:val="en-US" w:eastAsia="zh-CN"/>
                        </w:rPr>
                      </w:pPr>
                      <w:r>
                        <w:rPr>
                          <w:rFonts w:hint="eastAsia"/>
                          <w:b/>
                          <w:bCs/>
                          <w:spacing w:val="6"/>
                          <w:lang w:val="en-US" w:eastAsia="zh-CN"/>
                        </w:rPr>
                        <w:t>活动名称：</w:t>
                      </w:r>
                      <w:r>
                        <w:rPr>
                          <w:rFonts w:hint="eastAsia"/>
                          <w:spacing w:val="6"/>
                          <w:u w:val="single"/>
                          <w:lang w:val="en-US" w:eastAsia="zh-CN"/>
                        </w:rPr>
                        <w:t xml:space="preserve">                       </w:t>
                      </w:r>
                    </w:p>
                    <w:p w14:paraId="16B8F45D">
                      <w:pPr>
                        <w:pStyle w:val="23"/>
                        <w:spacing w:before="41" w:line="360" w:lineRule="auto"/>
                        <w:ind w:right="94" w:firstLine="444"/>
                        <w:rPr>
                          <w:rFonts w:hint="eastAsia"/>
                          <w:spacing w:val="6"/>
                          <w:lang w:val="en-US" w:eastAsia="zh-CN"/>
                        </w:rPr>
                      </w:pPr>
                      <w:r>
                        <w:rPr>
                          <w:rFonts w:hint="eastAsia"/>
                          <w:b/>
                          <w:bCs/>
                          <w:spacing w:val="6"/>
                          <w:lang w:val="en-US" w:eastAsia="zh-CN"/>
                        </w:rPr>
                        <w:t>举办单位：</w:t>
                      </w:r>
                      <w:r>
                        <w:rPr>
                          <w:rFonts w:hint="eastAsia"/>
                          <w:spacing w:val="6"/>
                          <w:u w:val="single"/>
                          <w:lang w:val="en-US" w:eastAsia="zh-CN"/>
                        </w:rPr>
                        <w:t xml:space="preserve">                       </w:t>
                      </w:r>
                    </w:p>
                    <w:p w14:paraId="3562E343">
                      <w:pPr>
                        <w:pStyle w:val="23"/>
                        <w:spacing w:before="41" w:line="360" w:lineRule="auto"/>
                        <w:ind w:right="94" w:firstLine="444"/>
                        <w:rPr>
                          <w:rFonts w:hint="eastAsia"/>
                          <w:b/>
                          <w:bCs/>
                          <w:spacing w:val="6"/>
                          <w:lang w:val="en-US" w:eastAsia="zh-CN"/>
                        </w:rPr>
                      </w:pPr>
                      <w:r>
                        <w:rPr>
                          <w:rFonts w:hint="eastAsia"/>
                          <w:b/>
                          <w:bCs/>
                          <w:spacing w:val="6"/>
                          <w:lang w:val="en-US" w:eastAsia="zh-CN"/>
                        </w:rPr>
                        <w:t>举办日期：</w:t>
                      </w:r>
                      <w:r>
                        <w:rPr>
                          <w:rFonts w:hint="eastAsia"/>
                          <w:spacing w:val="6"/>
                          <w:u w:val="single"/>
                          <w:lang w:val="en-US" w:eastAsia="zh-CN"/>
                        </w:rPr>
                        <w:t xml:space="preserve">                       </w:t>
                      </w:r>
                    </w:p>
                    <w:p w14:paraId="7FEF920D">
                      <w:pPr>
                        <w:pStyle w:val="23"/>
                        <w:spacing w:before="41" w:line="360" w:lineRule="auto"/>
                        <w:ind w:right="94" w:firstLine="444"/>
                        <w:rPr>
                          <w:rFonts w:hint="default"/>
                          <w:b/>
                          <w:bCs/>
                          <w:spacing w:val="6"/>
                          <w:lang w:val="en-US" w:eastAsia="zh-CN"/>
                        </w:rPr>
                      </w:pPr>
                      <w:r>
                        <w:rPr>
                          <w:rFonts w:hint="eastAsia"/>
                          <w:b/>
                          <w:bCs/>
                          <w:spacing w:val="6"/>
                          <w:lang w:val="en-US" w:eastAsia="zh-CN"/>
                        </w:rPr>
                        <w:t>举办地点：</w:t>
                      </w:r>
                      <w:r>
                        <w:rPr>
                          <w:rFonts w:hint="eastAsia"/>
                          <w:spacing w:val="6"/>
                          <w:u w:val="single"/>
                          <w:lang w:val="en-US" w:eastAsia="zh-CN"/>
                        </w:rPr>
                        <w:t xml:space="preserve">                       </w:t>
                      </w:r>
                    </w:p>
                    <w:p w14:paraId="55DFEA07">
                      <w:pPr>
                        <w:pStyle w:val="23"/>
                        <w:spacing w:before="41" w:line="360" w:lineRule="auto"/>
                        <w:ind w:right="94" w:firstLine="444"/>
                        <w:rPr>
                          <w:rFonts w:hint="default"/>
                          <w:b/>
                          <w:bCs/>
                          <w:spacing w:val="6"/>
                          <w:lang w:val="en-US" w:eastAsia="zh-CN"/>
                        </w:rPr>
                      </w:pPr>
                      <w:r>
                        <w:rPr>
                          <w:rFonts w:hint="eastAsia"/>
                          <w:b/>
                          <w:bCs/>
                          <w:spacing w:val="6"/>
                          <w:lang w:val="en-US" w:eastAsia="zh-CN"/>
                        </w:rPr>
                        <w:t>现场参与人数：</w:t>
                      </w:r>
                      <w:r>
                        <w:rPr>
                          <w:rFonts w:hint="eastAsia"/>
                          <w:spacing w:val="6"/>
                          <w:u w:val="single"/>
                          <w:lang w:val="en-US" w:eastAsia="zh-CN"/>
                        </w:rPr>
                        <w:t xml:space="preserve">                       </w:t>
                      </w:r>
                    </w:p>
                    <w:p w14:paraId="07A21D43">
                      <w:pPr>
                        <w:pStyle w:val="23"/>
                        <w:spacing w:before="41" w:line="360" w:lineRule="auto"/>
                        <w:ind w:right="94" w:firstLine="444"/>
                        <w:rPr>
                          <w:rFonts w:hint="eastAsia"/>
                          <w:spacing w:val="6"/>
                          <w:lang w:val="en-US" w:eastAsia="zh-CN"/>
                        </w:rPr>
                      </w:pPr>
                      <w:r>
                        <w:rPr>
                          <w:rFonts w:hint="eastAsia"/>
                          <w:b/>
                          <w:bCs/>
                          <w:spacing w:val="6"/>
                          <w:lang w:val="en-US" w:eastAsia="zh-CN"/>
                        </w:rPr>
                        <w:t>碳减排措施：</w:t>
                      </w:r>
                      <w:r>
                        <w:rPr>
                          <w:rFonts w:hint="eastAsia"/>
                          <w:spacing w:val="6"/>
                          <w:u w:val="single"/>
                          <w:lang w:val="en-US" w:eastAsia="zh-CN"/>
                        </w:rPr>
                        <w:t xml:space="preserve">                                                               </w:t>
                      </w:r>
                    </w:p>
                    <w:p w14:paraId="6A413016">
                      <w:pPr>
                        <w:pStyle w:val="23"/>
                        <w:spacing w:before="41" w:line="360" w:lineRule="auto"/>
                        <w:ind w:right="94" w:firstLine="444"/>
                        <w:rPr>
                          <w:rFonts w:hint="default"/>
                          <w:b/>
                          <w:bCs/>
                          <w:spacing w:val="6"/>
                          <w:lang w:val="en-US" w:eastAsia="zh-CN"/>
                        </w:rPr>
                      </w:pPr>
                      <w:r>
                        <w:rPr>
                          <w:rFonts w:hint="eastAsia"/>
                          <w:b/>
                          <w:bCs/>
                          <w:spacing w:val="6"/>
                          <w:lang w:val="en-US" w:eastAsia="zh-CN"/>
                        </w:rPr>
                        <w:t>排放核算方式：</w:t>
                      </w:r>
                      <w:r>
                        <w:rPr>
                          <w:rFonts w:hint="eastAsia"/>
                          <w:spacing w:val="6"/>
                          <w:u w:val="single"/>
                          <w:lang w:val="en-US" w:eastAsia="zh-CN"/>
                        </w:rPr>
                        <w:t>□自行核算/□第三方机构核算（机构名称：                       ）</w:t>
                      </w:r>
                    </w:p>
                    <w:p w14:paraId="38108361">
                      <w:pPr>
                        <w:pStyle w:val="23"/>
                        <w:spacing w:before="41" w:line="360" w:lineRule="auto"/>
                        <w:ind w:right="94" w:firstLine="444"/>
                        <w:rPr>
                          <w:rFonts w:hint="default"/>
                          <w:b/>
                          <w:bCs/>
                          <w:spacing w:val="6"/>
                          <w:lang w:val="en-US" w:eastAsia="zh-CN"/>
                        </w:rPr>
                      </w:pPr>
                      <w:r>
                        <w:rPr>
                          <w:rFonts w:hint="eastAsia"/>
                          <w:b/>
                          <w:bCs/>
                          <w:spacing w:val="6"/>
                          <w:lang w:val="en-US" w:eastAsia="zh-CN"/>
                        </w:rPr>
                        <w:t>核算覆盖阶段：</w:t>
                      </w:r>
                      <w:r>
                        <w:rPr>
                          <w:rFonts w:hint="eastAsia"/>
                          <w:spacing w:val="6"/>
                          <w:u w:val="single"/>
                          <w:lang w:val="en-US" w:eastAsia="zh-CN"/>
                        </w:rPr>
                        <w:t>□筹备阶段/□举办阶段（必选）/□收尾阶段</w:t>
                      </w:r>
                    </w:p>
                    <w:p w14:paraId="01663254">
                      <w:pPr>
                        <w:pStyle w:val="23"/>
                        <w:spacing w:before="41" w:line="360" w:lineRule="auto"/>
                        <w:ind w:right="94" w:firstLine="444"/>
                        <w:rPr>
                          <w:spacing w:val="6"/>
                        </w:rPr>
                      </w:pPr>
                      <w:r>
                        <w:rPr>
                          <w:rFonts w:hint="eastAsia"/>
                          <w:b/>
                          <w:bCs/>
                          <w:spacing w:val="6"/>
                          <w:lang w:val="en-US" w:eastAsia="zh-CN"/>
                        </w:rPr>
                        <w:t>温室气体排放量</w:t>
                      </w:r>
                      <w:r>
                        <w:rPr>
                          <w:rFonts w:hint="eastAsia"/>
                          <w:b/>
                          <w:bCs/>
                          <w:spacing w:val="6"/>
                          <w:u w:val="none"/>
                          <w:lang w:val="en-US" w:eastAsia="zh-CN"/>
                        </w:rPr>
                        <w:t>（□基本范围/□全部范围）</w:t>
                      </w:r>
                      <w:r>
                        <w:rPr>
                          <w:rFonts w:hint="eastAsia"/>
                          <w:b/>
                          <w:bCs/>
                          <w:spacing w:val="6"/>
                          <w:lang w:val="en-US" w:eastAsia="zh-CN"/>
                        </w:rPr>
                        <w:t>：</w:t>
                      </w:r>
                      <w:r>
                        <w:rPr>
                          <w:spacing w:val="6"/>
                          <w:u w:val="single"/>
                        </w:rPr>
                        <w:t xml:space="preserve"> </w:t>
                      </w:r>
                      <w:r>
                        <w:rPr>
                          <w:rFonts w:hint="eastAsia"/>
                          <w:spacing w:val="6"/>
                          <w:u w:val="single"/>
                        </w:rPr>
                        <w:t xml:space="preserve">  </w:t>
                      </w:r>
                      <w:r>
                        <w:rPr>
                          <w:rFonts w:hint="eastAsia"/>
                          <w:spacing w:val="6"/>
                          <w:u w:val="single"/>
                          <w:lang w:val="en-US" w:eastAsia="zh-CN"/>
                        </w:rPr>
                        <w:t xml:space="preserve">  </w:t>
                      </w:r>
                      <w:r>
                        <w:rPr>
                          <w:spacing w:val="6"/>
                          <w:u w:val="single"/>
                        </w:rPr>
                        <w:t xml:space="preserve"> </w:t>
                      </w:r>
                      <w:r>
                        <w:rPr>
                          <w:rFonts w:hint="eastAsia"/>
                          <w:spacing w:val="6"/>
                          <w:u w:val="single"/>
                        </w:rPr>
                        <w:t xml:space="preserve">  </w:t>
                      </w:r>
                      <w:r>
                        <w:rPr>
                          <w:spacing w:val="6"/>
                        </w:rPr>
                        <w:t>吨二氧化碳当量</w:t>
                      </w:r>
                    </w:p>
                    <w:p w14:paraId="317DEBBB">
                      <w:pPr>
                        <w:pStyle w:val="23"/>
                        <w:spacing w:before="41" w:line="360" w:lineRule="auto"/>
                        <w:ind w:right="94" w:firstLine="444"/>
                        <w:rPr>
                          <w:spacing w:val="6"/>
                        </w:rPr>
                      </w:pPr>
                      <w:r>
                        <w:rPr>
                          <w:rFonts w:hint="eastAsia"/>
                          <w:b/>
                          <w:bCs/>
                          <w:spacing w:val="6"/>
                          <w:lang w:val="en-US" w:eastAsia="zh-CN"/>
                        </w:rPr>
                        <w:t>温室气体抵销量：</w:t>
                      </w:r>
                      <w:r>
                        <w:rPr>
                          <w:spacing w:val="6"/>
                          <w:u w:val="single"/>
                        </w:rPr>
                        <w:t xml:space="preserve"> </w:t>
                      </w:r>
                      <w:r>
                        <w:rPr>
                          <w:rFonts w:hint="eastAsia"/>
                          <w:spacing w:val="6"/>
                          <w:u w:val="single"/>
                        </w:rPr>
                        <w:t xml:space="preserve">  </w:t>
                      </w:r>
                      <w:r>
                        <w:rPr>
                          <w:rFonts w:hint="eastAsia"/>
                          <w:spacing w:val="6"/>
                          <w:u w:val="single"/>
                          <w:lang w:val="en-US" w:eastAsia="zh-CN"/>
                        </w:rPr>
                        <w:t xml:space="preserve">  </w:t>
                      </w:r>
                      <w:r>
                        <w:rPr>
                          <w:spacing w:val="6"/>
                          <w:u w:val="single"/>
                        </w:rPr>
                        <w:t xml:space="preserve"> </w:t>
                      </w:r>
                      <w:r>
                        <w:rPr>
                          <w:rFonts w:hint="eastAsia"/>
                          <w:spacing w:val="6"/>
                          <w:u w:val="single"/>
                        </w:rPr>
                        <w:t xml:space="preserve">  </w:t>
                      </w:r>
                      <w:r>
                        <w:rPr>
                          <w:spacing w:val="6"/>
                        </w:rPr>
                        <w:t>吨二氧化碳当量</w:t>
                      </w:r>
                    </w:p>
                    <w:p w14:paraId="322A1EC2">
                      <w:pPr>
                        <w:pStyle w:val="23"/>
                        <w:spacing w:before="41" w:line="360" w:lineRule="auto"/>
                        <w:ind w:right="94" w:firstLine="444"/>
                        <w:rPr>
                          <w:rFonts w:hint="eastAsia"/>
                          <w:spacing w:val="6"/>
                          <w:lang w:val="en-US" w:eastAsia="zh-CN"/>
                        </w:rPr>
                      </w:pPr>
                      <w:r>
                        <w:rPr>
                          <w:rFonts w:hint="eastAsia"/>
                          <w:b/>
                          <w:bCs/>
                          <w:spacing w:val="6"/>
                          <w:lang w:val="en-US" w:eastAsia="zh-CN"/>
                        </w:rPr>
                        <w:t>抵销方式（类型、来源、编号）：</w:t>
                      </w:r>
                      <w:r>
                        <w:rPr>
                          <w:rFonts w:hint="eastAsia"/>
                          <w:spacing w:val="6"/>
                          <w:u w:val="single"/>
                          <w:lang w:val="en-US" w:eastAsia="zh-CN"/>
                        </w:rPr>
                        <w:t xml:space="preserve">                                                </w:t>
                      </w:r>
                    </w:p>
                    <w:p w14:paraId="43763D18">
                      <w:pPr>
                        <w:pStyle w:val="23"/>
                        <w:spacing w:before="41" w:line="360" w:lineRule="auto"/>
                        <w:ind w:right="94" w:firstLine="444"/>
                        <w:rPr>
                          <w:rFonts w:hint="default"/>
                          <w:spacing w:val="6"/>
                          <w:lang w:val="en-US" w:eastAsia="zh-CN"/>
                        </w:rPr>
                      </w:pPr>
                      <w:r>
                        <w:rPr>
                          <w:rFonts w:hint="eastAsia"/>
                          <w:b/>
                          <w:bCs/>
                          <w:spacing w:val="6"/>
                          <w:lang w:val="en-US" w:eastAsia="zh-CN"/>
                        </w:rPr>
                        <w:t>碳中和结论：</w:t>
                      </w:r>
                      <w:r>
                        <w:rPr>
                          <w:rFonts w:hint="eastAsia"/>
                          <w:b w:val="0"/>
                          <w:bCs w:val="0"/>
                          <w:spacing w:val="6"/>
                          <w:lang w:val="en-US" w:eastAsia="zh-CN"/>
                        </w:rPr>
                        <w:t>经</w:t>
                      </w:r>
                      <w:r>
                        <w:rPr>
                          <w:rFonts w:hint="eastAsia"/>
                          <w:spacing w:val="6"/>
                          <w:u w:val="single"/>
                          <w:lang w:val="en-US" w:eastAsia="zh-CN"/>
                        </w:rPr>
                        <w:t>□举办单位自评价/□第三方机构（机构名称：                       ）评价</w:t>
                      </w:r>
                      <w:r>
                        <w:rPr>
                          <w:rFonts w:hint="eastAsia"/>
                          <w:spacing w:val="6"/>
                          <w:u w:val="none"/>
                          <w:lang w:val="en-US" w:eastAsia="zh-CN"/>
                        </w:rPr>
                        <w:t>，本次活动获取的温室气体抵销量已覆盖活动</w:t>
                      </w:r>
                      <w:r>
                        <w:rPr>
                          <w:rFonts w:hint="eastAsia"/>
                          <w:spacing w:val="6"/>
                          <w:u w:val="single"/>
                          <w:lang w:val="en-US" w:eastAsia="zh-CN"/>
                        </w:rPr>
                        <w:t>□基本范围/□全部范围</w:t>
                      </w:r>
                      <w:r>
                        <w:rPr>
                          <w:rFonts w:hint="eastAsia"/>
                          <w:spacing w:val="6"/>
                          <w:u w:val="none"/>
                          <w:lang w:val="en-US" w:eastAsia="zh-CN"/>
                        </w:rPr>
                        <w:t>温室气体排放量，实现了</w:t>
                      </w:r>
                      <w:r>
                        <w:rPr>
                          <w:rFonts w:hint="eastAsia"/>
                          <w:spacing w:val="6"/>
                          <w:u w:val="single"/>
                          <w:lang w:val="en-US" w:eastAsia="zh-CN"/>
                        </w:rPr>
                        <w:t>□基本碳中和/□全口径碳中和</w:t>
                      </w:r>
                      <w:r>
                        <w:rPr>
                          <w:rFonts w:hint="eastAsia"/>
                          <w:spacing w:val="6"/>
                          <w:u w:val="none"/>
                          <w:lang w:val="en-US" w:eastAsia="zh-CN"/>
                        </w:rPr>
                        <w:t>。</w:t>
                      </w:r>
                    </w:p>
                    <w:p w14:paraId="7741CD69">
                      <w:pPr>
                        <w:pStyle w:val="23"/>
                        <w:spacing w:before="41" w:line="360" w:lineRule="auto"/>
                        <w:ind w:right="94" w:firstLine="444"/>
                        <w:rPr>
                          <w:rFonts w:hint="eastAsia"/>
                          <w:b w:val="0"/>
                          <w:bCs w:val="0"/>
                          <w:spacing w:val="6"/>
                          <w:lang w:val="en-US" w:eastAsia="zh-CN"/>
                        </w:rPr>
                      </w:pPr>
                      <w:r>
                        <w:rPr>
                          <w:rFonts w:hint="eastAsia"/>
                          <w:b w:val="0"/>
                          <w:bCs w:val="0"/>
                          <w:spacing w:val="6"/>
                          <w:lang w:val="en-US" w:eastAsia="zh-CN"/>
                        </w:rPr>
                        <w:t>本单位承诺以上内容真实，愿配合接受相关主管部门抽查验证。</w:t>
                      </w:r>
                    </w:p>
                    <w:p w14:paraId="0CA72893">
                      <w:pPr>
                        <w:pStyle w:val="23"/>
                        <w:spacing w:before="102" w:line="360" w:lineRule="auto"/>
                        <w:ind w:left="2104" w:firstLine="1256"/>
                      </w:pPr>
                      <w:r>
                        <w:rPr>
                          <w:rFonts w:hint="eastAsia"/>
                          <w:b/>
                          <w:bCs/>
                          <w:spacing w:val="2"/>
                        </w:rPr>
                        <w:t>声明</w:t>
                      </w:r>
                      <w:r>
                        <w:rPr>
                          <w:b/>
                          <w:bCs/>
                          <w:spacing w:val="2"/>
                        </w:rPr>
                        <w:t>单位名称（盖章</w:t>
                      </w:r>
                      <w:r>
                        <w:rPr>
                          <w:b/>
                          <w:bCs/>
                          <w:spacing w:val="-3"/>
                        </w:rPr>
                        <w:t>）：</w:t>
                      </w:r>
                    </w:p>
                    <w:p w14:paraId="73550D62">
                      <w:pPr>
                        <w:pStyle w:val="23"/>
                        <w:spacing w:before="208" w:line="360" w:lineRule="auto"/>
                        <w:ind w:right="50" w:firstLine="370"/>
                        <w:jc w:val="right"/>
                        <w:rPr>
                          <w:b/>
                          <w:bCs/>
                          <w:spacing w:val="-13"/>
                        </w:rPr>
                      </w:pPr>
                      <w:r>
                        <w:rPr>
                          <w:b/>
                          <w:bCs/>
                          <w:spacing w:val="-13"/>
                        </w:rPr>
                        <w:t>年</w:t>
                      </w:r>
                      <w:r>
                        <w:rPr>
                          <w:rFonts w:hint="eastAsia"/>
                          <w:b/>
                          <w:bCs/>
                          <w:spacing w:val="-13"/>
                        </w:rPr>
                        <w:t xml:space="preserve">  </w:t>
                      </w:r>
                      <w:r>
                        <w:rPr>
                          <w:spacing w:val="18"/>
                        </w:rPr>
                        <w:t xml:space="preserve">  </w:t>
                      </w:r>
                      <w:r>
                        <w:rPr>
                          <w:b/>
                          <w:bCs/>
                          <w:spacing w:val="-13"/>
                        </w:rPr>
                        <w:t>月</w:t>
                      </w:r>
                      <w:r>
                        <w:rPr>
                          <w:spacing w:val="27"/>
                        </w:rPr>
                        <w:t xml:space="preserve"> </w:t>
                      </w:r>
                      <w:r>
                        <w:rPr>
                          <w:rFonts w:hint="eastAsia"/>
                          <w:spacing w:val="27"/>
                        </w:rPr>
                        <w:t xml:space="preserve"> </w:t>
                      </w:r>
                      <w:r>
                        <w:rPr>
                          <w:spacing w:val="27"/>
                        </w:rPr>
                        <w:t xml:space="preserve"> </w:t>
                      </w:r>
                      <w:r>
                        <w:rPr>
                          <w:b/>
                          <w:bCs/>
                          <w:spacing w:val="-13"/>
                        </w:rPr>
                        <w:t>日</w:t>
                      </w:r>
                    </w:p>
                    <w:p w14:paraId="093CA648">
                      <w:pPr>
                        <w:pStyle w:val="96"/>
                        <w:spacing w:line="360" w:lineRule="auto"/>
                        <w:ind w:firstLine="420"/>
                      </w:pPr>
                    </w:p>
                  </w:txbxContent>
                </v:textbox>
                <w10:wrap type="none"/>
                <w10:anchorlock/>
              </v:shape>
            </w:pict>
          </mc:Fallback>
        </mc:AlternateContent>
      </w:r>
    </w:p>
    <w:p w14:paraId="594BDE97">
      <w:pPr>
        <w:pStyle w:val="96"/>
        <w:ind w:firstLine="420"/>
      </w:pPr>
    </w:p>
    <w:p w14:paraId="5BD4BB39">
      <w:pPr>
        <w:pStyle w:val="96"/>
        <w:ind w:firstLine="420"/>
      </w:pPr>
    </w:p>
    <w:p w14:paraId="4E8F5110">
      <w:pPr>
        <w:pStyle w:val="96"/>
        <w:ind w:firstLine="420"/>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14:paraId="4330FDEA">
      <w:pPr>
        <w:pStyle w:val="116"/>
        <w:spacing w:before="78" w:after="156"/>
      </w:pPr>
      <w:bookmarkStart w:id="283" w:name="_Toc29217"/>
      <w:r>
        <w:br w:type="textWrapping"/>
      </w:r>
      <w:r>
        <w:rPr>
          <w:rFonts w:hint="eastAsia"/>
        </w:rPr>
        <w:t>（规范性）</w:t>
      </w:r>
      <w:r>
        <w:br w:type="textWrapping"/>
      </w:r>
      <w:r>
        <w:rPr>
          <w:rFonts w:hint="eastAsia"/>
        </w:rPr>
        <w:t>大型活动碳中和证书模板</w:t>
      </w:r>
      <w:bookmarkEnd w:id="283"/>
    </w:p>
    <w:p w14:paraId="40B18293">
      <w:pPr>
        <w:pStyle w:val="96"/>
      </w:pPr>
      <w:r>
        <w:rPr>
          <w:rFonts w:hint="eastAsia"/>
        </w:rPr>
        <w:t>大型活动碳中和</w:t>
      </w:r>
      <w:r>
        <w:rPr>
          <w:rFonts w:hint="eastAsia"/>
          <w:lang w:val="en-US" w:eastAsia="zh-CN"/>
        </w:rPr>
        <w:t>证书</w:t>
      </w:r>
      <w:r>
        <w:rPr>
          <w:rFonts w:hint="eastAsia"/>
        </w:rPr>
        <w:t>模板</w:t>
      </w:r>
      <w:r>
        <w:rPr>
          <w:rFonts w:hint="eastAsia"/>
          <w:lang w:val="en-US" w:eastAsia="zh-CN"/>
        </w:rPr>
        <w:t>如下。</w:t>
      </w:r>
    </w:p>
    <w:p w14:paraId="6AAB9086">
      <w:pPr>
        <w:pStyle w:val="96"/>
        <w:ind w:left="0" w:leftChars="0" w:firstLine="0" w:firstLineChars="0"/>
      </w:pPr>
      <w:r>
        <w:rPr>
          <w:sz w:val="21"/>
        </w:rPr>
        <mc:AlternateContent>
          <mc:Choice Requires="wps">
            <w:drawing>
              <wp:inline distT="0" distB="0" distL="114300" distR="114300">
                <wp:extent cx="1828800" cy="1828800"/>
                <wp:effectExtent l="4445" t="4445" r="10795" b="10795"/>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1C4638">
                            <w:pPr>
                              <w:pStyle w:val="96"/>
                              <w:wordWrap w:val="0"/>
                              <w:spacing w:line="360" w:lineRule="auto"/>
                              <w:ind w:firstLine="420"/>
                              <w:jc w:val="right"/>
                              <w:rPr>
                                <w:rFonts w:hint="eastAsia"/>
                              </w:rPr>
                            </w:pPr>
                          </w:p>
                          <w:p w14:paraId="09E37708">
                            <w:pPr>
                              <w:pStyle w:val="96"/>
                              <w:wordWrap w:val="0"/>
                              <w:spacing w:line="360" w:lineRule="auto"/>
                              <w:ind w:firstLine="420"/>
                              <w:jc w:val="right"/>
                            </w:pPr>
                            <w:r>
                              <w:rPr>
                                <w:rFonts w:hint="eastAsia"/>
                              </w:rPr>
                              <w:t xml:space="preserve">证书编号：        </w:t>
                            </w:r>
                            <w:r>
                              <w:t xml:space="preserve">     </w:t>
                            </w:r>
                          </w:p>
                          <w:p w14:paraId="3FDC1E34">
                            <w:pPr>
                              <w:pStyle w:val="96"/>
                              <w:spacing w:line="360" w:lineRule="auto"/>
                              <w:ind w:firstLine="560"/>
                              <w:jc w:val="center"/>
                              <w:rPr>
                                <w:rFonts w:hint="eastAsia" w:ascii="黑体" w:hAnsi="黑体" w:eastAsia="黑体"/>
                                <w:sz w:val="28"/>
                                <w:szCs w:val="28"/>
                              </w:rPr>
                            </w:pPr>
                            <w:r>
                              <w:rPr>
                                <w:rFonts w:hint="eastAsia" w:ascii="宋体" w:hAnsi="宋体" w:eastAsia="宋体" w:cs="宋体"/>
                                <w:b/>
                                <w:bCs/>
                                <w:sz w:val="36"/>
                                <w:szCs w:val="36"/>
                                <w:lang w:val="en-US" w:eastAsia="zh-CN" w:bidi="ar-SA"/>
                              </w:rPr>
                              <w:t>碳 中 和 证 书</w:t>
                            </w:r>
                          </w:p>
                          <w:p w14:paraId="5DDDB51C">
                            <w:pPr>
                              <w:pStyle w:val="96"/>
                              <w:spacing w:line="360" w:lineRule="auto"/>
                              <w:ind w:firstLine="420"/>
                            </w:pPr>
                          </w:p>
                          <w:p w14:paraId="7FB6009D">
                            <w:pPr>
                              <w:pStyle w:val="96"/>
                              <w:spacing w:line="360" w:lineRule="auto"/>
                              <w:ind w:firstLine="420"/>
                            </w:pPr>
                          </w:p>
                          <w:p w14:paraId="706ECB22">
                            <w:pPr>
                              <w:pStyle w:val="96"/>
                              <w:spacing w:line="360" w:lineRule="auto"/>
                              <w:ind w:firstLine="444"/>
                              <w:rPr>
                                <w:spacing w:val="6"/>
                                <w:szCs w:val="21"/>
                              </w:rPr>
                            </w:pPr>
                            <w:r>
                              <w:rPr>
                                <w:spacing w:val="6"/>
                                <w:szCs w:val="21"/>
                                <w:u w:val="single"/>
                              </w:rPr>
                              <w:t xml:space="preserve"> （活动</w:t>
                            </w:r>
                            <w:r>
                              <w:rPr>
                                <w:rFonts w:hint="eastAsia"/>
                                <w:spacing w:val="6"/>
                                <w:szCs w:val="21"/>
                                <w:u w:val="single"/>
                                <w:lang w:val="en-US" w:eastAsia="zh-CN"/>
                              </w:rPr>
                              <w:t>举办</w:t>
                            </w:r>
                            <w:r>
                              <w:rPr>
                                <w:spacing w:val="6"/>
                                <w:szCs w:val="21"/>
                                <w:u w:val="single"/>
                              </w:rPr>
                              <w:t xml:space="preserve">单位名称） </w:t>
                            </w:r>
                            <w:r>
                              <w:rPr>
                                <w:rFonts w:hint="eastAsia"/>
                                <w:spacing w:val="6"/>
                                <w:szCs w:val="21"/>
                              </w:rPr>
                              <w:t>：</w:t>
                            </w:r>
                          </w:p>
                          <w:p w14:paraId="5DA09323">
                            <w:pPr>
                              <w:pStyle w:val="96"/>
                              <w:spacing w:line="360" w:lineRule="auto"/>
                              <w:ind w:firstLine="444"/>
                            </w:pPr>
                            <w:r>
                              <w:rPr>
                                <w:rFonts w:hint="eastAsia"/>
                                <w:spacing w:val="6"/>
                                <w:szCs w:val="21"/>
                              </w:rPr>
                              <w:t>经审核，</w:t>
                            </w:r>
                            <w:r>
                              <w:rPr>
                                <w:spacing w:val="6"/>
                                <w:szCs w:val="21"/>
                              </w:rPr>
                              <w:t>依据</w:t>
                            </w:r>
                            <w:r>
                              <w:rPr>
                                <w:spacing w:val="5"/>
                                <w:szCs w:val="21"/>
                              </w:rPr>
                              <w:t>《大型活</w:t>
                            </w:r>
                            <w:r>
                              <w:rPr>
                                <w:spacing w:val="6"/>
                                <w:szCs w:val="21"/>
                              </w:rPr>
                              <w:t>动</w:t>
                            </w:r>
                            <w:r>
                              <w:rPr>
                                <w:rFonts w:hint="eastAsia"/>
                                <w:spacing w:val="6"/>
                                <w:szCs w:val="21"/>
                              </w:rPr>
                              <w:t>碳中和实施</w:t>
                            </w:r>
                            <w:r>
                              <w:rPr>
                                <w:spacing w:val="6"/>
                                <w:szCs w:val="21"/>
                              </w:rPr>
                              <w:t>指南》</w:t>
                            </w:r>
                            <w:r>
                              <w:rPr>
                                <w:rFonts w:hint="eastAsia"/>
                                <w:spacing w:val="6"/>
                                <w:szCs w:val="21"/>
                              </w:rPr>
                              <w:t>（</w:t>
                            </w:r>
                            <w:r>
                              <w:rPr>
                                <w:szCs w:val="21"/>
                              </w:rPr>
                              <w:t>DB</w:t>
                            </w:r>
                            <w:r>
                              <w:rPr>
                                <w:rFonts w:hint="eastAsia"/>
                                <w:spacing w:val="5"/>
                                <w:szCs w:val="21"/>
                              </w:rPr>
                              <w:t>31</w:t>
                            </w:r>
                            <w:r>
                              <w:rPr>
                                <w:spacing w:val="5"/>
                                <w:szCs w:val="21"/>
                              </w:rPr>
                              <w:t>/T</w:t>
                            </w:r>
                            <w:r>
                              <w:rPr>
                                <w:spacing w:val="47"/>
                                <w:szCs w:val="21"/>
                              </w:rPr>
                              <w:t xml:space="preserve"> </w:t>
                            </w:r>
                            <w:r>
                              <w:rPr>
                                <w:rFonts w:hint="eastAsia"/>
                                <w:spacing w:val="5"/>
                                <w:szCs w:val="21"/>
                              </w:rPr>
                              <w:t>XXXX</w:t>
                            </w:r>
                            <w:r>
                              <w:rPr>
                                <w:spacing w:val="5"/>
                                <w:szCs w:val="21"/>
                              </w:rPr>
                              <w:t>—20</w:t>
                            </w:r>
                            <w:r>
                              <w:rPr>
                                <w:rFonts w:hint="eastAsia"/>
                                <w:spacing w:val="5"/>
                                <w:szCs w:val="21"/>
                              </w:rPr>
                              <w:t>XX）的相关要求，</w:t>
                            </w:r>
                            <w:r>
                              <w:rPr>
                                <w:rFonts w:hint="eastAsia"/>
                                <w:spacing w:val="6"/>
                                <w:szCs w:val="21"/>
                              </w:rPr>
                              <w:t>贵组织完成了</w:t>
                            </w:r>
                            <w:r>
                              <w:rPr>
                                <w:rFonts w:hint="eastAsia"/>
                                <w:spacing w:val="6"/>
                                <w:szCs w:val="21"/>
                                <w:u w:val="single"/>
                              </w:rPr>
                              <w:t xml:space="preserve">  </w:t>
                            </w:r>
                            <w:r>
                              <w:rPr>
                                <w:rFonts w:hint="eastAsia"/>
                                <w:spacing w:val="6"/>
                                <w:szCs w:val="21"/>
                                <w:u w:val="single"/>
                                <w:lang w:val="en-US" w:eastAsia="zh-CN"/>
                              </w:rPr>
                              <w:t xml:space="preserve"> </w:t>
                            </w:r>
                            <w:r>
                              <w:rPr>
                                <w:spacing w:val="6"/>
                                <w:szCs w:val="21"/>
                                <w:u w:val="single"/>
                              </w:rPr>
                              <w:t xml:space="preserve">XX </w:t>
                            </w:r>
                            <w:r>
                              <w:rPr>
                                <w:rFonts w:hint="eastAsia"/>
                                <w:spacing w:val="6"/>
                                <w:szCs w:val="21"/>
                                <w:u w:val="single"/>
                              </w:rPr>
                              <w:t xml:space="preserve">  </w:t>
                            </w:r>
                            <w:r>
                              <w:rPr>
                                <w:spacing w:val="6"/>
                                <w:szCs w:val="21"/>
                              </w:rPr>
                              <w:t>吨</w:t>
                            </w:r>
                            <w:r>
                              <w:rPr>
                                <w:rFonts w:hint="eastAsia"/>
                                <w:spacing w:val="6"/>
                                <w:szCs w:val="21"/>
                              </w:rPr>
                              <w:t>核证碳配额</w:t>
                            </w:r>
                            <w:r>
                              <w:rPr>
                                <w:rFonts w:hint="eastAsia"/>
                                <w:spacing w:val="6"/>
                                <w:szCs w:val="21"/>
                                <w:lang w:val="en-US" w:eastAsia="zh-CN"/>
                              </w:rPr>
                              <w:t>/碳减排量</w:t>
                            </w:r>
                            <w:r>
                              <w:rPr>
                                <w:rFonts w:hint="eastAsia"/>
                                <w:spacing w:val="6"/>
                                <w:szCs w:val="21"/>
                              </w:rPr>
                              <w:t>注销（项目</w:t>
                            </w:r>
                            <w:r>
                              <w:rPr>
                                <w:rFonts w:hint="eastAsia"/>
                                <w:spacing w:val="6"/>
                                <w:szCs w:val="21"/>
                                <w:lang w:val="en-US" w:eastAsia="zh-CN"/>
                              </w:rPr>
                              <w:t>类型、来源、编号：</w:t>
                            </w:r>
                            <w:r>
                              <w:rPr>
                                <w:rFonts w:hint="eastAsia"/>
                                <w:spacing w:val="6"/>
                                <w:szCs w:val="21"/>
                                <w:u w:val="single"/>
                              </w:rPr>
                              <w:t xml:space="preserve">  </w:t>
                            </w:r>
                            <w:r>
                              <w:rPr>
                                <w:rFonts w:hint="eastAsia"/>
                                <w:spacing w:val="6"/>
                                <w:szCs w:val="21"/>
                                <w:u w:val="single"/>
                                <w:lang w:val="en-US" w:eastAsia="zh-CN"/>
                              </w:rPr>
                              <w:t xml:space="preserve"> </w:t>
                            </w:r>
                            <w:r>
                              <w:rPr>
                                <w:spacing w:val="6"/>
                                <w:szCs w:val="21"/>
                                <w:u w:val="single"/>
                              </w:rPr>
                              <w:t xml:space="preserve">XX </w:t>
                            </w:r>
                            <w:r>
                              <w:rPr>
                                <w:rFonts w:hint="eastAsia"/>
                                <w:spacing w:val="6"/>
                                <w:szCs w:val="21"/>
                                <w:u w:val="single"/>
                              </w:rPr>
                              <w:t xml:space="preserve">  </w:t>
                            </w:r>
                            <w:r>
                              <w:rPr>
                                <w:rFonts w:hint="eastAsia"/>
                                <w:spacing w:val="6"/>
                                <w:szCs w:val="21"/>
                              </w:rPr>
                              <w:t>），用于</w:t>
                            </w:r>
                            <w:r>
                              <w:rPr>
                                <w:rFonts w:hint="eastAsia"/>
                                <w:spacing w:val="6"/>
                                <w:szCs w:val="21"/>
                                <w:lang w:eastAsia="zh-CN"/>
                              </w:rPr>
                              <w:t>抵销</w:t>
                            </w:r>
                            <w:r>
                              <w:rPr>
                                <w:spacing w:val="6"/>
                                <w:szCs w:val="21"/>
                                <w:u w:val="single"/>
                              </w:rPr>
                              <w:t xml:space="preserve"> XX 年 XX 月 XX 日至 XX 年 XX 月 XX 日</w:t>
                            </w:r>
                            <w:r>
                              <w:rPr>
                                <w:rFonts w:hint="eastAsia"/>
                                <w:spacing w:val="6"/>
                                <w:szCs w:val="21"/>
                              </w:rPr>
                              <w:t>在上海举办的</w:t>
                            </w:r>
                            <w:r>
                              <w:rPr>
                                <w:rFonts w:hint="eastAsia"/>
                                <w:spacing w:val="6"/>
                                <w:szCs w:val="21"/>
                                <w:u w:val="single"/>
                                <w:lang w:val="en-US" w:eastAsia="zh-CN"/>
                              </w:rPr>
                              <w:t xml:space="preserve"> </w:t>
                            </w:r>
                            <w:r>
                              <w:rPr>
                                <w:spacing w:val="6"/>
                                <w:szCs w:val="21"/>
                                <w:u w:val="single"/>
                              </w:rPr>
                              <w:t>（活动名称）</w:t>
                            </w:r>
                            <w:r>
                              <w:rPr>
                                <w:rFonts w:hint="eastAsia"/>
                                <w:spacing w:val="6"/>
                                <w:szCs w:val="21"/>
                                <w:u w:val="single"/>
                                <w:lang w:val="en-US" w:eastAsia="zh-CN"/>
                              </w:rPr>
                              <w:t xml:space="preserve"> </w:t>
                            </w:r>
                            <w:r>
                              <w:rPr>
                                <w:rFonts w:hint="eastAsia"/>
                                <w:spacing w:val="6"/>
                                <w:szCs w:val="21"/>
                                <w:lang w:val="en-US" w:eastAsia="zh-CN"/>
                              </w:rPr>
                              <w:t>在</w:t>
                            </w:r>
                            <w:r>
                              <w:rPr>
                                <w:rFonts w:hint="eastAsia"/>
                                <w:spacing w:val="6"/>
                                <w:u w:val="single"/>
                                <w:lang w:val="en-US" w:eastAsia="zh-CN"/>
                              </w:rPr>
                              <w:t>□筹备阶段/□举办阶段（必选）/□收尾阶段</w:t>
                            </w:r>
                            <w:r>
                              <w:rPr>
                                <w:rFonts w:hint="eastAsia"/>
                                <w:spacing w:val="8"/>
                                <w:szCs w:val="21"/>
                              </w:rPr>
                              <w:t>所产生的温室气体排放</w:t>
                            </w:r>
                            <w:r>
                              <w:rPr>
                                <w:rFonts w:hint="eastAsia"/>
                                <w:spacing w:val="8"/>
                                <w:szCs w:val="21"/>
                                <w:lang w:eastAsia="zh-CN"/>
                              </w:rPr>
                              <w:t>（</w:t>
                            </w:r>
                            <w:r>
                              <w:rPr>
                                <w:rFonts w:hint="eastAsia"/>
                                <w:b w:val="0"/>
                                <w:bCs w:val="0"/>
                                <w:spacing w:val="6"/>
                                <w:u w:val="none"/>
                                <w:lang w:val="en-US" w:eastAsia="zh-CN"/>
                              </w:rPr>
                              <w:t>□基本范围/□全部范围）</w:t>
                            </w:r>
                            <w:r>
                              <w:rPr>
                                <w:rFonts w:hint="eastAsia"/>
                                <w:spacing w:val="6"/>
                                <w:szCs w:val="21"/>
                                <w:u w:val="single"/>
                              </w:rPr>
                              <w:t xml:space="preserve">  </w:t>
                            </w:r>
                            <w:r>
                              <w:rPr>
                                <w:rFonts w:hint="eastAsia"/>
                                <w:spacing w:val="6"/>
                                <w:szCs w:val="21"/>
                                <w:u w:val="single"/>
                                <w:lang w:val="en-US" w:eastAsia="zh-CN"/>
                              </w:rPr>
                              <w:t xml:space="preserve"> </w:t>
                            </w:r>
                            <w:r>
                              <w:rPr>
                                <w:spacing w:val="6"/>
                                <w:szCs w:val="21"/>
                                <w:u w:val="single"/>
                              </w:rPr>
                              <w:t xml:space="preserve">XX </w:t>
                            </w:r>
                            <w:r>
                              <w:rPr>
                                <w:rFonts w:hint="eastAsia"/>
                                <w:spacing w:val="6"/>
                                <w:szCs w:val="21"/>
                                <w:u w:val="single"/>
                              </w:rPr>
                              <w:t xml:space="preserve">  </w:t>
                            </w:r>
                            <w:r>
                              <w:rPr>
                                <w:spacing w:val="6"/>
                                <w:szCs w:val="21"/>
                              </w:rPr>
                              <w:t>吨</w:t>
                            </w:r>
                            <w:r>
                              <w:rPr>
                                <w:rFonts w:hint="eastAsia"/>
                                <w:spacing w:val="6"/>
                                <w:szCs w:val="21"/>
                                <w:lang w:val="en-US" w:eastAsia="zh-CN"/>
                              </w:rPr>
                              <w:t>二氧化碳当量</w:t>
                            </w:r>
                            <w:r>
                              <w:rPr>
                                <w:rFonts w:hint="eastAsia"/>
                                <w:spacing w:val="8"/>
                                <w:szCs w:val="21"/>
                              </w:rPr>
                              <w:t>，实现了本次活动的</w:t>
                            </w:r>
                            <w:r>
                              <w:rPr>
                                <w:spacing w:val="6"/>
                                <w:szCs w:val="21"/>
                                <w:u w:val="single"/>
                              </w:rPr>
                              <w:t xml:space="preserve"> </w:t>
                            </w:r>
                            <w:r>
                              <w:rPr>
                                <w:rFonts w:hint="eastAsia"/>
                                <w:spacing w:val="6"/>
                                <w:u w:val="single"/>
                                <w:lang w:val="en-US" w:eastAsia="zh-CN"/>
                              </w:rPr>
                              <w:t>□</w:t>
                            </w:r>
                            <w:r>
                              <w:rPr>
                                <w:rFonts w:hint="eastAsia"/>
                                <w:spacing w:val="6"/>
                                <w:u w:val="single"/>
                              </w:rPr>
                              <w:t>基本</w:t>
                            </w:r>
                            <w:r>
                              <w:rPr>
                                <w:rFonts w:hint="eastAsia"/>
                                <w:spacing w:val="6"/>
                                <w:szCs w:val="21"/>
                                <w:u w:val="single"/>
                              </w:rPr>
                              <w:t>碳中和/</w:t>
                            </w:r>
                            <w:r>
                              <w:rPr>
                                <w:rFonts w:hint="eastAsia"/>
                                <w:spacing w:val="6"/>
                                <w:u w:val="single"/>
                                <w:lang w:val="en-US" w:eastAsia="zh-CN"/>
                              </w:rPr>
                              <w:t>□</w:t>
                            </w:r>
                            <w:r>
                              <w:rPr>
                                <w:rFonts w:hint="eastAsia"/>
                                <w:spacing w:val="6"/>
                                <w:u w:val="single"/>
                              </w:rPr>
                              <w:t>全口径</w:t>
                            </w:r>
                            <w:r>
                              <w:rPr>
                                <w:rFonts w:hint="eastAsia"/>
                                <w:spacing w:val="6"/>
                                <w:szCs w:val="21"/>
                                <w:u w:val="single"/>
                              </w:rPr>
                              <w:t>碳中和</w:t>
                            </w:r>
                            <w:r>
                              <w:rPr>
                                <w:rFonts w:hint="eastAsia"/>
                                <w:spacing w:val="6"/>
                                <w:szCs w:val="21"/>
                                <w:u w:val="single"/>
                                <w:lang w:val="en-US" w:eastAsia="zh-CN"/>
                              </w:rPr>
                              <w:t xml:space="preserve"> </w:t>
                            </w:r>
                            <w:r>
                              <w:rPr>
                                <w:rFonts w:hint="eastAsia"/>
                                <w:spacing w:val="6"/>
                                <w:szCs w:val="21"/>
                              </w:rPr>
                              <w:t>。本次所注销的碳配额</w:t>
                            </w:r>
                            <w:r>
                              <w:rPr>
                                <w:rFonts w:hint="eastAsia"/>
                                <w:spacing w:val="6"/>
                                <w:szCs w:val="21"/>
                                <w:lang w:val="en-US" w:eastAsia="zh-CN"/>
                              </w:rPr>
                              <w:t>/碳减排量</w:t>
                            </w:r>
                            <w:r>
                              <w:rPr>
                                <w:rFonts w:hint="eastAsia"/>
                                <w:spacing w:val="6"/>
                                <w:szCs w:val="21"/>
                              </w:rPr>
                              <w:t>由</w:t>
                            </w:r>
                            <w:r>
                              <w:rPr>
                                <w:rFonts w:hint="eastAsia"/>
                                <w:spacing w:val="6"/>
                                <w:szCs w:val="21"/>
                                <w:u w:val="single"/>
                              </w:rPr>
                              <w:t xml:space="preserve"> （提供单位）</w:t>
                            </w:r>
                            <w:r>
                              <w:rPr>
                                <w:spacing w:val="6"/>
                                <w:szCs w:val="21"/>
                                <w:u w:val="single"/>
                              </w:rPr>
                              <w:t xml:space="preserve"> </w:t>
                            </w:r>
                            <w:r>
                              <w:rPr>
                                <w:rFonts w:hint="eastAsia"/>
                                <w:spacing w:val="6"/>
                                <w:szCs w:val="21"/>
                              </w:rPr>
                              <w:t>赞助/提供。</w:t>
                            </w:r>
                          </w:p>
                          <w:p w14:paraId="498FC042">
                            <w:pPr>
                              <w:pStyle w:val="96"/>
                              <w:spacing w:line="360" w:lineRule="auto"/>
                              <w:ind w:firstLine="420"/>
                            </w:pPr>
                          </w:p>
                          <w:p w14:paraId="32B75B3D">
                            <w:pPr>
                              <w:pStyle w:val="23"/>
                              <w:spacing w:before="102" w:line="360" w:lineRule="auto"/>
                              <w:ind w:left="2104" w:firstLine="1256"/>
                            </w:pPr>
                            <w:r>
                              <w:rPr>
                                <w:rFonts w:hint="eastAsia"/>
                                <w:b/>
                                <w:bCs/>
                                <w:spacing w:val="2"/>
                                <w:lang w:val="en-US" w:eastAsia="zh-CN"/>
                              </w:rPr>
                              <w:t>发证机构</w:t>
                            </w:r>
                            <w:r>
                              <w:rPr>
                                <w:b/>
                                <w:bCs/>
                                <w:spacing w:val="2"/>
                              </w:rPr>
                              <w:t>名称（盖章</w:t>
                            </w:r>
                            <w:r>
                              <w:rPr>
                                <w:b/>
                                <w:bCs/>
                                <w:spacing w:val="-3"/>
                              </w:rPr>
                              <w:t>）：</w:t>
                            </w:r>
                          </w:p>
                          <w:p w14:paraId="621C848B">
                            <w:pPr>
                              <w:pStyle w:val="23"/>
                              <w:spacing w:before="208" w:line="360" w:lineRule="auto"/>
                              <w:ind w:right="50" w:firstLine="370"/>
                              <w:jc w:val="right"/>
                              <w:rPr>
                                <w:b/>
                                <w:bCs/>
                                <w:spacing w:val="-13"/>
                              </w:rPr>
                            </w:pPr>
                            <w:r>
                              <w:rPr>
                                <w:b/>
                                <w:bCs/>
                                <w:spacing w:val="-13"/>
                              </w:rPr>
                              <w:t>年</w:t>
                            </w:r>
                            <w:r>
                              <w:rPr>
                                <w:rFonts w:hint="eastAsia"/>
                                <w:b/>
                                <w:bCs/>
                                <w:spacing w:val="-13"/>
                              </w:rPr>
                              <w:t xml:space="preserve">  </w:t>
                            </w:r>
                            <w:r>
                              <w:rPr>
                                <w:spacing w:val="18"/>
                              </w:rPr>
                              <w:t xml:space="preserve">  </w:t>
                            </w:r>
                            <w:r>
                              <w:rPr>
                                <w:b/>
                                <w:bCs/>
                                <w:spacing w:val="-13"/>
                              </w:rPr>
                              <w:t>月</w:t>
                            </w:r>
                            <w:r>
                              <w:rPr>
                                <w:spacing w:val="27"/>
                              </w:rPr>
                              <w:t xml:space="preserve"> </w:t>
                            </w:r>
                            <w:r>
                              <w:rPr>
                                <w:rFonts w:hint="eastAsia"/>
                                <w:spacing w:val="27"/>
                              </w:rPr>
                              <w:t xml:space="preserve"> </w:t>
                            </w:r>
                            <w:r>
                              <w:rPr>
                                <w:spacing w:val="27"/>
                              </w:rPr>
                              <w:t xml:space="preserve"> </w:t>
                            </w:r>
                            <w:r>
                              <w:rPr>
                                <w:b/>
                                <w:bCs/>
                                <w:spacing w:val="-13"/>
                              </w:rPr>
                              <w:t>日</w:t>
                            </w:r>
                          </w:p>
                          <w:p w14:paraId="1849DA4E">
                            <w:pPr>
                              <w:pStyle w:val="96"/>
                              <w:spacing w:line="360" w:lineRule="auto"/>
                              <w:ind w:firstLine="420"/>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inline>
            </w:drawing>
          </mc:Choice>
          <mc:Fallback>
            <w:pict>
              <v:shape id="_x0000_s1026" o:spid="_x0000_s1026" o:spt="202" type="#_x0000_t202" style="height:144pt;width:144pt;mso-wrap-style:non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ypHvc8AAAAFAQAADwAAAAAAAAAB&#10;ACAAAAAiAAAAZHJzL2Rvd25yZXYueG1sUEsBAhQAFAAAAAgAh07iQDbYIi1SAgAAuAQAAA4AAAAA&#10;AAAAAQAgAAAAHgEAAGRycy9lMm9Eb2MueG1sUEsFBgAAAAAGAAYAWQEAAOIFAAAAAA==&#10;">
                <v:fill on="t" focussize="0,0"/>
                <v:stroke weight="0.5pt" color="#000000 [3204]" joinstyle="round"/>
                <v:imagedata o:title=""/>
                <o:lock v:ext="edit" aspectratio="f"/>
                <v:textbox style="mso-fit-shape-to-text:t;">
                  <w:txbxContent>
                    <w:p w14:paraId="3D1C4638">
                      <w:pPr>
                        <w:pStyle w:val="96"/>
                        <w:wordWrap w:val="0"/>
                        <w:spacing w:line="360" w:lineRule="auto"/>
                        <w:ind w:firstLine="420"/>
                        <w:jc w:val="right"/>
                        <w:rPr>
                          <w:rFonts w:hint="eastAsia"/>
                        </w:rPr>
                      </w:pPr>
                    </w:p>
                    <w:p w14:paraId="09E37708">
                      <w:pPr>
                        <w:pStyle w:val="96"/>
                        <w:wordWrap w:val="0"/>
                        <w:spacing w:line="360" w:lineRule="auto"/>
                        <w:ind w:firstLine="420"/>
                        <w:jc w:val="right"/>
                      </w:pPr>
                      <w:r>
                        <w:rPr>
                          <w:rFonts w:hint="eastAsia"/>
                        </w:rPr>
                        <w:t xml:space="preserve">证书编号：        </w:t>
                      </w:r>
                      <w:r>
                        <w:t xml:space="preserve">     </w:t>
                      </w:r>
                    </w:p>
                    <w:p w14:paraId="3FDC1E34">
                      <w:pPr>
                        <w:pStyle w:val="96"/>
                        <w:spacing w:line="360" w:lineRule="auto"/>
                        <w:ind w:firstLine="560"/>
                        <w:jc w:val="center"/>
                        <w:rPr>
                          <w:rFonts w:hint="eastAsia" w:ascii="黑体" w:hAnsi="黑体" w:eastAsia="黑体"/>
                          <w:sz w:val="28"/>
                          <w:szCs w:val="28"/>
                        </w:rPr>
                      </w:pPr>
                      <w:r>
                        <w:rPr>
                          <w:rFonts w:hint="eastAsia" w:ascii="宋体" w:hAnsi="宋体" w:eastAsia="宋体" w:cs="宋体"/>
                          <w:b/>
                          <w:bCs/>
                          <w:sz w:val="36"/>
                          <w:szCs w:val="36"/>
                          <w:lang w:val="en-US" w:eastAsia="zh-CN" w:bidi="ar-SA"/>
                        </w:rPr>
                        <w:t>碳 中 和 证 书</w:t>
                      </w:r>
                    </w:p>
                    <w:p w14:paraId="5DDDB51C">
                      <w:pPr>
                        <w:pStyle w:val="96"/>
                        <w:spacing w:line="360" w:lineRule="auto"/>
                        <w:ind w:firstLine="420"/>
                      </w:pPr>
                    </w:p>
                    <w:p w14:paraId="7FB6009D">
                      <w:pPr>
                        <w:pStyle w:val="96"/>
                        <w:spacing w:line="360" w:lineRule="auto"/>
                        <w:ind w:firstLine="420"/>
                      </w:pPr>
                    </w:p>
                    <w:p w14:paraId="706ECB22">
                      <w:pPr>
                        <w:pStyle w:val="96"/>
                        <w:spacing w:line="360" w:lineRule="auto"/>
                        <w:ind w:firstLine="444"/>
                        <w:rPr>
                          <w:spacing w:val="6"/>
                          <w:szCs w:val="21"/>
                        </w:rPr>
                      </w:pPr>
                      <w:r>
                        <w:rPr>
                          <w:spacing w:val="6"/>
                          <w:szCs w:val="21"/>
                          <w:u w:val="single"/>
                        </w:rPr>
                        <w:t xml:space="preserve"> （活动</w:t>
                      </w:r>
                      <w:r>
                        <w:rPr>
                          <w:rFonts w:hint="eastAsia"/>
                          <w:spacing w:val="6"/>
                          <w:szCs w:val="21"/>
                          <w:u w:val="single"/>
                          <w:lang w:val="en-US" w:eastAsia="zh-CN"/>
                        </w:rPr>
                        <w:t>举办</w:t>
                      </w:r>
                      <w:r>
                        <w:rPr>
                          <w:spacing w:val="6"/>
                          <w:szCs w:val="21"/>
                          <w:u w:val="single"/>
                        </w:rPr>
                        <w:t xml:space="preserve">单位名称） </w:t>
                      </w:r>
                      <w:r>
                        <w:rPr>
                          <w:rFonts w:hint="eastAsia"/>
                          <w:spacing w:val="6"/>
                          <w:szCs w:val="21"/>
                        </w:rPr>
                        <w:t>：</w:t>
                      </w:r>
                    </w:p>
                    <w:p w14:paraId="5DA09323">
                      <w:pPr>
                        <w:pStyle w:val="96"/>
                        <w:spacing w:line="360" w:lineRule="auto"/>
                        <w:ind w:firstLine="444"/>
                      </w:pPr>
                      <w:r>
                        <w:rPr>
                          <w:rFonts w:hint="eastAsia"/>
                          <w:spacing w:val="6"/>
                          <w:szCs w:val="21"/>
                        </w:rPr>
                        <w:t>经审核，</w:t>
                      </w:r>
                      <w:r>
                        <w:rPr>
                          <w:spacing w:val="6"/>
                          <w:szCs w:val="21"/>
                        </w:rPr>
                        <w:t>依据</w:t>
                      </w:r>
                      <w:r>
                        <w:rPr>
                          <w:spacing w:val="5"/>
                          <w:szCs w:val="21"/>
                        </w:rPr>
                        <w:t>《大型活</w:t>
                      </w:r>
                      <w:r>
                        <w:rPr>
                          <w:spacing w:val="6"/>
                          <w:szCs w:val="21"/>
                        </w:rPr>
                        <w:t>动</w:t>
                      </w:r>
                      <w:r>
                        <w:rPr>
                          <w:rFonts w:hint="eastAsia"/>
                          <w:spacing w:val="6"/>
                          <w:szCs w:val="21"/>
                        </w:rPr>
                        <w:t>碳中和实施</w:t>
                      </w:r>
                      <w:r>
                        <w:rPr>
                          <w:spacing w:val="6"/>
                          <w:szCs w:val="21"/>
                        </w:rPr>
                        <w:t>指南》</w:t>
                      </w:r>
                      <w:r>
                        <w:rPr>
                          <w:rFonts w:hint="eastAsia"/>
                          <w:spacing w:val="6"/>
                          <w:szCs w:val="21"/>
                        </w:rPr>
                        <w:t>（</w:t>
                      </w:r>
                      <w:r>
                        <w:rPr>
                          <w:szCs w:val="21"/>
                        </w:rPr>
                        <w:t>DB</w:t>
                      </w:r>
                      <w:r>
                        <w:rPr>
                          <w:rFonts w:hint="eastAsia"/>
                          <w:spacing w:val="5"/>
                          <w:szCs w:val="21"/>
                        </w:rPr>
                        <w:t>31</w:t>
                      </w:r>
                      <w:r>
                        <w:rPr>
                          <w:spacing w:val="5"/>
                          <w:szCs w:val="21"/>
                        </w:rPr>
                        <w:t>/T</w:t>
                      </w:r>
                      <w:r>
                        <w:rPr>
                          <w:spacing w:val="47"/>
                          <w:szCs w:val="21"/>
                        </w:rPr>
                        <w:t xml:space="preserve"> </w:t>
                      </w:r>
                      <w:r>
                        <w:rPr>
                          <w:rFonts w:hint="eastAsia"/>
                          <w:spacing w:val="5"/>
                          <w:szCs w:val="21"/>
                        </w:rPr>
                        <w:t>XXXX</w:t>
                      </w:r>
                      <w:r>
                        <w:rPr>
                          <w:spacing w:val="5"/>
                          <w:szCs w:val="21"/>
                        </w:rPr>
                        <w:t>—20</w:t>
                      </w:r>
                      <w:r>
                        <w:rPr>
                          <w:rFonts w:hint="eastAsia"/>
                          <w:spacing w:val="5"/>
                          <w:szCs w:val="21"/>
                        </w:rPr>
                        <w:t>XX）的相关要求，</w:t>
                      </w:r>
                      <w:r>
                        <w:rPr>
                          <w:rFonts w:hint="eastAsia"/>
                          <w:spacing w:val="6"/>
                          <w:szCs w:val="21"/>
                        </w:rPr>
                        <w:t>贵组织完成了</w:t>
                      </w:r>
                      <w:r>
                        <w:rPr>
                          <w:rFonts w:hint="eastAsia"/>
                          <w:spacing w:val="6"/>
                          <w:szCs w:val="21"/>
                          <w:u w:val="single"/>
                        </w:rPr>
                        <w:t xml:space="preserve">  </w:t>
                      </w:r>
                      <w:r>
                        <w:rPr>
                          <w:rFonts w:hint="eastAsia"/>
                          <w:spacing w:val="6"/>
                          <w:szCs w:val="21"/>
                          <w:u w:val="single"/>
                          <w:lang w:val="en-US" w:eastAsia="zh-CN"/>
                        </w:rPr>
                        <w:t xml:space="preserve"> </w:t>
                      </w:r>
                      <w:r>
                        <w:rPr>
                          <w:spacing w:val="6"/>
                          <w:szCs w:val="21"/>
                          <w:u w:val="single"/>
                        </w:rPr>
                        <w:t xml:space="preserve">XX </w:t>
                      </w:r>
                      <w:r>
                        <w:rPr>
                          <w:rFonts w:hint="eastAsia"/>
                          <w:spacing w:val="6"/>
                          <w:szCs w:val="21"/>
                          <w:u w:val="single"/>
                        </w:rPr>
                        <w:t xml:space="preserve">  </w:t>
                      </w:r>
                      <w:r>
                        <w:rPr>
                          <w:spacing w:val="6"/>
                          <w:szCs w:val="21"/>
                        </w:rPr>
                        <w:t>吨</w:t>
                      </w:r>
                      <w:r>
                        <w:rPr>
                          <w:rFonts w:hint="eastAsia"/>
                          <w:spacing w:val="6"/>
                          <w:szCs w:val="21"/>
                        </w:rPr>
                        <w:t>核证碳配额</w:t>
                      </w:r>
                      <w:r>
                        <w:rPr>
                          <w:rFonts w:hint="eastAsia"/>
                          <w:spacing w:val="6"/>
                          <w:szCs w:val="21"/>
                          <w:lang w:val="en-US" w:eastAsia="zh-CN"/>
                        </w:rPr>
                        <w:t>/碳减排量</w:t>
                      </w:r>
                      <w:r>
                        <w:rPr>
                          <w:rFonts w:hint="eastAsia"/>
                          <w:spacing w:val="6"/>
                          <w:szCs w:val="21"/>
                        </w:rPr>
                        <w:t>注销（项目</w:t>
                      </w:r>
                      <w:r>
                        <w:rPr>
                          <w:rFonts w:hint="eastAsia"/>
                          <w:spacing w:val="6"/>
                          <w:szCs w:val="21"/>
                          <w:lang w:val="en-US" w:eastAsia="zh-CN"/>
                        </w:rPr>
                        <w:t>类型、来源、编号：</w:t>
                      </w:r>
                      <w:r>
                        <w:rPr>
                          <w:rFonts w:hint="eastAsia"/>
                          <w:spacing w:val="6"/>
                          <w:szCs w:val="21"/>
                          <w:u w:val="single"/>
                        </w:rPr>
                        <w:t xml:space="preserve">  </w:t>
                      </w:r>
                      <w:r>
                        <w:rPr>
                          <w:rFonts w:hint="eastAsia"/>
                          <w:spacing w:val="6"/>
                          <w:szCs w:val="21"/>
                          <w:u w:val="single"/>
                          <w:lang w:val="en-US" w:eastAsia="zh-CN"/>
                        </w:rPr>
                        <w:t xml:space="preserve"> </w:t>
                      </w:r>
                      <w:r>
                        <w:rPr>
                          <w:spacing w:val="6"/>
                          <w:szCs w:val="21"/>
                          <w:u w:val="single"/>
                        </w:rPr>
                        <w:t xml:space="preserve">XX </w:t>
                      </w:r>
                      <w:r>
                        <w:rPr>
                          <w:rFonts w:hint="eastAsia"/>
                          <w:spacing w:val="6"/>
                          <w:szCs w:val="21"/>
                          <w:u w:val="single"/>
                        </w:rPr>
                        <w:t xml:space="preserve">  </w:t>
                      </w:r>
                      <w:r>
                        <w:rPr>
                          <w:rFonts w:hint="eastAsia"/>
                          <w:spacing w:val="6"/>
                          <w:szCs w:val="21"/>
                        </w:rPr>
                        <w:t>），用于</w:t>
                      </w:r>
                      <w:r>
                        <w:rPr>
                          <w:rFonts w:hint="eastAsia"/>
                          <w:spacing w:val="6"/>
                          <w:szCs w:val="21"/>
                          <w:lang w:eastAsia="zh-CN"/>
                        </w:rPr>
                        <w:t>抵销</w:t>
                      </w:r>
                      <w:r>
                        <w:rPr>
                          <w:spacing w:val="6"/>
                          <w:szCs w:val="21"/>
                          <w:u w:val="single"/>
                        </w:rPr>
                        <w:t xml:space="preserve"> XX 年 XX 月 XX 日至 XX 年 XX 月 XX 日</w:t>
                      </w:r>
                      <w:r>
                        <w:rPr>
                          <w:rFonts w:hint="eastAsia"/>
                          <w:spacing w:val="6"/>
                          <w:szCs w:val="21"/>
                        </w:rPr>
                        <w:t>在上海举办的</w:t>
                      </w:r>
                      <w:r>
                        <w:rPr>
                          <w:rFonts w:hint="eastAsia"/>
                          <w:spacing w:val="6"/>
                          <w:szCs w:val="21"/>
                          <w:u w:val="single"/>
                          <w:lang w:val="en-US" w:eastAsia="zh-CN"/>
                        </w:rPr>
                        <w:t xml:space="preserve"> </w:t>
                      </w:r>
                      <w:r>
                        <w:rPr>
                          <w:spacing w:val="6"/>
                          <w:szCs w:val="21"/>
                          <w:u w:val="single"/>
                        </w:rPr>
                        <w:t>（活动名称）</w:t>
                      </w:r>
                      <w:r>
                        <w:rPr>
                          <w:rFonts w:hint="eastAsia"/>
                          <w:spacing w:val="6"/>
                          <w:szCs w:val="21"/>
                          <w:u w:val="single"/>
                          <w:lang w:val="en-US" w:eastAsia="zh-CN"/>
                        </w:rPr>
                        <w:t xml:space="preserve"> </w:t>
                      </w:r>
                      <w:r>
                        <w:rPr>
                          <w:rFonts w:hint="eastAsia"/>
                          <w:spacing w:val="6"/>
                          <w:szCs w:val="21"/>
                          <w:lang w:val="en-US" w:eastAsia="zh-CN"/>
                        </w:rPr>
                        <w:t>在</w:t>
                      </w:r>
                      <w:r>
                        <w:rPr>
                          <w:rFonts w:hint="eastAsia"/>
                          <w:spacing w:val="6"/>
                          <w:u w:val="single"/>
                          <w:lang w:val="en-US" w:eastAsia="zh-CN"/>
                        </w:rPr>
                        <w:t>□筹备阶段/□举办阶段（必选）/□收尾阶段</w:t>
                      </w:r>
                      <w:r>
                        <w:rPr>
                          <w:rFonts w:hint="eastAsia"/>
                          <w:spacing w:val="8"/>
                          <w:szCs w:val="21"/>
                        </w:rPr>
                        <w:t>所产生的温室气体排放</w:t>
                      </w:r>
                      <w:r>
                        <w:rPr>
                          <w:rFonts w:hint="eastAsia"/>
                          <w:spacing w:val="8"/>
                          <w:szCs w:val="21"/>
                          <w:lang w:eastAsia="zh-CN"/>
                        </w:rPr>
                        <w:t>（</w:t>
                      </w:r>
                      <w:r>
                        <w:rPr>
                          <w:rFonts w:hint="eastAsia"/>
                          <w:b w:val="0"/>
                          <w:bCs w:val="0"/>
                          <w:spacing w:val="6"/>
                          <w:u w:val="none"/>
                          <w:lang w:val="en-US" w:eastAsia="zh-CN"/>
                        </w:rPr>
                        <w:t>□基本范围/□全部范围）</w:t>
                      </w:r>
                      <w:r>
                        <w:rPr>
                          <w:rFonts w:hint="eastAsia"/>
                          <w:spacing w:val="6"/>
                          <w:szCs w:val="21"/>
                          <w:u w:val="single"/>
                        </w:rPr>
                        <w:t xml:space="preserve">  </w:t>
                      </w:r>
                      <w:r>
                        <w:rPr>
                          <w:rFonts w:hint="eastAsia"/>
                          <w:spacing w:val="6"/>
                          <w:szCs w:val="21"/>
                          <w:u w:val="single"/>
                          <w:lang w:val="en-US" w:eastAsia="zh-CN"/>
                        </w:rPr>
                        <w:t xml:space="preserve"> </w:t>
                      </w:r>
                      <w:r>
                        <w:rPr>
                          <w:spacing w:val="6"/>
                          <w:szCs w:val="21"/>
                          <w:u w:val="single"/>
                        </w:rPr>
                        <w:t xml:space="preserve">XX </w:t>
                      </w:r>
                      <w:r>
                        <w:rPr>
                          <w:rFonts w:hint="eastAsia"/>
                          <w:spacing w:val="6"/>
                          <w:szCs w:val="21"/>
                          <w:u w:val="single"/>
                        </w:rPr>
                        <w:t xml:space="preserve">  </w:t>
                      </w:r>
                      <w:r>
                        <w:rPr>
                          <w:spacing w:val="6"/>
                          <w:szCs w:val="21"/>
                        </w:rPr>
                        <w:t>吨</w:t>
                      </w:r>
                      <w:r>
                        <w:rPr>
                          <w:rFonts w:hint="eastAsia"/>
                          <w:spacing w:val="6"/>
                          <w:szCs w:val="21"/>
                          <w:lang w:val="en-US" w:eastAsia="zh-CN"/>
                        </w:rPr>
                        <w:t>二氧化碳当量</w:t>
                      </w:r>
                      <w:r>
                        <w:rPr>
                          <w:rFonts w:hint="eastAsia"/>
                          <w:spacing w:val="8"/>
                          <w:szCs w:val="21"/>
                        </w:rPr>
                        <w:t>，实现了本次活动的</w:t>
                      </w:r>
                      <w:r>
                        <w:rPr>
                          <w:spacing w:val="6"/>
                          <w:szCs w:val="21"/>
                          <w:u w:val="single"/>
                        </w:rPr>
                        <w:t xml:space="preserve"> </w:t>
                      </w:r>
                      <w:r>
                        <w:rPr>
                          <w:rFonts w:hint="eastAsia"/>
                          <w:spacing w:val="6"/>
                          <w:u w:val="single"/>
                          <w:lang w:val="en-US" w:eastAsia="zh-CN"/>
                        </w:rPr>
                        <w:t>□</w:t>
                      </w:r>
                      <w:r>
                        <w:rPr>
                          <w:rFonts w:hint="eastAsia"/>
                          <w:spacing w:val="6"/>
                          <w:u w:val="single"/>
                        </w:rPr>
                        <w:t>基本</w:t>
                      </w:r>
                      <w:r>
                        <w:rPr>
                          <w:rFonts w:hint="eastAsia"/>
                          <w:spacing w:val="6"/>
                          <w:szCs w:val="21"/>
                          <w:u w:val="single"/>
                        </w:rPr>
                        <w:t>碳中和/</w:t>
                      </w:r>
                      <w:r>
                        <w:rPr>
                          <w:rFonts w:hint="eastAsia"/>
                          <w:spacing w:val="6"/>
                          <w:u w:val="single"/>
                          <w:lang w:val="en-US" w:eastAsia="zh-CN"/>
                        </w:rPr>
                        <w:t>□</w:t>
                      </w:r>
                      <w:r>
                        <w:rPr>
                          <w:rFonts w:hint="eastAsia"/>
                          <w:spacing w:val="6"/>
                          <w:u w:val="single"/>
                        </w:rPr>
                        <w:t>全口径</w:t>
                      </w:r>
                      <w:r>
                        <w:rPr>
                          <w:rFonts w:hint="eastAsia"/>
                          <w:spacing w:val="6"/>
                          <w:szCs w:val="21"/>
                          <w:u w:val="single"/>
                        </w:rPr>
                        <w:t>碳中和</w:t>
                      </w:r>
                      <w:r>
                        <w:rPr>
                          <w:rFonts w:hint="eastAsia"/>
                          <w:spacing w:val="6"/>
                          <w:szCs w:val="21"/>
                          <w:u w:val="single"/>
                          <w:lang w:val="en-US" w:eastAsia="zh-CN"/>
                        </w:rPr>
                        <w:t xml:space="preserve"> </w:t>
                      </w:r>
                      <w:r>
                        <w:rPr>
                          <w:rFonts w:hint="eastAsia"/>
                          <w:spacing w:val="6"/>
                          <w:szCs w:val="21"/>
                        </w:rPr>
                        <w:t>。本次所注销的碳配额</w:t>
                      </w:r>
                      <w:r>
                        <w:rPr>
                          <w:rFonts w:hint="eastAsia"/>
                          <w:spacing w:val="6"/>
                          <w:szCs w:val="21"/>
                          <w:lang w:val="en-US" w:eastAsia="zh-CN"/>
                        </w:rPr>
                        <w:t>/碳减排量</w:t>
                      </w:r>
                      <w:r>
                        <w:rPr>
                          <w:rFonts w:hint="eastAsia"/>
                          <w:spacing w:val="6"/>
                          <w:szCs w:val="21"/>
                        </w:rPr>
                        <w:t>由</w:t>
                      </w:r>
                      <w:r>
                        <w:rPr>
                          <w:rFonts w:hint="eastAsia"/>
                          <w:spacing w:val="6"/>
                          <w:szCs w:val="21"/>
                          <w:u w:val="single"/>
                        </w:rPr>
                        <w:t xml:space="preserve"> （提供单位）</w:t>
                      </w:r>
                      <w:r>
                        <w:rPr>
                          <w:spacing w:val="6"/>
                          <w:szCs w:val="21"/>
                          <w:u w:val="single"/>
                        </w:rPr>
                        <w:t xml:space="preserve"> </w:t>
                      </w:r>
                      <w:r>
                        <w:rPr>
                          <w:rFonts w:hint="eastAsia"/>
                          <w:spacing w:val="6"/>
                          <w:szCs w:val="21"/>
                        </w:rPr>
                        <w:t>赞助/提供。</w:t>
                      </w:r>
                    </w:p>
                    <w:p w14:paraId="498FC042">
                      <w:pPr>
                        <w:pStyle w:val="96"/>
                        <w:spacing w:line="360" w:lineRule="auto"/>
                        <w:ind w:firstLine="420"/>
                      </w:pPr>
                    </w:p>
                    <w:p w14:paraId="32B75B3D">
                      <w:pPr>
                        <w:pStyle w:val="23"/>
                        <w:spacing w:before="102" w:line="360" w:lineRule="auto"/>
                        <w:ind w:left="2104" w:firstLine="1256"/>
                      </w:pPr>
                      <w:r>
                        <w:rPr>
                          <w:rFonts w:hint="eastAsia"/>
                          <w:b/>
                          <w:bCs/>
                          <w:spacing w:val="2"/>
                          <w:lang w:val="en-US" w:eastAsia="zh-CN"/>
                        </w:rPr>
                        <w:t>发证机构</w:t>
                      </w:r>
                      <w:r>
                        <w:rPr>
                          <w:b/>
                          <w:bCs/>
                          <w:spacing w:val="2"/>
                        </w:rPr>
                        <w:t>名称（盖章</w:t>
                      </w:r>
                      <w:r>
                        <w:rPr>
                          <w:b/>
                          <w:bCs/>
                          <w:spacing w:val="-3"/>
                        </w:rPr>
                        <w:t>）：</w:t>
                      </w:r>
                    </w:p>
                    <w:p w14:paraId="621C848B">
                      <w:pPr>
                        <w:pStyle w:val="23"/>
                        <w:spacing w:before="208" w:line="360" w:lineRule="auto"/>
                        <w:ind w:right="50" w:firstLine="370"/>
                        <w:jc w:val="right"/>
                        <w:rPr>
                          <w:b/>
                          <w:bCs/>
                          <w:spacing w:val="-13"/>
                        </w:rPr>
                      </w:pPr>
                      <w:r>
                        <w:rPr>
                          <w:b/>
                          <w:bCs/>
                          <w:spacing w:val="-13"/>
                        </w:rPr>
                        <w:t>年</w:t>
                      </w:r>
                      <w:r>
                        <w:rPr>
                          <w:rFonts w:hint="eastAsia"/>
                          <w:b/>
                          <w:bCs/>
                          <w:spacing w:val="-13"/>
                        </w:rPr>
                        <w:t xml:space="preserve">  </w:t>
                      </w:r>
                      <w:r>
                        <w:rPr>
                          <w:spacing w:val="18"/>
                        </w:rPr>
                        <w:t xml:space="preserve">  </w:t>
                      </w:r>
                      <w:r>
                        <w:rPr>
                          <w:b/>
                          <w:bCs/>
                          <w:spacing w:val="-13"/>
                        </w:rPr>
                        <w:t>月</w:t>
                      </w:r>
                      <w:r>
                        <w:rPr>
                          <w:spacing w:val="27"/>
                        </w:rPr>
                        <w:t xml:space="preserve"> </w:t>
                      </w:r>
                      <w:r>
                        <w:rPr>
                          <w:rFonts w:hint="eastAsia"/>
                          <w:spacing w:val="27"/>
                        </w:rPr>
                        <w:t xml:space="preserve"> </w:t>
                      </w:r>
                      <w:r>
                        <w:rPr>
                          <w:spacing w:val="27"/>
                        </w:rPr>
                        <w:t xml:space="preserve"> </w:t>
                      </w:r>
                      <w:r>
                        <w:rPr>
                          <w:b/>
                          <w:bCs/>
                          <w:spacing w:val="-13"/>
                        </w:rPr>
                        <w:t>日</w:t>
                      </w:r>
                    </w:p>
                    <w:p w14:paraId="1849DA4E">
                      <w:pPr>
                        <w:pStyle w:val="96"/>
                        <w:spacing w:line="360" w:lineRule="auto"/>
                        <w:ind w:firstLine="420"/>
                      </w:pPr>
                    </w:p>
                  </w:txbxContent>
                </v:textbox>
                <w10:wrap type="none"/>
                <w10:anchorlock/>
              </v:shape>
            </w:pict>
          </mc:Fallback>
        </mc:AlternateContent>
      </w:r>
    </w:p>
    <w:p w14:paraId="370F38F9">
      <w:pPr>
        <w:pStyle w:val="96"/>
        <w:ind w:firstLine="420"/>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14:paraId="300AAD13">
      <w:pPr>
        <w:pStyle w:val="103"/>
        <w:spacing w:before="124" w:after="156"/>
      </w:pPr>
      <w:bookmarkStart w:id="284" w:name="_Toc28413"/>
      <w:r>
        <w:rPr>
          <w:rFonts w:hint="eastAsia"/>
          <w:spacing w:val="105"/>
        </w:rPr>
        <w:t>参考文</w:t>
      </w:r>
      <w:r>
        <w:rPr>
          <w:rFonts w:hint="eastAsia"/>
        </w:rPr>
        <w:t>献</w:t>
      </w:r>
      <w:bookmarkEnd w:id="284"/>
    </w:p>
    <w:p w14:paraId="06303318">
      <w:pPr>
        <w:pStyle w:val="96"/>
        <w:numPr>
          <w:ilvl w:val="0"/>
          <w:numId w:val="43"/>
        </w:numPr>
        <w:ind w:firstLine="420"/>
      </w:pPr>
      <w:r>
        <w:rPr>
          <w:rFonts w:hint="eastAsia"/>
        </w:rPr>
        <w:t>GB/T 32150-2015 工业企业温室气体排放核算和报告通则</w:t>
      </w:r>
    </w:p>
    <w:p w14:paraId="43A8D4CC">
      <w:pPr>
        <w:pStyle w:val="96"/>
        <w:numPr>
          <w:ilvl w:val="0"/>
          <w:numId w:val="43"/>
        </w:numPr>
        <w:ind w:firstLine="420"/>
      </w:pPr>
      <w:r>
        <w:rPr>
          <w:rFonts w:hint="eastAsia"/>
        </w:rPr>
        <w:t>GB/T 24067-2024 温室气体 产品碳足迹 量化要求和指南</w:t>
      </w:r>
    </w:p>
    <w:p w14:paraId="35046DB4">
      <w:pPr>
        <w:pStyle w:val="96"/>
        <w:numPr>
          <w:ilvl w:val="0"/>
          <w:numId w:val="43"/>
        </w:numPr>
        <w:ind w:firstLine="420"/>
      </w:pPr>
      <w:r>
        <w:rPr>
          <w:rFonts w:hint="eastAsia"/>
        </w:rPr>
        <w:t>GB/T 42496-2023 绿色展览运营指南</w:t>
      </w:r>
    </w:p>
    <w:p w14:paraId="0B7482F6">
      <w:pPr>
        <w:pStyle w:val="96"/>
        <w:numPr>
          <w:ilvl w:val="0"/>
          <w:numId w:val="43"/>
        </w:numPr>
        <w:ind w:firstLine="420"/>
      </w:pPr>
      <w:r>
        <w:rPr>
          <w:rFonts w:hint="eastAsia"/>
        </w:rPr>
        <w:t>GB/T 51366</w:t>
      </w:r>
      <w:r>
        <w:rPr>
          <w:rFonts w:hint="eastAsia"/>
          <w:lang w:val="en-US" w:eastAsia="zh-CN"/>
        </w:rPr>
        <w:t>-2019</w:t>
      </w:r>
      <w:r>
        <w:rPr>
          <w:rFonts w:hint="eastAsia"/>
        </w:rPr>
        <w:t xml:space="preserve"> 建筑碳排放计算标准</w:t>
      </w:r>
    </w:p>
    <w:p w14:paraId="641ACED2">
      <w:pPr>
        <w:pStyle w:val="96"/>
        <w:numPr>
          <w:ilvl w:val="0"/>
          <w:numId w:val="43"/>
        </w:numPr>
        <w:ind w:firstLine="420"/>
      </w:pPr>
      <w:r>
        <w:rPr>
          <w:rFonts w:hint="eastAsia"/>
        </w:rPr>
        <w:t>生态环境部关于发布《大型活动碳中和实施指南（试行）》的公告（生态环境部公告2019年第19号）</w:t>
      </w:r>
    </w:p>
    <w:p w14:paraId="1F5EDC79">
      <w:pPr>
        <w:pStyle w:val="96"/>
        <w:numPr>
          <w:ilvl w:val="0"/>
          <w:numId w:val="43"/>
        </w:numPr>
        <w:ind w:firstLine="420"/>
      </w:pPr>
      <w:r>
        <w:rPr>
          <w:rFonts w:hint="eastAsia"/>
        </w:rPr>
        <w:t>文化和旅游部 公安部关于进一步加强大型营业性演出活动规范管理促进演出市场健康有序发展的通知（文旅市场发〔2023〕96号）</w:t>
      </w:r>
    </w:p>
    <w:p w14:paraId="46977957">
      <w:pPr>
        <w:pStyle w:val="96"/>
        <w:numPr>
          <w:ilvl w:val="0"/>
          <w:numId w:val="43"/>
        </w:numPr>
        <w:ind w:firstLine="420"/>
      </w:pPr>
      <w:r>
        <w:rPr>
          <w:rFonts w:hint="eastAsia"/>
        </w:rPr>
        <w:t>生态环境部关于公开征求《温室气体 产品碳足迹量化方法与要求 平板玻璃（征求意见稿）》等5项国家生态环境标准意见的通知（环办标征函〔2025〕12号）</w:t>
      </w:r>
    </w:p>
    <w:p w14:paraId="74C0029B">
      <w:pPr>
        <w:pStyle w:val="96"/>
        <w:numPr>
          <w:ilvl w:val="0"/>
          <w:numId w:val="43"/>
        </w:numPr>
        <w:ind w:firstLine="420"/>
      </w:pPr>
      <w:r>
        <w:rPr>
          <w:rFonts w:hint="eastAsia"/>
          <w:lang w:val="en-US" w:eastAsia="zh-CN"/>
        </w:rPr>
        <w:t>DB44/T 2639-2025 大型活动碳中和实施指南（广东省地方标准）</w:t>
      </w:r>
    </w:p>
    <w:p w14:paraId="5799978B">
      <w:pPr>
        <w:pStyle w:val="96"/>
        <w:numPr>
          <w:ilvl w:val="0"/>
          <w:numId w:val="43"/>
        </w:numPr>
        <w:ind w:firstLine="420"/>
      </w:pPr>
      <w:r>
        <w:rPr>
          <w:rFonts w:hint="eastAsia"/>
          <w:lang w:val="en-US" w:eastAsia="zh-CN"/>
        </w:rPr>
        <w:t>DB11/T 1862-2021 大型活动碳中和实施指南（北京市地方标准）</w:t>
      </w:r>
    </w:p>
    <w:p w14:paraId="61382967">
      <w:pPr>
        <w:pStyle w:val="96"/>
        <w:numPr>
          <w:ilvl w:val="0"/>
          <w:numId w:val="43"/>
        </w:numPr>
        <w:ind w:firstLine="420"/>
      </w:pPr>
      <w:r>
        <w:rPr>
          <w:rFonts w:hint="eastAsia"/>
          <w:lang w:val="en-US" w:eastAsia="zh-CN"/>
        </w:rPr>
        <w:t>DB33/T 1423-2025 大型赛事活动绿色低碳运营指南（浙江省地方标准）</w:t>
      </w:r>
    </w:p>
    <w:p w14:paraId="2B38B62F">
      <w:pPr>
        <w:pStyle w:val="96"/>
        <w:numPr>
          <w:ilvl w:val="0"/>
          <w:numId w:val="43"/>
        </w:numPr>
        <w:ind w:firstLine="420"/>
      </w:pPr>
      <w:r>
        <w:rPr>
          <w:rFonts w:hint="eastAsia"/>
          <w:lang w:val="en-US" w:eastAsia="zh-CN"/>
        </w:rPr>
        <w:t>DB4403/T 369-2023 大型活动温室气体排放核算和报告指南（深圳市地方标准）</w:t>
      </w:r>
    </w:p>
    <w:p w14:paraId="78FE69D7">
      <w:pPr>
        <w:pStyle w:val="96"/>
        <w:ind w:firstLine="420"/>
      </w:pPr>
    </w:p>
    <w:p w14:paraId="00581F1E">
      <w:pPr>
        <w:pStyle w:val="96"/>
        <w:ind w:firstLine="420"/>
      </w:pPr>
    </w:p>
    <w:p w14:paraId="6F442B38">
      <w:pPr>
        <w:pStyle w:val="96"/>
        <w:ind w:firstLine="420"/>
      </w:pPr>
    </w:p>
    <w:bookmarkEnd w:id="200"/>
    <w:p w14:paraId="52D4E129">
      <w:pPr>
        <w:pStyle w:val="96"/>
        <w:ind w:firstLine="0" w:firstLineChars="0"/>
        <w:jc w:val="center"/>
      </w:pPr>
      <w:bookmarkStart w:id="28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5"/>
    </w:p>
    <w:sectPr>
      <w:headerReference r:id="rId22" w:type="default"/>
      <w:footerReference r:id="rId24" w:type="default"/>
      <w:headerReference r:id="rId23" w:type="even"/>
      <w:footerReference r:id="rId25" w:type="even"/>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Noto Sans Mono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C74B">
    <w:pPr>
      <w:pStyle w:val="35"/>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B213">
    <w:pPr>
      <w:pStyle w:val="9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CD5A">
    <w:pPr>
      <w:pStyle w:val="9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3930">
    <w:pPr>
      <w:pStyle w:val="3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9867">
    <w:pPr>
      <w:pStyle w:val="9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85833">
    <w:pPr>
      <w:pStyle w:val="91"/>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F0441">
    <w:pPr>
      <w:pStyle w:val="9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8FA2">
    <w:pPr>
      <w:pStyle w:val="91"/>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3FDF">
    <w:pPr>
      <w:pStyle w:val="9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6B30">
    <w:pPr>
      <w:pStyle w:val="91"/>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94DE">
    <w:pPr>
      <w:spacing w:line="14" w:lineRule="auto"/>
      <w:rPr>
        <w:sz w:val="2"/>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E0BDA4">
                          <w:pPr>
                            <w:pStyle w:val="3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QFrcyAgAAZA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VAWtzICAABkBAAADgAAAAAAAAABACAAAAAfAQAAZHJzL2Uyb0RvYy54bWxQSwUG&#10;AAAAAAYABgBZAQAAwwUAAAAA&#10;">
              <v:fill on="f" focussize="0,0"/>
              <v:stroke on="f" weight="0.5pt"/>
              <v:imagedata o:title=""/>
              <o:lock v:ext="edit" aspectratio="f"/>
              <v:textbox inset="0mm,0mm,0mm,0mm" style="mso-fit-shape-to-text:t;">
                <w:txbxContent>
                  <w:p w14:paraId="4CE0BDA4">
                    <w:pPr>
                      <w:pStyle w:val="3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09594">
    <w:pPr>
      <w:pStyle w:val="36"/>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92BC">
    <w:pPr>
      <w:pStyle w:val="102"/>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9ED7">
    <w:pPr>
      <w:pStyle w:val="36"/>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D7C2">
    <w:pPr>
      <w:pStyle w:val="101"/>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4BBD">
    <w:pPr>
      <w:pStyle w:val="102"/>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06E5">
    <w:pPr>
      <w:pStyle w:val="101"/>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A631">
    <w:pPr>
      <w:pStyle w:val="102"/>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D47C">
    <w:pPr>
      <w:pStyle w:val="101"/>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5F0C">
    <w:pPr>
      <w:pStyle w:val="102"/>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A523">
    <w:pPr>
      <w:pStyle w:val="101"/>
      <w:rPr>
        <w:rFonts w:hint="eastAsia"/>
      </w:rPr>
    </w:pPr>
    <w:r>
      <w:fldChar w:fldCharType="begin"/>
    </w:r>
    <w:r>
      <w:instrText xml:space="preserve"> STYLEREF  标准文件_文件编号  \* MERGEFORMAT </w:instrText>
    </w:r>
    <w:r>
      <w:fldChar w:fldCharType="separate"/>
    </w:r>
    <w:r>
      <w:t>DB 31/T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111C"/>
    <w:multiLevelType w:val="singleLevel"/>
    <w:tmpl w:val="A907111C"/>
    <w:lvl w:ilvl="0" w:tentative="0">
      <w:start w:val="1"/>
      <w:numFmt w:val="decimal"/>
      <w:lvlText w:val="[%1]"/>
      <w:lvlJc w:val="left"/>
      <w:pPr>
        <w:tabs>
          <w:tab w:val="left" w:pos="312"/>
        </w:tabs>
      </w:pPr>
    </w:lvl>
  </w:abstractNum>
  <w:abstractNum w:abstractNumId="1">
    <w:nsid w:val="02837933"/>
    <w:multiLevelType w:val="multilevel"/>
    <w:tmpl w:val="02837933"/>
    <w:lvl w:ilvl="0" w:tentative="0">
      <w:start w:val="1"/>
      <w:numFmt w:val="decimal"/>
      <w:pStyle w:val="104"/>
      <w:lvlText w:val="[%1]"/>
      <w:lvlJc w:val="left"/>
      <w:pPr>
        <w:tabs>
          <w:tab w:val="left" w:pos="1646"/>
        </w:tabs>
        <w:ind w:left="1646" w:hanging="648"/>
      </w:pPr>
    </w:lvl>
    <w:lvl w:ilvl="1" w:tentative="0">
      <w:start w:val="1"/>
      <w:numFmt w:val="lowerLetter"/>
      <w:pStyle w:val="362"/>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99"/>
      <w:suff w:val="nothing"/>
      <w:lvlText w:val="%1%2.%3　"/>
      <w:lvlJc w:val="left"/>
      <w:pPr>
        <w:ind w:left="0" w:firstLine="0"/>
      </w:pPr>
    </w:lvl>
    <w:lvl w:ilvl="3" w:tentative="0">
      <w:start w:val="1"/>
      <w:numFmt w:val="decimal"/>
      <w:pStyle w:val="158"/>
      <w:suff w:val="nothing"/>
      <w:lvlText w:val="%1%2.%3.%4　"/>
      <w:lvlJc w:val="left"/>
      <w:pPr>
        <w:ind w:left="0" w:firstLine="0"/>
      </w:pPr>
    </w:lvl>
    <w:lvl w:ilvl="4" w:tentative="0">
      <w:start w:val="1"/>
      <w:numFmt w:val="decimal"/>
      <w:pStyle w:val="193"/>
      <w:suff w:val="nothing"/>
      <w:lvlText w:val="%1%2.%3.%4.%5　"/>
      <w:lvlJc w:val="left"/>
      <w:pPr>
        <w:ind w:left="0" w:firstLine="0"/>
      </w:pPr>
    </w:lvl>
    <w:lvl w:ilvl="5" w:tentative="0">
      <w:start w:val="1"/>
      <w:numFmt w:val="decimal"/>
      <w:pStyle w:val="195"/>
      <w:suff w:val="nothing"/>
      <w:lvlText w:val="%1%2.%3.%4.%5.%6　"/>
      <w:lvlJc w:val="left"/>
      <w:pPr>
        <w:ind w:left="0" w:firstLine="0"/>
      </w:pPr>
    </w:lvl>
    <w:lvl w:ilvl="6" w:tentative="0">
      <w:start w:val="1"/>
      <w:numFmt w:val="decimal"/>
      <w:pStyle w:val="19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22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29"/>
      <w:lvlText w:val="%1"/>
      <w:lvlJc w:val="left"/>
      <w:pPr>
        <w:ind w:left="425" w:hanging="425"/>
      </w:pPr>
      <w:rPr>
        <w:rFonts w:hint="eastAsia"/>
      </w:rPr>
    </w:lvl>
    <w:lvl w:ilvl="1" w:tentative="0">
      <w:start w:val="1"/>
      <w:numFmt w:val="decimal"/>
      <w:pStyle w:val="240"/>
      <w:suff w:val="nothing"/>
      <w:lvlText w:val="%10.%2 "/>
      <w:lvlJc w:val="left"/>
      <w:pPr>
        <w:ind w:left="0" w:firstLine="0"/>
      </w:pPr>
      <w:rPr>
        <w:rFonts w:hint="eastAsia" w:ascii="黑体" w:eastAsia="黑体" w:hAnsiTheme="minorHAnsi"/>
        <w:b w:val="0"/>
        <w:i w:val="0"/>
        <w:sz w:val="21"/>
      </w:rPr>
    </w:lvl>
    <w:lvl w:ilvl="2" w:tentative="0">
      <w:start w:val="1"/>
      <w:numFmt w:val="decimal"/>
      <w:pStyle w:val="241"/>
      <w:suff w:val="nothing"/>
      <w:lvlText w:val="%10.%2.%3 "/>
      <w:lvlJc w:val="left"/>
      <w:pPr>
        <w:ind w:left="0" w:firstLine="0"/>
      </w:pPr>
      <w:rPr>
        <w:rFonts w:hint="eastAsia" w:ascii="黑体" w:eastAsia="黑体" w:hAnsiTheme="minorHAnsi"/>
        <w:b w:val="0"/>
        <w:i w:val="0"/>
        <w:sz w:val="21"/>
      </w:rPr>
    </w:lvl>
    <w:lvl w:ilvl="3" w:tentative="0">
      <w:start w:val="1"/>
      <w:numFmt w:val="decimal"/>
      <w:pStyle w:val="242"/>
      <w:suff w:val="nothing"/>
      <w:lvlText w:val="%10.%2.%3.%4 "/>
      <w:lvlJc w:val="left"/>
      <w:pPr>
        <w:ind w:left="0" w:firstLine="0"/>
      </w:pPr>
      <w:rPr>
        <w:rFonts w:hint="eastAsia" w:ascii="黑体" w:eastAsia="黑体" w:hAnsiTheme="minorHAnsi"/>
        <w:b w:val="0"/>
        <w:i w:val="0"/>
        <w:sz w:val="21"/>
      </w:rPr>
    </w:lvl>
    <w:lvl w:ilvl="4" w:tentative="0">
      <w:start w:val="1"/>
      <w:numFmt w:val="decimal"/>
      <w:pStyle w:val="243"/>
      <w:suff w:val="nothing"/>
      <w:lvlText w:val="%10.%2.%3.%4.%5 "/>
      <w:lvlJc w:val="left"/>
      <w:pPr>
        <w:ind w:left="0" w:firstLine="0"/>
      </w:pPr>
      <w:rPr>
        <w:rFonts w:hint="eastAsia" w:ascii="黑体" w:eastAsia="黑体" w:hAnsiTheme="minorHAnsi"/>
        <w:b w:val="0"/>
        <w:i w:val="0"/>
        <w:sz w:val="21"/>
      </w:rPr>
    </w:lvl>
    <w:lvl w:ilvl="5" w:tentative="0">
      <w:start w:val="1"/>
      <w:numFmt w:val="decimal"/>
      <w:pStyle w:val="24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3C6778"/>
    <w:multiLevelType w:val="multilevel"/>
    <w:tmpl w:val="093C6778"/>
    <w:lvl w:ilvl="0" w:tentative="0">
      <w:start w:val="1"/>
      <w:numFmt w:val="decimal"/>
      <w:pStyle w:val="30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22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10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20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0D983844"/>
    <w:multiLevelType w:val="multilevel"/>
    <w:tmpl w:val="0D983844"/>
    <w:lvl w:ilvl="0" w:tentative="0">
      <w:start w:val="1"/>
      <w:numFmt w:val="decimal"/>
      <w:pStyle w:val="3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04317F5"/>
    <w:multiLevelType w:val="multilevel"/>
    <w:tmpl w:val="104317F5"/>
    <w:lvl w:ilvl="0" w:tentative="0">
      <w:start w:val="1"/>
      <w:numFmt w:val="decimal"/>
      <w:pStyle w:val="297"/>
      <w:lvlText w:val="(%1)"/>
      <w:lvlJc w:val="left"/>
      <w:pPr>
        <w:ind w:left="1130" w:hanging="420"/>
      </w:pPr>
      <w:rPr>
        <w:rFonts w:hint="eastAsia"/>
        <w:lang w:val="en-US"/>
      </w:rPr>
    </w:lvl>
    <w:lvl w:ilvl="1" w:tentative="0">
      <w:start w:val="1"/>
      <w:numFmt w:val="decimal"/>
      <w:lvlText w:val="（%2）"/>
      <w:lvlJc w:val="left"/>
      <w:pPr>
        <w:ind w:left="1706" w:hanging="720"/>
      </w:pPr>
      <w:rPr>
        <w:rFonts w:hint="default"/>
      </w:r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1">
    <w:nsid w:val="15E31F83"/>
    <w:multiLevelType w:val="multilevel"/>
    <w:tmpl w:val="15E31F8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AD20F90"/>
    <w:multiLevelType w:val="multilevel"/>
    <w:tmpl w:val="1AD20F90"/>
    <w:lvl w:ilvl="0" w:tentative="0">
      <w:start w:val="1"/>
      <w:numFmt w:val="none"/>
      <w:pStyle w:val="15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12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DBF583A"/>
    <w:multiLevelType w:val="multilevel"/>
    <w:tmpl w:val="1DBF583A"/>
    <w:lvl w:ilvl="0" w:tentative="0">
      <w:start w:val="1"/>
      <w:numFmt w:val="decimal"/>
      <w:pStyle w:val="34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EAA1992"/>
    <w:multiLevelType w:val="multilevel"/>
    <w:tmpl w:val="1EAA1992"/>
    <w:lvl w:ilvl="0" w:tentative="0">
      <w:start w:val="1"/>
      <w:numFmt w:val="none"/>
      <w:pStyle w:val="13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2827D5B"/>
    <w:multiLevelType w:val="multilevel"/>
    <w:tmpl w:val="22827D5B"/>
    <w:lvl w:ilvl="0" w:tentative="0">
      <w:start w:val="1"/>
      <w:numFmt w:val="none"/>
      <w:pStyle w:val="34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2A8F7113"/>
    <w:multiLevelType w:val="multilevel"/>
    <w:tmpl w:val="2A8F7113"/>
    <w:lvl w:ilvl="0" w:tentative="0">
      <w:start w:val="1"/>
      <w:numFmt w:val="upperLetter"/>
      <w:pStyle w:val="372"/>
      <w:suff w:val="space"/>
      <w:lvlText w:val="%1"/>
      <w:lvlJc w:val="left"/>
      <w:pPr>
        <w:ind w:left="623" w:hanging="425"/>
      </w:pPr>
      <w:rPr>
        <w:rFonts w:hint="eastAsia"/>
      </w:rPr>
    </w:lvl>
    <w:lvl w:ilvl="1" w:tentative="0">
      <w:start w:val="1"/>
      <w:numFmt w:val="decimal"/>
      <w:pStyle w:val="33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2C5917C3"/>
    <w:multiLevelType w:val="multilevel"/>
    <w:tmpl w:val="2C5917C3"/>
    <w:lvl w:ilvl="0" w:tentative="0">
      <w:start w:val="1"/>
      <w:numFmt w:val="none"/>
      <w:pStyle w:val="17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21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2E3D08C1"/>
    <w:multiLevelType w:val="multilevel"/>
    <w:tmpl w:val="2E3D08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2F04FB2"/>
    <w:multiLevelType w:val="multilevel"/>
    <w:tmpl w:val="32F04FB2"/>
    <w:lvl w:ilvl="0" w:tentative="0">
      <w:start w:val="1"/>
      <w:numFmt w:val="lowerLetter"/>
      <w:pStyle w:val="14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44C50F90"/>
    <w:multiLevelType w:val="multilevel"/>
    <w:tmpl w:val="44C50F90"/>
    <w:lvl w:ilvl="0" w:tentative="0">
      <w:start w:val="1"/>
      <w:numFmt w:val="lowerLetter"/>
      <w:pStyle w:val="214"/>
      <w:lvlText w:val="%1)"/>
      <w:lvlJc w:val="left"/>
      <w:pPr>
        <w:tabs>
          <w:tab w:val="left" w:pos="851"/>
        </w:tabs>
        <w:ind w:left="851" w:hanging="426"/>
      </w:pPr>
      <w:rPr>
        <w:rFonts w:hint="eastAsia" w:ascii="宋体" w:hAnsi="Times New Roman" w:eastAsia="宋体"/>
        <w:sz w:val="21"/>
      </w:rPr>
    </w:lvl>
    <w:lvl w:ilvl="1" w:tentative="0">
      <w:start w:val="1"/>
      <w:numFmt w:val="decimal"/>
      <w:pStyle w:val="149"/>
      <w:lvlText w:val="%2)"/>
      <w:lvlJc w:val="left"/>
      <w:pPr>
        <w:tabs>
          <w:tab w:val="left" w:pos="1276"/>
        </w:tabs>
        <w:ind w:left="1276" w:hanging="425"/>
      </w:pPr>
      <w:rPr>
        <w:rFonts w:hint="eastAsia" w:ascii="宋体" w:hAnsi="Times New Roman" w:eastAsia="宋体"/>
        <w:sz w:val="21"/>
      </w:rPr>
    </w:lvl>
    <w:lvl w:ilvl="2" w:tentative="0">
      <w:start w:val="1"/>
      <w:numFmt w:val="decimal"/>
      <w:pStyle w:val="15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8802D1C"/>
    <w:multiLevelType w:val="multilevel"/>
    <w:tmpl w:val="48802D1C"/>
    <w:lvl w:ilvl="0" w:tentative="0">
      <w:start w:val="1"/>
      <w:numFmt w:val="upperLetter"/>
      <w:pStyle w:val="238"/>
      <w:lvlText w:val="%1"/>
      <w:lvlJc w:val="left"/>
      <w:pPr>
        <w:ind w:left="420" w:hanging="420"/>
      </w:pPr>
      <w:rPr>
        <w:rFonts w:hint="eastAsia"/>
      </w:rPr>
    </w:lvl>
    <w:lvl w:ilvl="1" w:tentative="0">
      <w:start w:val="1"/>
      <w:numFmt w:val="decimal"/>
      <w:pStyle w:val="12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22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5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13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5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239"/>
      <w:suff w:val="space"/>
      <w:lvlText w:val="%1"/>
      <w:lvlJc w:val="left"/>
      <w:pPr>
        <w:ind w:left="425" w:hanging="425"/>
      </w:pPr>
      <w:rPr>
        <w:rFonts w:hint="eastAsia"/>
      </w:rPr>
    </w:lvl>
    <w:lvl w:ilvl="1" w:tentative="0">
      <w:start w:val="1"/>
      <w:numFmt w:val="decimal"/>
      <w:pStyle w:val="11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5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0B55DC2"/>
    <w:multiLevelType w:val="multilevel"/>
    <w:tmpl w:val="60B55DC2"/>
    <w:lvl w:ilvl="0" w:tentative="0">
      <w:start w:val="1"/>
      <w:numFmt w:val="upperLetter"/>
      <w:pStyle w:val="322"/>
      <w:lvlText w:val="%1"/>
      <w:lvlJc w:val="left"/>
      <w:pPr>
        <w:tabs>
          <w:tab w:val="left" w:pos="0"/>
        </w:tabs>
        <w:ind w:left="0" w:hanging="425"/>
      </w:pPr>
      <w:rPr>
        <w:rFonts w:hint="eastAsia"/>
      </w:rPr>
    </w:lvl>
    <w:lvl w:ilvl="1" w:tentative="0">
      <w:start w:val="1"/>
      <w:numFmt w:val="decimal"/>
      <w:pStyle w:val="36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0">
    <w:nsid w:val="644622F9"/>
    <w:multiLevelType w:val="multilevel"/>
    <w:tmpl w:val="644622F9"/>
    <w:lvl w:ilvl="0" w:tentative="0">
      <w:start w:val="1"/>
      <w:numFmt w:val="upperRoman"/>
      <w:pStyle w:val="20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5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22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116"/>
      <w:suff w:val="nothing"/>
      <w:lvlText w:val="附录%1"/>
      <w:lvlJc w:val="left"/>
      <w:pPr>
        <w:ind w:left="0" w:firstLine="0"/>
      </w:pPr>
      <w:rPr>
        <w:rFonts w:hint="eastAsia"/>
        <w:spacing w:val="100"/>
      </w:rPr>
    </w:lvl>
    <w:lvl w:ilvl="1" w:tentative="0">
      <w:start w:val="1"/>
      <w:numFmt w:val="decimal"/>
      <w:pStyle w:val="118"/>
      <w:suff w:val="nothing"/>
      <w:lvlText w:val="%1.%2　"/>
      <w:lvlJc w:val="left"/>
      <w:pPr>
        <w:ind w:left="0" w:firstLine="0"/>
      </w:pPr>
      <w:rPr>
        <w:rFonts w:hint="eastAsia" w:ascii="黑体" w:eastAsia="黑体"/>
        <w:b w:val="0"/>
        <w:i w:val="0"/>
        <w:sz w:val="21"/>
      </w:rPr>
    </w:lvl>
    <w:lvl w:ilvl="2" w:tentative="0">
      <w:start w:val="1"/>
      <w:numFmt w:val="decimal"/>
      <w:pStyle w:val="119"/>
      <w:suff w:val="nothing"/>
      <w:lvlText w:val="%1.%2.%3　"/>
      <w:lvlJc w:val="left"/>
      <w:pPr>
        <w:ind w:left="0" w:firstLine="0"/>
      </w:pPr>
      <w:rPr>
        <w:rFonts w:hint="eastAsia" w:ascii="黑体" w:eastAsia="黑体"/>
        <w:b w:val="0"/>
        <w:i w:val="0"/>
        <w:sz w:val="21"/>
      </w:rPr>
    </w:lvl>
    <w:lvl w:ilvl="3" w:tentative="0">
      <w:start w:val="1"/>
      <w:numFmt w:val="decimal"/>
      <w:pStyle w:val="121"/>
      <w:suff w:val="nothing"/>
      <w:lvlText w:val="%1.%2.%3.%4　"/>
      <w:lvlJc w:val="left"/>
      <w:pPr>
        <w:ind w:left="0" w:firstLine="0"/>
      </w:pPr>
      <w:rPr>
        <w:rFonts w:hint="eastAsia" w:ascii="黑体" w:eastAsia="黑体"/>
        <w:b w:val="0"/>
        <w:i w:val="0"/>
        <w:sz w:val="21"/>
      </w:rPr>
    </w:lvl>
    <w:lvl w:ilvl="4" w:tentative="0">
      <w:start w:val="1"/>
      <w:numFmt w:val="decimal"/>
      <w:pStyle w:val="122"/>
      <w:suff w:val="nothing"/>
      <w:lvlText w:val="%1.%2.%3.%4.%5　"/>
      <w:lvlJc w:val="left"/>
      <w:pPr>
        <w:ind w:left="0" w:firstLine="0"/>
      </w:pPr>
      <w:rPr>
        <w:rFonts w:hint="eastAsia" w:ascii="黑体" w:eastAsia="黑体"/>
        <w:b w:val="0"/>
        <w:i w:val="0"/>
        <w:sz w:val="21"/>
      </w:rPr>
    </w:lvl>
    <w:lvl w:ilvl="5" w:tentative="0">
      <w:start w:val="1"/>
      <w:numFmt w:val="decimal"/>
      <w:pStyle w:val="12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035E2C"/>
    <w:multiLevelType w:val="singleLevel"/>
    <w:tmpl w:val="69035E2C"/>
    <w:lvl w:ilvl="0" w:tentative="0">
      <w:start w:val="1"/>
      <w:numFmt w:val="decimal"/>
      <w:suff w:val="space"/>
      <w:lvlText w:val="%1."/>
      <w:lvlJc w:val="left"/>
    </w:lvl>
  </w:abstractNum>
  <w:abstractNum w:abstractNumId="35">
    <w:nsid w:val="69506ABF"/>
    <w:multiLevelType w:val="multilevel"/>
    <w:tmpl w:val="69506ABF"/>
    <w:lvl w:ilvl="0" w:tentative="0">
      <w:start w:val="1"/>
      <w:numFmt w:val="bullet"/>
      <w:pStyle w:val="22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CA41985"/>
    <w:multiLevelType w:val="multilevel"/>
    <w:tmpl w:val="6CA41985"/>
    <w:lvl w:ilvl="0" w:tentative="0">
      <w:start w:val="1"/>
      <w:numFmt w:val="decimal"/>
      <w:pStyle w:val="13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21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92"/>
      <w:suff w:val="nothing"/>
      <w:lvlText w:val="%1"/>
      <w:lvlJc w:val="left"/>
      <w:pPr>
        <w:ind w:left="0" w:firstLine="0"/>
      </w:pPr>
      <w:rPr>
        <w:rFonts w:hint="eastAsia"/>
      </w:rPr>
    </w:lvl>
    <w:lvl w:ilvl="1" w:tentative="0">
      <w:start w:val="1"/>
      <w:numFmt w:val="decimal"/>
      <w:pStyle w:val="144"/>
      <w:suff w:val="nothing"/>
      <w:lvlText w:val="%1%2　"/>
      <w:lvlJc w:val="left"/>
      <w:pPr>
        <w:ind w:left="0" w:firstLine="0"/>
      </w:pPr>
      <w:rPr>
        <w:rFonts w:hint="eastAsia" w:ascii="黑体" w:eastAsia="黑体"/>
        <w:b w:val="0"/>
        <w:i w:val="0"/>
        <w:sz w:val="21"/>
      </w:rPr>
    </w:lvl>
    <w:lvl w:ilvl="2" w:tentative="0">
      <w:start w:val="1"/>
      <w:numFmt w:val="decimal"/>
      <w:pStyle w:val="14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05"/>
      <w:suff w:val="nothing"/>
      <w:lvlText w:val="%1%2.%3.%4　"/>
      <w:lvlJc w:val="left"/>
      <w:pPr>
        <w:ind w:left="0" w:firstLine="0"/>
      </w:pPr>
      <w:rPr>
        <w:rFonts w:hint="eastAsia" w:ascii="黑体" w:eastAsia="黑体"/>
        <w:b w:val="0"/>
        <w:i w:val="0"/>
        <w:sz w:val="21"/>
      </w:rPr>
    </w:lvl>
    <w:lvl w:ilvl="4" w:tentative="0">
      <w:start w:val="1"/>
      <w:numFmt w:val="decimal"/>
      <w:pStyle w:val="134"/>
      <w:suff w:val="nothing"/>
      <w:lvlText w:val="%1%2.%3.%4.%5　"/>
      <w:lvlJc w:val="left"/>
      <w:pPr>
        <w:ind w:left="0" w:firstLine="0"/>
      </w:pPr>
      <w:rPr>
        <w:rFonts w:hint="eastAsia" w:ascii="黑体" w:eastAsia="黑体"/>
        <w:b w:val="0"/>
        <w:i w:val="0"/>
        <w:sz w:val="21"/>
      </w:rPr>
    </w:lvl>
    <w:lvl w:ilvl="5" w:tentative="0">
      <w:start w:val="1"/>
      <w:numFmt w:val="decimal"/>
      <w:pStyle w:val="138"/>
      <w:suff w:val="nothing"/>
      <w:lvlText w:val="%1%2.%3.%4.%5.%6　"/>
      <w:lvlJc w:val="left"/>
      <w:pPr>
        <w:ind w:left="0" w:firstLine="0"/>
      </w:pPr>
      <w:rPr>
        <w:rFonts w:hint="eastAsia" w:ascii="黑体" w:eastAsia="黑体"/>
        <w:b w:val="0"/>
        <w:i w:val="0"/>
        <w:sz w:val="21"/>
      </w:rPr>
    </w:lvl>
    <w:lvl w:ilvl="6" w:tentative="0">
      <w:start w:val="1"/>
      <w:numFmt w:val="decimal"/>
      <w:pStyle w:val="14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6C07CD"/>
    <w:multiLevelType w:val="multilevel"/>
    <w:tmpl w:val="6D6C07CD"/>
    <w:lvl w:ilvl="0" w:tentative="0">
      <w:start w:val="1"/>
      <w:numFmt w:val="lowerLetter"/>
      <w:pStyle w:val="353"/>
      <w:lvlText w:val="%1)"/>
      <w:lvlJc w:val="left"/>
      <w:pPr>
        <w:tabs>
          <w:tab w:val="left" w:pos="839"/>
        </w:tabs>
        <w:ind w:left="839" w:hanging="419"/>
      </w:pPr>
      <w:rPr>
        <w:rFonts w:hint="eastAsia" w:ascii="宋体" w:eastAsia="宋体"/>
        <w:b w:val="0"/>
        <w:i w:val="0"/>
        <w:sz w:val="21"/>
      </w:rPr>
    </w:lvl>
    <w:lvl w:ilvl="1" w:tentative="0">
      <w:start w:val="1"/>
      <w:numFmt w:val="decimal"/>
      <w:pStyle w:val="37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0">
    <w:nsid w:val="6DBF04F4"/>
    <w:multiLevelType w:val="multilevel"/>
    <w:tmpl w:val="6DBF04F4"/>
    <w:lvl w:ilvl="0" w:tentative="0">
      <w:start w:val="1"/>
      <w:numFmt w:val="none"/>
      <w:pStyle w:val="21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1">
    <w:nsid w:val="6DF35F19"/>
    <w:multiLevelType w:val="multilevel"/>
    <w:tmpl w:val="6DF35F19"/>
    <w:lvl w:ilvl="0" w:tentative="0">
      <w:start w:val="1"/>
      <w:numFmt w:val="decimal"/>
      <w:pStyle w:val="15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76933334"/>
    <w:multiLevelType w:val="multilevel"/>
    <w:tmpl w:val="76933334"/>
    <w:lvl w:ilvl="0" w:tentative="0">
      <w:start w:val="1"/>
      <w:numFmt w:val="none"/>
      <w:pStyle w:val="17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8"/>
  </w:num>
  <w:num w:numId="3">
    <w:abstractNumId w:val="7"/>
  </w:num>
  <w:num w:numId="4">
    <w:abstractNumId w:val="33"/>
  </w:num>
  <w:num w:numId="5">
    <w:abstractNumId w:val="27"/>
  </w:num>
  <w:num w:numId="6">
    <w:abstractNumId w:val="22"/>
  </w:num>
  <w:num w:numId="7">
    <w:abstractNumId w:val="13"/>
  </w:num>
  <w:num w:numId="8">
    <w:abstractNumId w:val="4"/>
  </w:num>
  <w:num w:numId="9">
    <w:abstractNumId w:val="15"/>
  </w:num>
  <w:num w:numId="10">
    <w:abstractNumId w:val="25"/>
  </w:num>
  <w:num w:numId="11">
    <w:abstractNumId w:val="36"/>
  </w:num>
  <w:num w:numId="12">
    <w:abstractNumId w:val="20"/>
  </w:num>
  <w:num w:numId="13">
    <w:abstractNumId w:val="21"/>
  </w:num>
  <w:num w:numId="14">
    <w:abstractNumId w:val="12"/>
  </w:num>
  <w:num w:numId="15">
    <w:abstractNumId w:val="28"/>
  </w:num>
  <w:num w:numId="16">
    <w:abstractNumId w:val="31"/>
  </w:num>
  <w:num w:numId="17">
    <w:abstractNumId w:val="26"/>
  </w:num>
  <w:num w:numId="18">
    <w:abstractNumId w:val="41"/>
  </w:num>
  <w:num w:numId="19">
    <w:abstractNumId w:val="24"/>
  </w:num>
  <w:num w:numId="20">
    <w:abstractNumId w:val="2"/>
  </w:num>
  <w:num w:numId="21">
    <w:abstractNumId w:val="18"/>
  </w:num>
  <w:num w:numId="22">
    <w:abstractNumId w:val="42"/>
  </w:num>
  <w:num w:numId="23">
    <w:abstractNumId w:val="30"/>
  </w:num>
  <w:num w:numId="24">
    <w:abstractNumId w:val="8"/>
  </w:num>
  <w:num w:numId="25">
    <w:abstractNumId w:val="37"/>
  </w:num>
  <w:num w:numId="26">
    <w:abstractNumId w:val="40"/>
  </w:num>
  <w:num w:numId="27">
    <w:abstractNumId w:val="3"/>
  </w:num>
  <w:num w:numId="28">
    <w:abstractNumId w:val="6"/>
  </w:num>
  <w:num w:numId="29">
    <w:abstractNumId w:val="23"/>
  </w:num>
  <w:num w:numId="30">
    <w:abstractNumId w:val="35"/>
  </w:num>
  <w:num w:numId="31">
    <w:abstractNumId w:val="32"/>
  </w:num>
  <w:num w:numId="32">
    <w:abstractNumId w:val="10"/>
  </w:num>
  <w:num w:numId="33">
    <w:abstractNumId w:val="5"/>
  </w:num>
  <w:num w:numId="34">
    <w:abstractNumId w:val="29"/>
  </w:num>
  <w:num w:numId="35">
    <w:abstractNumId w:val="17"/>
  </w:num>
  <w:num w:numId="36">
    <w:abstractNumId w:val="16"/>
  </w:num>
  <w:num w:numId="37">
    <w:abstractNumId w:val="14"/>
  </w:num>
  <w:num w:numId="38">
    <w:abstractNumId w:val="39"/>
  </w:num>
  <w:num w:numId="39">
    <w:abstractNumId w:val="9"/>
  </w:num>
  <w:num w:numId="40">
    <w:abstractNumId w:val="19"/>
  </w:num>
  <w:num w:numId="41">
    <w:abstractNumId w:val="11"/>
  </w:num>
  <w:num w:numId="42">
    <w:abstractNumId w:val="3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NzRjNjEyMzZlZGZhNjIzYjliMjM0MjJjMmJiMDkifQ=="/>
  </w:docVars>
  <w:rsids>
    <w:rsidRoot w:val="00FE55A3"/>
    <w:rsid w:val="0000040A"/>
    <w:rsid w:val="00000A94"/>
    <w:rsid w:val="00001940"/>
    <w:rsid w:val="00001972"/>
    <w:rsid w:val="00001D9A"/>
    <w:rsid w:val="00005694"/>
    <w:rsid w:val="00007B3A"/>
    <w:rsid w:val="000107E0"/>
    <w:rsid w:val="00011FDE"/>
    <w:rsid w:val="00012FFD"/>
    <w:rsid w:val="00014162"/>
    <w:rsid w:val="00014340"/>
    <w:rsid w:val="00016A9C"/>
    <w:rsid w:val="00022184"/>
    <w:rsid w:val="00022762"/>
    <w:rsid w:val="000238E0"/>
    <w:rsid w:val="00023DD3"/>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4E0F"/>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596E"/>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2968"/>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340"/>
    <w:rsid w:val="002204BB"/>
    <w:rsid w:val="00221B79"/>
    <w:rsid w:val="00221C6B"/>
    <w:rsid w:val="002226C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CEE"/>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17E"/>
    <w:rsid w:val="002E4D5A"/>
    <w:rsid w:val="002E6326"/>
    <w:rsid w:val="002F30E0"/>
    <w:rsid w:val="002F35E4"/>
    <w:rsid w:val="002F3730"/>
    <w:rsid w:val="002F38E1"/>
    <w:rsid w:val="002F7AF6"/>
    <w:rsid w:val="00300E63"/>
    <w:rsid w:val="003010DA"/>
    <w:rsid w:val="00301BA4"/>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248"/>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45E"/>
    <w:rsid w:val="00404869"/>
    <w:rsid w:val="00405884"/>
    <w:rsid w:val="00407D39"/>
    <w:rsid w:val="0041477A"/>
    <w:rsid w:val="004167A3"/>
    <w:rsid w:val="00432DAA"/>
    <w:rsid w:val="004341C2"/>
    <w:rsid w:val="00434305"/>
    <w:rsid w:val="00435DF7"/>
    <w:rsid w:val="0044083F"/>
    <w:rsid w:val="00441AE7"/>
    <w:rsid w:val="00445574"/>
    <w:rsid w:val="004467FB"/>
    <w:rsid w:val="00447792"/>
    <w:rsid w:val="00452D6B"/>
    <w:rsid w:val="00454484"/>
    <w:rsid w:val="0045517B"/>
    <w:rsid w:val="00463B77"/>
    <w:rsid w:val="00463C7B"/>
    <w:rsid w:val="004644A6"/>
    <w:rsid w:val="004656E1"/>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33E2"/>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40E"/>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0F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EA6"/>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252"/>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2787"/>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908"/>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5FD"/>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993"/>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273"/>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2F18"/>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803"/>
    <w:rsid w:val="00BA42B2"/>
    <w:rsid w:val="00BA58D4"/>
    <w:rsid w:val="00BA5B9E"/>
    <w:rsid w:val="00BA7C9A"/>
    <w:rsid w:val="00BB4FE1"/>
    <w:rsid w:val="00BB5F8F"/>
    <w:rsid w:val="00BB657A"/>
    <w:rsid w:val="00BC1A4E"/>
    <w:rsid w:val="00BC5DC7"/>
    <w:rsid w:val="00BC6B8B"/>
    <w:rsid w:val="00BC73D8"/>
    <w:rsid w:val="00BD52D7"/>
    <w:rsid w:val="00BD5AD2"/>
    <w:rsid w:val="00BE22F3"/>
    <w:rsid w:val="00BE5B52"/>
    <w:rsid w:val="00BE7B8D"/>
    <w:rsid w:val="00BE7BC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5B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0D4"/>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B00"/>
    <w:rsid w:val="00D84941"/>
    <w:rsid w:val="00D84FA1"/>
    <w:rsid w:val="00D851F0"/>
    <w:rsid w:val="00D86DB7"/>
    <w:rsid w:val="00D91A1F"/>
    <w:rsid w:val="00D926D0"/>
    <w:rsid w:val="00D93030"/>
    <w:rsid w:val="00D950E1"/>
    <w:rsid w:val="00D952A6"/>
    <w:rsid w:val="00D955F6"/>
    <w:rsid w:val="00D97F99"/>
    <w:rsid w:val="00DA1E08"/>
    <w:rsid w:val="00DA24F8"/>
    <w:rsid w:val="00DA28E8"/>
    <w:rsid w:val="00DA38D3"/>
    <w:rsid w:val="00DA3932"/>
    <w:rsid w:val="00DA3AFC"/>
    <w:rsid w:val="00DA64F8"/>
    <w:rsid w:val="00DA6C15"/>
    <w:rsid w:val="00DB0258"/>
    <w:rsid w:val="00DB38EE"/>
    <w:rsid w:val="00DB498B"/>
    <w:rsid w:val="00DB66CA"/>
    <w:rsid w:val="00DB671E"/>
    <w:rsid w:val="00DB6BCA"/>
    <w:rsid w:val="00DB73F7"/>
    <w:rsid w:val="00DC0321"/>
    <w:rsid w:val="00DC3067"/>
    <w:rsid w:val="00DC370B"/>
    <w:rsid w:val="00DC5B90"/>
    <w:rsid w:val="00DD00FF"/>
    <w:rsid w:val="00DD0619"/>
    <w:rsid w:val="00DD07FB"/>
    <w:rsid w:val="00DD25C6"/>
    <w:rsid w:val="00DD403A"/>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26D27"/>
    <w:rsid w:val="00E3137A"/>
    <w:rsid w:val="00E32CCF"/>
    <w:rsid w:val="00E34A98"/>
    <w:rsid w:val="00E35D1E"/>
    <w:rsid w:val="00E364F9"/>
    <w:rsid w:val="00E365FA"/>
    <w:rsid w:val="00E36789"/>
    <w:rsid w:val="00E4437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FD3"/>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304"/>
    <w:rsid w:val="00F11586"/>
    <w:rsid w:val="00F1183B"/>
    <w:rsid w:val="00F11C9F"/>
    <w:rsid w:val="00F12263"/>
    <w:rsid w:val="00F1409D"/>
    <w:rsid w:val="00F14214"/>
    <w:rsid w:val="00F157A9"/>
    <w:rsid w:val="00F218DC"/>
    <w:rsid w:val="00F25BB6"/>
    <w:rsid w:val="00F26B7E"/>
    <w:rsid w:val="00F27A3B"/>
    <w:rsid w:val="00F33817"/>
    <w:rsid w:val="00F420D5"/>
    <w:rsid w:val="00F451EA"/>
    <w:rsid w:val="00F45447"/>
    <w:rsid w:val="00F456C6"/>
    <w:rsid w:val="00F4577B"/>
    <w:rsid w:val="00F46496"/>
    <w:rsid w:val="00F474D0"/>
    <w:rsid w:val="00F50179"/>
    <w:rsid w:val="00F504F2"/>
    <w:rsid w:val="00F515EE"/>
    <w:rsid w:val="00F56511"/>
    <w:rsid w:val="00F6194E"/>
    <w:rsid w:val="00F623AC"/>
    <w:rsid w:val="00F6412A"/>
    <w:rsid w:val="00F65893"/>
    <w:rsid w:val="00F66A4A"/>
    <w:rsid w:val="00F71E22"/>
    <w:rsid w:val="00F72142"/>
    <w:rsid w:val="00F72AE7"/>
    <w:rsid w:val="00F81AE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5A3"/>
    <w:rsid w:val="00FE576A"/>
    <w:rsid w:val="00FE7E79"/>
    <w:rsid w:val="00FF3E7D"/>
    <w:rsid w:val="00FF5B99"/>
    <w:rsid w:val="00FF730C"/>
    <w:rsid w:val="00FF73F4"/>
    <w:rsid w:val="00FF7CE4"/>
    <w:rsid w:val="00FF7E39"/>
    <w:rsid w:val="01A26771"/>
    <w:rsid w:val="01E4674A"/>
    <w:rsid w:val="020E2709"/>
    <w:rsid w:val="028D019B"/>
    <w:rsid w:val="0301396B"/>
    <w:rsid w:val="04BA6C4F"/>
    <w:rsid w:val="04E6106A"/>
    <w:rsid w:val="051F459A"/>
    <w:rsid w:val="05526700"/>
    <w:rsid w:val="05663F99"/>
    <w:rsid w:val="06CE70B8"/>
    <w:rsid w:val="070B4DB8"/>
    <w:rsid w:val="07D65747"/>
    <w:rsid w:val="085813B6"/>
    <w:rsid w:val="08B9254E"/>
    <w:rsid w:val="08C77405"/>
    <w:rsid w:val="08E7546F"/>
    <w:rsid w:val="09080546"/>
    <w:rsid w:val="09840E52"/>
    <w:rsid w:val="09C474A0"/>
    <w:rsid w:val="09DC4669"/>
    <w:rsid w:val="0A2C2FBF"/>
    <w:rsid w:val="0A4C7988"/>
    <w:rsid w:val="0B226B74"/>
    <w:rsid w:val="0BAC562A"/>
    <w:rsid w:val="0C7D02CD"/>
    <w:rsid w:val="0D6C2329"/>
    <w:rsid w:val="0E0B4789"/>
    <w:rsid w:val="0E161801"/>
    <w:rsid w:val="0EAD005D"/>
    <w:rsid w:val="0EFA61DC"/>
    <w:rsid w:val="0F95571C"/>
    <w:rsid w:val="0FAE48BF"/>
    <w:rsid w:val="0FFF06E6"/>
    <w:rsid w:val="10582CA3"/>
    <w:rsid w:val="10D85DD7"/>
    <w:rsid w:val="110A439F"/>
    <w:rsid w:val="11687684"/>
    <w:rsid w:val="12696E37"/>
    <w:rsid w:val="12744A7A"/>
    <w:rsid w:val="12B50A3F"/>
    <w:rsid w:val="12DE15D3"/>
    <w:rsid w:val="12F9465F"/>
    <w:rsid w:val="13573133"/>
    <w:rsid w:val="13781A27"/>
    <w:rsid w:val="137B5074"/>
    <w:rsid w:val="13A7230D"/>
    <w:rsid w:val="13E85907"/>
    <w:rsid w:val="141A43BE"/>
    <w:rsid w:val="14C8253B"/>
    <w:rsid w:val="17B74A43"/>
    <w:rsid w:val="188C387F"/>
    <w:rsid w:val="18972950"/>
    <w:rsid w:val="191A0E8B"/>
    <w:rsid w:val="192E0D42"/>
    <w:rsid w:val="19540FA0"/>
    <w:rsid w:val="1B502C32"/>
    <w:rsid w:val="1B61322A"/>
    <w:rsid w:val="1BBC26CD"/>
    <w:rsid w:val="1C8B1A48"/>
    <w:rsid w:val="1D3F4693"/>
    <w:rsid w:val="1D6A5A68"/>
    <w:rsid w:val="1E3761F8"/>
    <w:rsid w:val="1E6D0ADF"/>
    <w:rsid w:val="1EF26B32"/>
    <w:rsid w:val="1F5C044F"/>
    <w:rsid w:val="209B0B03"/>
    <w:rsid w:val="220A23E4"/>
    <w:rsid w:val="221E379A"/>
    <w:rsid w:val="22AB0059"/>
    <w:rsid w:val="22E04EF3"/>
    <w:rsid w:val="230D2B83"/>
    <w:rsid w:val="23DC390D"/>
    <w:rsid w:val="24284DA4"/>
    <w:rsid w:val="249966C3"/>
    <w:rsid w:val="24F82154"/>
    <w:rsid w:val="25695674"/>
    <w:rsid w:val="261F3F85"/>
    <w:rsid w:val="264A6E2E"/>
    <w:rsid w:val="27E37D1B"/>
    <w:rsid w:val="28321043"/>
    <w:rsid w:val="286E6AFD"/>
    <w:rsid w:val="28994654"/>
    <w:rsid w:val="28C22FA5"/>
    <w:rsid w:val="28FE60D3"/>
    <w:rsid w:val="291E6775"/>
    <w:rsid w:val="297D349C"/>
    <w:rsid w:val="29CC155E"/>
    <w:rsid w:val="2A1F27A5"/>
    <w:rsid w:val="2A2D4EC2"/>
    <w:rsid w:val="2A4E308A"/>
    <w:rsid w:val="2A6F2D78"/>
    <w:rsid w:val="2AA75EE9"/>
    <w:rsid w:val="2AB729DE"/>
    <w:rsid w:val="2ABE3D6C"/>
    <w:rsid w:val="2AC31E02"/>
    <w:rsid w:val="2BEE242F"/>
    <w:rsid w:val="2C5129BE"/>
    <w:rsid w:val="2CDC2BCF"/>
    <w:rsid w:val="2D012636"/>
    <w:rsid w:val="2D564730"/>
    <w:rsid w:val="2E264B1F"/>
    <w:rsid w:val="2E536D19"/>
    <w:rsid w:val="2EA527AA"/>
    <w:rsid w:val="2EC847E1"/>
    <w:rsid w:val="3098505F"/>
    <w:rsid w:val="30985F84"/>
    <w:rsid w:val="30FF6E8C"/>
    <w:rsid w:val="31014576"/>
    <w:rsid w:val="316513E5"/>
    <w:rsid w:val="31D67BED"/>
    <w:rsid w:val="32113E29"/>
    <w:rsid w:val="32571C8C"/>
    <w:rsid w:val="329B5CC2"/>
    <w:rsid w:val="32D11349"/>
    <w:rsid w:val="332B5D17"/>
    <w:rsid w:val="33435756"/>
    <w:rsid w:val="33884F17"/>
    <w:rsid w:val="33D04B10"/>
    <w:rsid w:val="343D577D"/>
    <w:rsid w:val="3442156A"/>
    <w:rsid w:val="34530EE8"/>
    <w:rsid w:val="34675474"/>
    <w:rsid w:val="346947A9"/>
    <w:rsid w:val="35775243"/>
    <w:rsid w:val="357A6B39"/>
    <w:rsid w:val="359D0A22"/>
    <w:rsid w:val="35C603D3"/>
    <w:rsid w:val="35E30B2B"/>
    <w:rsid w:val="35E91FDE"/>
    <w:rsid w:val="375A3367"/>
    <w:rsid w:val="37C016A8"/>
    <w:rsid w:val="37D03331"/>
    <w:rsid w:val="3844354A"/>
    <w:rsid w:val="3848736B"/>
    <w:rsid w:val="39682E3A"/>
    <w:rsid w:val="39B5458C"/>
    <w:rsid w:val="3A4D6EBA"/>
    <w:rsid w:val="3AAF36D1"/>
    <w:rsid w:val="3B982DC8"/>
    <w:rsid w:val="3C1C0D3B"/>
    <w:rsid w:val="3CBC525B"/>
    <w:rsid w:val="3D5D4387"/>
    <w:rsid w:val="3F5A6EFE"/>
    <w:rsid w:val="3F890E93"/>
    <w:rsid w:val="3FCB2D5B"/>
    <w:rsid w:val="402E5986"/>
    <w:rsid w:val="403501D5"/>
    <w:rsid w:val="408178BE"/>
    <w:rsid w:val="40CE7A33"/>
    <w:rsid w:val="40E23BE4"/>
    <w:rsid w:val="41A30C23"/>
    <w:rsid w:val="41DD5436"/>
    <w:rsid w:val="42700570"/>
    <w:rsid w:val="42A440DD"/>
    <w:rsid w:val="42CA554C"/>
    <w:rsid w:val="43AD7F9B"/>
    <w:rsid w:val="43C7383A"/>
    <w:rsid w:val="44523338"/>
    <w:rsid w:val="45735C6C"/>
    <w:rsid w:val="459608FE"/>
    <w:rsid w:val="45DD71C2"/>
    <w:rsid w:val="461975CB"/>
    <w:rsid w:val="46357180"/>
    <w:rsid w:val="464E55C2"/>
    <w:rsid w:val="46601D24"/>
    <w:rsid w:val="46C91677"/>
    <w:rsid w:val="47326665"/>
    <w:rsid w:val="47BC5E84"/>
    <w:rsid w:val="47D13A56"/>
    <w:rsid w:val="4924744D"/>
    <w:rsid w:val="49595D88"/>
    <w:rsid w:val="4AE3149F"/>
    <w:rsid w:val="4B187812"/>
    <w:rsid w:val="4B46598C"/>
    <w:rsid w:val="4B592755"/>
    <w:rsid w:val="4BD83458"/>
    <w:rsid w:val="4C545E87"/>
    <w:rsid w:val="4DDA0D14"/>
    <w:rsid w:val="4E575C03"/>
    <w:rsid w:val="4E6444F7"/>
    <w:rsid w:val="4E7A1BC8"/>
    <w:rsid w:val="50D94BAC"/>
    <w:rsid w:val="51614889"/>
    <w:rsid w:val="51921C1A"/>
    <w:rsid w:val="51DF2696"/>
    <w:rsid w:val="521F2DEA"/>
    <w:rsid w:val="52435F2D"/>
    <w:rsid w:val="524939F1"/>
    <w:rsid w:val="532D6A61"/>
    <w:rsid w:val="537F2E5D"/>
    <w:rsid w:val="54043309"/>
    <w:rsid w:val="54115F4C"/>
    <w:rsid w:val="546E1AAF"/>
    <w:rsid w:val="54A379AB"/>
    <w:rsid w:val="54E66377"/>
    <w:rsid w:val="555B0286"/>
    <w:rsid w:val="56690392"/>
    <w:rsid w:val="5714693E"/>
    <w:rsid w:val="57454D4A"/>
    <w:rsid w:val="58055B00"/>
    <w:rsid w:val="58C148EA"/>
    <w:rsid w:val="58D02D39"/>
    <w:rsid w:val="598F5297"/>
    <w:rsid w:val="59B3735B"/>
    <w:rsid w:val="5B004127"/>
    <w:rsid w:val="5C1568C6"/>
    <w:rsid w:val="5C563555"/>
    <w:rsid w:val="5C7560D1"/>
    <w:rsid w:val="5CB74751"/>
    <w:rsid w:val="5E2733FB"/>
    <w:rsid w:val="5E6C52B2"/>
    <w:rsid w:val="5E7E6D93"/>
    <w:rsid w:val="5F2248BC"/>
    <w:rsid w:val="5FB707AE"/>
    <w:rsid w:val="60A70823"/>
    <w:rsid w:val="612D3356"/>
    <w:rsid w:val="61384047"/>
    <w:rsid w:val="619E0F5F"/>
    <w:rsid w:val="61CD5BB7"/>
    <w:rsid w:val="62581748"/>
    <w:rsid w:val="62AE40EB"/>
    <w:rsid w:val="633A3BD0"/>
    <w:rsid w:val="64D63485"/>
    <w:rsid w:val="64DD6C6F"/>
    <w:rsid w:val="64EC0CFD"/>
    <w:rsid w:val="655D3558"/>
    <w:rsid w:val="679B2764"/>
    <w:rsid w:val="67A4786A"/>
    <w:rsid w:val="681A5D7E"/>
    <w:rsid w:val="685E1EE6"/>
    <w:rsid w:val="68D72183"/>
    <w:rsid w:val="699252DE"/>
    <w:rsid w:val="6A0A1029"/>
    <w:rsid w:val="6A3A44B6"/>
    <w:rsid w:val="6ACB6B88"/>
    <w:rsid w:val="6ADA0E17"/>
    <w:rsid w:val="6B3259E2"/>
    <w:rsid w:val="6B4A19A2"/>
    <w:rsid w:val="6B607F4C"/>
    <w:rsid w:val="6D751BCF"/>
    <w:rsid w:val="6D8C3C5E"/>
    <w:rsid w:val="6D8C5028"/>
    <w:rsid w:val="6D940381"/>
    <w:rsid w:val="6D9E2FAE"/>
    <w:rsid w:val="6DAA3701"/>
    <w:rsid w:val="6E6E472E"/>
    <w:rsid w:val="708F59B0"/>
    <w:rsid w:val="7113780F"/>
    <w:rsid w:val="715045BF"/>
    <w:rsid w:val="71975D0C"/>
    <w:rsid w:val="72610054"/>
    <w:rsid w:val="72BB1F0C"/>
    <w:rsid w:val="72BB3CBA"/>
    <w:rsid w:val="73797DFD"/>
    <w:rsid w:val="73805981"/>
    <w:rsid w:val="752A4D08"/>
    <w:rsid w:val="7572039A"/>
    <w:rsid w:val="76320737"/>
    <w:rsid w:val="76E8386D"/>
    <w:rsid w:val="77784870"/>
    <w:rsid w:val="77A8085F"/>
    <w:rsid w:val="77FC1C4C"/>
    <w:rsid w:val="787156A2"/>
    <w:rsid w:val="78DB2863"/>
    <w:rsid w:val="79E24222"/>
    <w:rsid w:val="7A020420"/>
    <w:rsid w:val="7A724582"/>
    <w:rsid w:val="7A8772A3"/>
    <w:rsid w:val="7AAB7433"/>
    <w:rsid w:val="7AC35518"/>
    <w:rsid w:val="7ADE7759"/>
    <w:rsid w:val="7AE6195B"/>
    <w:rsid w:val="7AE91D0C"/>
    <w:rsid w:val="7B876E2F"/>
    <w:rsid w:val="7BFD0FBF"/>
    <w:rsid w:val="7C280623"/>
    <w:rsid w:val="7C905799"/>
    <w:rsid w:val="7CD95DB0"/>
    <w:rsid w:val="7CDC7373"/>
    <w:rsid w:val="7DA532B5"/>
    <w:rsid w:val="7E4D45D9"/>
    <w:rsid w:val="7E806A1F"/>
    <w:rsid w:val="7EAA17B2"/>
    <w:rsid w:val="7EAA530C"/>
    <w:rsid w:val="7EC64112"/>
    <w:rsid w:val="7EFD1D83"/>
    <w:rsid w:val="7F1E7AAB"/>
    <w:rsid w:val="7F203823"/>
    <w:rsid w:val="7F5160D2"/>
    <w:rsid w:val="7FBD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99"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3"/>
    <w:next w:val="1"/>
    <w:link w:val="74"/>
    <w:qFormat/>
    <w:uiPriority w:val="0"/>
    <w:pPr>
      <w:keepNext/>
      <w:keepLines/>
      <w:spacing w:before="340" w:after="330" w:line="578" w:lineRule="auto"/>
      <w:outlineLvl w:val="0"/>
    </w:pPr>
    <w:rPr>
      <w:b/>
      <w:bCs/>
      <w:kern w:val="44"/>
      <w:sz w:val="44"/>
      <w:szCs w:val="44"/>
    </w:rPr>
  </w:style>
  <w:style w:type="paragraph" w:styleId="5">
    <w:name w:val="heading 2"/>
    <w:basedOn w:val="6"/>
    <w:next w:val="1"/>
    <w:link w:val="75"/>
    <w:qFormat/>
    <w:uiPriority w:val="9"/>
    <w:pPr>
      <w:keepNext/>
      <w:keepLines/>
      <w:spacing w:before="260" w:after="260" w:line="416" w:lineRule="auto"/>
      <w:outlineLvl w:val="1"/>
    </w:pPr>
    <w:rPr>
      <w:rFonts w:ascii="Arial" w:hAnsi="Arial"/>
      <w:b/>
      <w:bCs/>
      <w:sz w:val="32"/>
      <w:szCs w:val="32"/>
    </w:rPr>
  </w:style>
  <w:style w:type="paragraph" w:styleId="7">
    <w:name w:val="heading 3"/>
    <w:basedOn w:val="8"/>
    <w:next w:val="1"/>
    <w:link w:val="76"/>
    <w:qFormat/>
    <w:uiPriority w:val="9"/>
    <w:pPr>
      <w:keepNext/>
      <w:keepLines/>
      <w:spacing w:before="260" w:after="260" w:line="416" w:lineRule="auto"/>
      <w:outlineLvl w:val="2"/>
    </w:pPr>
    <w:rPr>
      <w:b/>
      <w:bCs/>
      <w:sz w:val="32"/>
      <w:szCs w:val="32"/>
    </w:rPr>
  </w:style>
  <w:style w:type="paragraph" w:styleId="9">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8"/>
    <w:qFormat/>
    <w:uiPriority w:val="0"/>
    <w:pPr>
      <w:keepNext/>
      <w:keepLines/>
      <w:adjustRightInd/>
      <w:spacing w:before="280" w:after="290" w:line="376" w:lineRule="auto"/>
      <w:outlineLvl w:val="4"/>
    </w:pPr>
    <w:rPr>
      <w:b/>
      <w:bCs/>
      <w:sz w:val="28"/>
      <w:szCs w:val="28"/>
    </w:rPr>
  </w:style>
  <w:style w:type="paragraph" w:styleId="11">
    <w:name w:val="heading 6"/>
    <w:basedOn w:val="1"/>
    <w:next w:val="1"/>
    <w:link w:val="79"/>
    <w:qFormat/>
    <w:uiPriority w:val="0"/>
    <w:pPr>
      <w:keepNext/>
      <w:keepLines/>
      <w:adjustRightInd/>
      <w:spacing w:before="240" w:after="64" w:line="320" w:lineRule="auto"/>
      <w:outlineLvl w:val="5"/>
    </w:pPr>
    <w:rPr>
      <w:rFonts w:ascii="Arial" w:hAnsi="Arial" w:eastAsia="黑体"/>
      <w:b/>
      <w:bCs/>
      <w:sz w:val="24"/>
      <w:szCs w:val="24"/>
    </w:rPr>
  </w:style>
  <w:style w:type="paragraph" w:styleId="12">
    <w:name w:val="heading 7"/>
    <w:basedOn w:val="1"/>
    <w:next w:val="1"/>
    <w:link w:val="80"/>
    <w:qFormat/>
    <w:uiPriority w:val="0"/>
    <w:pPr>
      <w:keepNext/>
      <w:keepLines/>
      <w:adjustRightInd/>
      <w:spacing w:before="240" w:after="64" w:line="320" w:lineRule="auto"/>
      <w:outlineLvl w:val="6"/>
    </w:pPr>
    <w:rPr>
      <w:b/>
      <w:bCs/>
      <w:sz w:val="24"/>
      <w:szCs w:val="24"/>
    </w:rPr>
  </w:style>
  <w:style w:type="paragraph" w:styleId="13">
    <w:name w:val="heading 8"/>
    <w:basedOn w:val="1"/>
    <w:next w:val="1"/>
    <w:link w:val="81"/>
    <w:qFormat/>
    <w:uiPriority w:val="0"/>
    <w:pPr>
      <w:keepNext/>
      <w:keepLines/>
      <w:adjustRightInd/>
      <w:spacing w:before="240" w:after="64" w:line="320" w:lineRule="auto"/>
      <w:outlineLvl w:val="7"/>
    </w:pPr>
    <w:rPr>
      <w:rFonts w:ascii="Arial" w:hAnsi="Arial" w:eastAsia="黑体"/>
      <w:sz w:val="24"/>
      <w:szCs w:val="24"/>
    </w:rPr>
  </w:style>
  <w:style w:type="paragraph" w:styleId="14">
    <w:name w:val="heading 9"/>
    <w:basedOn w:val="1"/>
    <w:next w:val="1"/>
    <w:link w:val="82"/>
    <w:qFormat/>
    <w:uiPriority w:val="0"/>
    <w:pPr>
      <w:keepNext/>
      <w:keepLines/>
      <w:adjustRightInd/>
      <w:spacing w:before="240" w:after="64" w:line="320" w:lineRule="auto"/>
      <w:outlineLvl w:val="8"/>
    </w:pPr>
    <w:rPr>
      <w:rFonts w:ascii="Arial" w:hAnsi="Arial" w:eastAsia="黑体"/>
    </w:rPr>
  </w:style>
  <w:style w:type="character" w:default="1" w:styleId="57">
    <w:name w:val="Default Paragraph Font"/>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
    <w:name w:val="段"/>
    <w:link w:val="28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
    <w:name w:val="一级条标题"/>
    <w:next w:val="4"/>
    <w:link w:val="283"/>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二级条标题"/>
    <w:basedOn w:val="6"/>
    <w:next w:val="4"/>
    <w:link w:val="285"/>
    <w:qFormat/>
    <w:uiPriority w:val="0"/>
    <w:pPr>
      <w:spacing w:before="50" w:after="50"/>
      <w:outlineLvl w:val="3"/>
    </w:pPr>
  </w:style>
  <w:style w:type="paragraph" w:styleId="15">
    <w:name w:val="toc 7"/>
    <w:basedOn w:val="1"/>
    <w:next w:val="1"/>
    <w:unhideWhenUsed/>
    <w:qFormat/>
    <w:uiPriority w:val="0"/>
    <w:pPr>
      <w:tabs>
        <w:tab w:val="right" w:leader="dot" w:pos="9344"/>
      </w:tabs>
      <w:spacing w:line="300" w:lineRule="exact"/>
      <w:ind w:left="1259"/>
    </w:pPr>
    <w:rPr>
      <w:rFonts w:ascii="宋体"/>
    </w:rPr>
  </w:style>
  <w:style w:type="paragraph" w:styleId="16">
    <w:name w:val="index 8"/>
    <w:basedOn w:val="1"/>
    <w:next w:val="1"/>
    <w:qFormat/>
    <w:uiPriority w:val="0"/>
    <w:pPr>
      <w:adjustRightInd/>
      <w:spacing w:line="240" w:lineRule="auto"/>
      <w:ind w:left="1680" w:hanging="210"/>
      <w:jc w:val="left"/>
    </w:pPr>
    <w:rPr>
      <w:sz w:val="20"/>
      <w:szCs w:val="20"/>
    </w:rPr>
  </w:style>
  <w:style w:type="paragraph" w:styleId="17">
    <w:name w:val="Normal Indent"/>
    <w:basedOn w:val="1"/>
    <w:qFormat/>
    <w:uiPriority w:val="0"/>
    <w:pPr>
      <w:ind w:firstLine="420"/>
    </w:pPr>
  </w:style>
  <w:style w:type="paragraph" w:styleId="18">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9">
    <w:name w:val="index 5"/>
    <w:basedOn w:val="1"/>
    <w:next w:val="1"/>
    <w:qFormat/>
    <w:uiPriority w:val="0"/>
    <w:pPr>
      <w:adjustRightInd/>
      <w:spacing w:line="240" w:lineRule="auto"/>
      <w:ind w:left="1050" w:hanging="210"/>
      <w:jc w:val="left"/>
    </w:pPr>
    <w:rPr>
      <w:sz w:val="20"/>
      <w:szCs w:val="20"/>
    </w:rPr>
  </w:style>
  <w:style w:type="paragraph" w:styleId="20">
    <w:name w:val="Document Map"/>
    <w:basedOn w:val="1"/>
    <w:link w:val="274"/>
    <w:semiHidden/>
    <w:qFormat/>
    <w:uiPriority w:val="0"/>
    <w:pPr>
      <w:shd w:val="clear" w:color="auto" w:fill="000080"/>
      <w:adjustRightInd/>
      <w:spacing w:line="240" w:lineRule="auto"/>
    </w:pPr>
    <w:rPr>
      <w:rFonts w:ascii="Times New Roman" w:hAnsi="Times New Roman"/>
      <w:szCs w:val="24"/>
    </w:rPr>
  </w:style>
  <w:style w:type="paragraph" w:styleId="21">
    <w:name w:val="annotation text"/>
    <w:basedOn w:val="1"/>
    <w:link w:val="279"/>
    <w:unhideWhenUsed/>
    <w:qFormat/>
    <w:uiPriority w:val="99"/>
    <w:pPr>
      <w:widowControl/>
      <w:tabs>
        <w:tab w:val="center" w:pos="4201"/>
        <w:tab w:val="right" w:leader="dot" w:pos="9298"/>
      </w:tabs>
      <w:autoSpaceDE w:val="0"/>
      <w:autoSpaceDN w:val="0"/>
      <w:ind w:firstLine="420" w:firstLineChars="200"/>
      <w:jc w:val="left"/>
    </w:pPr>
    <w:rPr>
      <w:rFonts w:ascii="宋体" w:hAnsi="宋体"/>
      <w:kern w:val="0"/>
      <w:szCs w:val="20"/>
      <w:lang w:val="zh-TW" w:eastAsia="zh-TW"/>
    </w:rPr>
  </w:style>
  <w:style w:type="paragraph" w:styleId="22">
    <w:name w:val="index 6"/>
    <w:basedOn w:val="1"/>
    <w:next w:val="1"/>
    <w:qFormat/>
    <w:uiPriority w:val="0"/>
    <w:pPr>
      <w:adjustRightInd/>
      <w:spacing w:line="240" w:lineRule="auto"/>
      <w:ind w:left="1260" w:hanging="210"/>
      <w:jc w:val="left"/>
    </w:pPr>
    <w:rPr>
      <w:sz w:val="20"/>
      <w:szCs w:val="20"/>
    </w:rPr>
  </w:style>
  <w:style w:type="paragraph" w:styleId="23">
    <w:name w:val="Body Text"/>
    <w:basedOn w:val="1"/>
    <w:link w:val="126"/>
    <w:qFormat/>
    <w:uiPriority w:val="1"/>
    <w:pPr>
      <w:spacing w:after="120"/>
    </w:pPr>
  </w:style>
  <w:style w:type="paragraph" w:styleId="24">
    <w:name w:val="Body Text Indent"/>
    <w:basedOn w:val="1"/>
    <w:next w:val="17"/>
    <w:qFormat/>
    <w:uiPriority w:val="99"/>
    <w:pPr>
      <w:snapToGrid w:val="0"/>
      <w:spacing w:before="120" w:line="520" w:lineRule="atLeast"/>
      <w:ind w:firstLine="570"/>
    </w:pPr>
    <w:rPr>
      <w:rFonts w:ascii="方正仿宋_GB2312" w:eastAsia="方正仿宋_GB2312"/>
      <w:sz w:val="30"/>
    </w:rPr>
  </w:style>
  <w:style w:type="paragraph" w:styleId="25">
    <w:name w:val="Block Text"/>
    <w:basedOn w:val="1"/>
    <w:qFormat/>
    <w:uiPriority w:val="0"/>
    <w:pPr>
      <w:widowControl/>
      <w:adjustRightInd/>
      <w:spacing w:line="440" w:lineRule="exact"/>
      <w:ind w:left="180" w:right="201" w:firstLine="100"/>
      <w:jc w:val="left"/>
    </w:pPr>
    <w:rPr>
      <w:rFonts w:ascii="Times New Roman" w:hAnsi="Times New Roman"/>
      <w:spacing w:val="20"/>
      <w:kern w:val="0"/>
      <w:sz w:val="24"/>
      <w:szCs w:val="20"/>
    </w:rPr>
  </w:style>
  <w:style w:type="paragraph" w:styleId="26">
    <w:name w:val="HTML Address"/>
    <w:basedOn w:val="1"/>
    <w:link w:val="275"/>
    <w:qFormat/>
    <w:uiPriority w:val="0"/>
    <w:pPr>
      <w:widowControl/>
      <w:autoSpaceDE w:val="0"/>
      <w:autoSpaceDN w:val="0"/>
      <w:adjustRightInd/>
      <w:spacing w:line="240" w:lineRule="auto"/>
      <w:ind w:firstLine="420" w:firstLineChars="200"/>
    </w:pPr>
    <w:rPr>
      <w:rFonts w:ascii="宋体" w:hAnsi="Times New Roman"/>
      <w:i/>
      <w:iCs/>
      <w:kern w:val="0"/>
      <w:szCs w:val="20"/>
    </w:rPr>
  </w:style>
  <w:style w:type="paragraph" w:styleId="27">
    <w:name w:val="index 4"/>
    <w:basedOn w:val="1"/>
    <w:next w:val="1"/>
    <w:qFormat/>
    <w:uiPriority w:val="0"/>
    <w:pPr>
      <w:adjustRightInd/>
      <w:spacing w:line="240" w:lineRule="auto"/>
      <w:ind w:left="840" w:hanging="210"/>
      <w:jc w:val="left"/>
    </w:pPr>
    <w:rPr>
      <w:sz w:val="20"/>
      <w:szCs w:val="20"/>
    </w:rPr>
  </w:style>
  <w:style w:type="paragraph" w:styleId="28">
    <w:name w:val="toc 5"/>
    <w:basedOn w:val="1"/>
    <w:next w:val="1"/>
    <w:unhideWhenUsed/>
    <w:qFormat/>
    <w:uiPriority w:val="0"/>
    <w:pPr>
      <w:ind w:left="839"/>
    </w:pPr>
    <w:rPr>
      <w:rFonts w:ascii="宋体"/>
    </w:rPr>
  </w:style>
  <w:style w:type="paragraph" w:styleId="29">
    <w:name w:val="toc 3"/>
    <w:basedOn w:val="1"/>
    <w:next w:val="1"/>
    <w:unhideWhenUsed/>
    <w:qFormat/>
    <w:uiPriority w:val="39"/>
    <w:pPr>
      <w:spacing w:line="300" w:lineRule="exact"/>
      <w:ind w:left="420"/>
    </w:pPr>
    <w:rPr>
      <w:rFonts w:ascii="宋体"/>
    </w:rPr>
  </w:style>
  <w:style w:type="paragraph" w:styleId="30">
    <w:name w:val="toc 8"/>
    <w:basedOn w:val="1"/>
    <w:next w:val="1"/>
    <w:semiHidden/>
    <w:qFormat/>
    <w:uiPriority w:val="0"/>
    <w:pPr>
      <w:tabs>
        <w:tab w:val="right" w:leader="dot" w:pos="9241"/>
      </w:tabs>
      <w:adjustRightInd/>
      <w:spacing w:line="240" w:lineRule="auto"/>
      <w:ind w:firstLine="607" w:firstLineChars="600"/>
      <w:jc w:val="left"/>
    </w:pPr>
    <w:rPr>
      <w:rFonts w:ascii="宋体" w:hAnsi="Times New Roman"/>
    </w:rPr>
  </w:style>
  <w:style w:type="paragraph" w:styleId="31">
    <w:name w:val="index 3"/>
    <w:basedOn w:val="1"/>
    <w:next w:val="1"/>
    <w:qFormat/>
    <w:uiPriority w:val="0"/>
    <w:pPr>
      <w:adjustRightInd/>
      <w:spacing w:line="240" w:lineRule="auto"/>
      <w:ind w:left="630" w:hanging="210"/>
      <w:jc w:val="left"/>
    </w:pPr>
    <w:rPr>
      <w:sz w:val="20"/>
      <w:szCs w:val="20"/>
    </w:rPr>
  </w:style>
  <w:style w:type="paragraph" w:styleId="32">
    <w:name w:val="Date"/>
    <w:basedOn w:val="1"/>
    <w:next w:val="1"/>
    <w:link w:val="276"/>
    <w:qFormat/>
    <w:uiPriority w:val="0"/>
    <w:pPr>
      <w:widowControl/>
      <w:autoSpaceDE w:val="0"/>
      <w:autoSpaceDN w:val="0"/>
      <w:adjustRightInd/>
      <w:spacing w:line="240" w:lineRule="auto"/>
      <w:ind w:left="100" w:leftChars="2500" w:firstLine="420" w:firstLineChars="200"/>
    </w:pPr>
    <w:rPr>
      <w:rFonts w:ascii="宋体" w:hAnsi="Times New Roman"/>
      <w:kern w:val="0"/>
      <w:szCs w:val="20"/>
    </w:rPr>
  </w:style>
  <w:style w:type="paragraph" w:styleId="33">
    <w:name w:val="endnote text"/>
    <w:basedOn w:val="1"/>
    <w:link w:val="277"/>
    <w:semiHidden/>
    <w:qFormat/>
    <w:uiPriority w:val="99"/>
    <w:pPr>
      <w:adjustRightInd/>
      <w:snapToGrid w:val="0"/>
      <w:spacing w:line="240" w:lineRule="auto"/>
      <w:jc w:val="left"/>
    </w:pPr>
    <w:rPr>
      <w:rFonts w:ascii="Times New Roman" w:hAnsi="Times New Roman"/>
      <w:szCs w:val="24"/>
    </w:rPr>
  </w:style>
  <w:style w:type="paragraph" w:styleId="34">
    <w:name w:val="Balloon Text"/>
    <w:basedOn w:val="1"/>
    <w:link w:val="85"/>
    <w:unhideWhenUsed/>
    <w:qFormat/>
    <w:uiPriority w:val="99"/>
    <w:rPr>
      <w:sz w:val="18"/>
      <w:szCs w:val="18"/>
    </w:rPr>
  </w:style>
  <w:style w:type="paragraph" w:styleId="35">
    <w:name w:val="footer"/>
    <w:basedOn w:val="1"/>
    <w:link w:val="84"/>
    <w:qFormat/>
    <w:uiPriority w:val="99"/>
    <w:pPr>
      <w:tabs>
        <w:tab w:val="center" w:pos="4153"/>
        <w:tab w:val="right" w:pos="8306"/>
      </w:tabs>
      <w:adjustRightInd/>
      <w:snapToGrid w:val="0"/>
      <w:spacing w:line="240" w:lineRule="auto"/>
      <w:jc w:val="right"/>
    </w:pPr>
    <w:rPr>
      <w:rFonts w:ascii="宋体"/>
      <w:sz w:val="18"/>
      <w:szCs w:val="18"/>
    </w:rPr>
  </w:style>
  <w:style w:type="paragraph" w:styleId="36">
    <w:name w:val="header"/>
    <w:basedOn w:val="1"/>
    <w:link w:val="83"/>
    <w:qFormat/>
    <w:uiPriority w:val="99"/>
    <w:pPr>
      <w:tabs>
        <w:tab w:val="center" w:pos="4153"/>
        <w:tab w:val="right" w:pos="8306"/>
      </w:tabs>
      <w:adjustRightInd/>
      <w:snapToGrid w:val="0"/>
      <w:jc w:val="center"/>
    </w:pPr>
    <w:rPr>
      <w:sz w:val="18"/>
      <w:szCs w:val="18"/>
    </w:rPr>
  </w:style>
  <w:style w:type="paragraph" w:styleId="37">
    <w:name w:val="toc 1"/>
    <w:basedOn w:val="1"/>
    <w:next w:val="1"/>
    <w:link w:val="289"/>
    <w:unhideWhenUsed/>
    <w:qFormat/>
    <w:uiPriority w:val="39"/>
    <w:rPr>
      <w:rFonts w:ascii="宋体"/>
    </w:rPr>
  </w:style>
  <w:style w:type="paragraph" w:styleId="38">
    <w:name w:val="toc 4"/>
    <w:basedOn w:val="1"/>
    <w:next w:val="1"/>
    <w:unhideWhenUsed/>
    <w:qFormat/>
    <w:uiPriority w:val="0"/>
    <w:pPr>
      <w:tabs>
        <w:tab w:val="right" w:leader="dot" w:pos="9344"/>
      </w:tabs>
      <w:spacing w:line="300" w:lineRule="exact"/>
      <w:ind w:left="629"/>
    </w:pPr>
    <w:rPr>
      <w:rFonts w:ascii="宋体"/>
    </w:rPr>
  </w:style>
  <w:style w:type="paragraph" w:styleId="39">
    <w:name w:val="index heading"/>
    <w:basedOn w:val="1"/>
    <w:next w:val="40"/>
    <w:qFormat/>
    <w:uiPriority w:val="0"/>
    <w:pPr>
      <w:adjustRightInd/>
      <w:spacing w:before="120" w:after="120" w:line="240" w:lineRule="auto"/>
      <w:jc w:val="center"/>
    </w:pPr>
    <w:rPr>
      <w:b/>
      <w:bCs/>
      <w:iCs/>
      <w:szCs w:val="20"/>
    </w:rPr>
  </w:style>
  <w:style w:type="paragraph" w:styleId="40">
    <w:name w:val="index 1"/>
    <w:basedOn w:val="1"/>
    <w:next w:val="1"/>
    <w:autoRedefine/>
    <w:unhideWhenUsed/>
    <w:qFormat/>
    <w:uiPriority w:val="0"/>
  </w:style>
  <w:style w:type="paragraph" w:styleId="41">
    <w:name w:val="footnote text"/>
    <w:basedOn w:val="1"/>
    <w:next w:val="1"/>
    <w:link w:val="139"/>
    <w:qFormat/>
    <w:uiPriority w:val="99"/>
    <w:pPr>
      <w:adjustRightInd/>
      <w:snapToGrid w:val="0"/>
      <w:spacing w:line="300" w:lineRule="exact"/>
      <w:ind w:left="400" w:leftChars="200" w:hanging="200" w:hangingChars="200"/>
      <w:jc w:val="left"/>
    </w:pPr>
    <w:rPr>
      <w:rFonts w:ascii="宋体"/>
      <w:sz w:val="18"/>
      <w:szCs w:val="18"/>
    </w:rPr>
  </w:style>
  <w:style w:type="paragraph" w:styleId="42">
    <w:name w:val="toc 6"/>
    <w:basedOn w:val="1"/>
    <w:next w:val="1"/>
    <w:unhideWhenUsed/>
    <w:qFormat/>
    <w:uiPriority w:val="0"/>
    <w:pPr>
      <w:spacing w:line="300" w:lineRule="exact"/>
      <w:ind w:left="1049"/>
    </w:pPr>
    <w:rPr>
      <w:rFonts w:ascii="宋体"/>
    </w:rPr>
  </w:style>
  <w:style w:type="paragraph" w:styleId="43">
    <w:name w:val="index 7"/>
    <w:basedOn w:val="1"/>
    <w:next w:val="1"/>
    <w:qFormat/>
    <w:uiPriority w:val="0"/>
    <w:pPr>
      <w:adjustRightInd/>
      <w:spacing w:line="240" w:lineRule="auto"/>
      <w:ind w:left="1470" w:hanging="210"/>
      <w:jc w:val="left"/>
    </w:pPr>
    <w:rPr>
      <w:sz w:val="20"/>
      <w:szCs w:val="20"/>
    </w:rPr>
  </w:style>
  <w:style w:type="paragraph" w:styleId="44">
    <w:name w:val="index 9"/>
    <w:basedOn w:val="1"/>
    <w:next w:val="1"/>
    <w:qFormat/>
    <w:uiPriority w:val="0"/>
    <w:pPr>
      <w:adjustRightInd/>
      <w:spacing w:line="240" w:lineRule="auto"/>
      <w:ind w:left="1890" w:hanging="210"/>
      <w:jc w:val="left"/>
    </w:pPr>
    <w:rPr>
      <w:sz w:val="20"/>
      <w:szCs w:val="20"/>
    </w:rPr>
  </w:style>
  <w:style w:type="paragraph" w:styleId="45">
    <w:name w:val="table of figures"/>
    <w:basedOn w:val="1"/>
    <w:next w:val="1"/>
    <w:semiHidden/>
    <w:qFormat/>
    <w:uiPriority w:val="0"/>
    <w:pPr>
      <w:adjustRightInd/>
      <w:spacing w:line="240" w:lineRule="auto"/>
      <w:jc w:val="left"/>
    </w:pPr>
    <w:rPr>
      <w:szCs w:val="24"/>
    </w:rPr>
  </w:style>
  <w:style w:type="paragraph" w:styleId="46">
    <w:name w:val="toc 2"/>
    <w:basedOn w:val="1"/>
    <w:next w:val="1"/>
    <w:unhideWhenUsed/>
    <w:qFormat/>
    <w:uiPriority w:val="39"/>
    <w:pPr>
      <w:tabs>
        <w:tab w:val="right" w:leader="dot" w:pos="9344"/>
      </w:tabs>
      <w:spacing w:line="300" w:lineRule="exact"/>
      <w:ind w:left="210"/>
    </w:pPr>
    <w:rPr>
      <w:rFonts w:ascii="宋体"/>
    </w:rPr>
  </w:style>
  <w:style w:type="paragraph" w:styleId="47">
    <w:name w:val="toc 9"/>
    <w:basedOn w:val="1"/>
    <w:next w:val="1"/>
    <w:semiHidden/>
    <w:qFormat/>
    <w:uiPriority w:val="0"/>
    <w:pPr>
      <w:adjustRightInd/>
      <w:spacing w:line="240" w:lineRule="auto"/>
      <w:ind w:left="1470"/>
      <w:jc w:val="left"/>
    </w:pPr>
    <w:rPr>
      <w:rFonts w:ascii="Times New Roman" w:hAnsi="Times New Roman"/>
      <w:sz w:val="20"/>
      <w:szCs w:val="20"/>
    </w:rPr>
  </w:style>
  <w:style w:type="paragraph" w:styleId="48">
    <w:name w:val="Body Text 2"/>
    <w:basedOn w:val="1"/>
    <w:next w:val="49"/>
    <w:qFormat/>
    <w:uiPriority w:val="0"/>
    <w:pPr>
      <w:spacing w:after="120" w:line="480" w:lineRule="auto"/>
    </w:pPr>
    <w:rPr>
      <w:rFonts w:ascii="Times New Roman" w:hAnsi="Times New Roman"/>
    </w:rPr>
  </w:style>
  <w:style w:type="paragraph" w:styleId="49">
    <w:name w:val="Body Text First Indent 2"/>
    <w:basedOn w:val="24"/>
    <w:next w:val="1"/>
    <w:qFormat/>
    <w:uiPriority w:val="0"/>
    <w:pPr>
      <w:ind w:firstLine="420" w:firstLineChars="200"/>
    </w:pPr>
  </w:style>
  <w:style w:type="paragraph" w:styleId="50">
    <w:name w:val="HTML Preformatted"/>
    <w:basedOn w:val="1"/>
    <w:link w:val="278"/>
    <w:qFormat/>
    <w:uiPriority w:val="0"/>
    <w:pPr>
      <w:widowControl/>
      <w:autoSpaceDE w:val="0"/>
      <w:autoSpaceDN w:val="0"/>
      <w:adjustRightInd/>
      <w:spacing w:line="240" w:lineRule="auto"/>
      <w:ind w:firstLine="420" w:firstLineChars="200"/>
    </w:pPr>
    <w:rPr>
      <w:rFonts w:ascii="Courier New" w:hAnsi="Courier New" w:cs="Courier New"/>
      <w:kern w:val="0"/>
      <w:sz w:val="20"/>
      <w:szCs w:val="20"/>
    </w:rPr>
  </w:style>
  <w:style w:type="paragraph" w:styleId="51">
    <w:name w:val="Normal (Web)"/>
    <w:basedOn w:val="1"/>
    <w:qFormat/>
    <w:uiPriority w:val="99"/>
    <w:pPr>
      <w:widowControl/>
      <w:autoSpaceDE w:val="0"/>
      <w:autoSpaceDN w:val="0"/>
      <w:adjustRightInd/>
      <w:spacing w:before="100" w:beforeAutospacing="1" w:after="100" w:afterAutospacing="1" w:line="240" w:lineRule="auto"/>
      <w:ind w:firstLine="420" w:firstLineChars="200"/>
      <w:jc w:val="left"/>
    </w:pPr>
    <w:rPr>
      <w:rFonts w:ascii="宋体" w:hAnsi="宋体"/>
      <w:kern w:val="0"/>
      <w:sz w:val="24"/>
      <w:szCs w:val="20"/>
    </w:rPr>
  </w:style>
  <w:style w:type="paragraph" w:styleId="52">
    <w:name w:val="index 2"/>
    <w:basedOn w:val="1"/>
    <w:next w:val="1"/>
    <w:qFormat/>
    <w:uiPriority w:val="0"/>
    <w:pPr>
      <w:adjustRightInd/>
      <w:spacing w:line="240" w:lineRule="auto"/>
      <w:ind w:left="420" w:hanging="210"/>
      <w:jc w:val="left"/>
    </w:pPr>
    <w:rPr>
      <w:sz w:val="20"/>
      <w:szCs w:val="20"/>
    </w:rPr>
  </w:style>
  <w:style w:type="paragraph" w:styleId="53">
    <w:name w:val="Title"/>
    <w:basedOn w:val="1"/>
    <w:link w:val="88"/>
    <w:qFormat/>
    <w:uiPriority w:val="0"/>
    <w:pPr>
      <w:spacing w:before="240" w:after="60"/>
      <w:jc w:val="center"/>
      <w:outlineLvl w:val="0"/>
    </w:pPr>
    <w:rPr>
      <w:rFonts w:ascii="Arial" w:hAnsi="Arial" w:cs="Arial"/>
      <w:b/>
      <w:bCs/>
      <w:sz w:val="32"/>
      <w:szCs w:val="32"/>
    </w:rPr>
  </w:style>
  <w:style w:type="paragraph" w:styleId="54">
    <w:name w:val="annotation subject"/>
    <w:basedOn w:val="21"/>
    <w:next w:val="21"/>
    <w:link w:val="280"/>
    <w:unhideWhenUsed/>
    <w:qFormat/>
    <w:uiPriority w:val="99"/>
    <w:pPr>
      <w:tabs>
        <w:tab w:val="clear" w:pos="4201"/>
        <w:tab w:val="clear" w:pos="9298"/>
      </w:tabs>
      <w:adjustRightInd/>
      <w:spacing w:line="240" w:lineRule="auto"/>
    </w:pPr>
    <w:rPr>
      <w:b/>
      <w:bCs/>
    </w:r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endnote reference"/>
    <w:semiHidden/>
    <w:qFormat/>
    <w:uiPriority w:val="99"/>
    <w:rPr>
      <w:vertAlign w:val="superscript"/>
    </w:rPr>
  </w:style>
  <w:style w:type="character" w:styleId="60">
    <w:name w:val="page number"/>
    <w:qFormat/>
    <w:uiPriority w:val="0"/>
    <w:rPr>
      <w:rFonts w:ascii="宋体" w:hAnsi="Times New Roman" w:eastAsia="宋体"/>
      <w:sz w:val="18"/>
    </w:rPr>
  </w:style>
  <w:style w:type="character" w:styleId="61">
    <w:name w:val="FollowedHyperlink"/>
    <w:qFormat/>
    <w:uiPriority w:val="0"/>
    <w:rPr>
      <w:color w:val="800080"/>
      <w:u w:val="single"/>
    </w:rPr>
  </w:style>
  <w:style w:type="character" w:styleId="62">
    <w:name w:val="Emphasis"/>
    <w:qFormat/>
    <w:uiPriority w:val="20"/>
    <w:rPr>
      <w:i/>
      <w:iCs/>
    </w:rPr>
  </w:style>
  <w:style w:type="character" w:styleId="63">
    <w:name w:val="HTML Definition"/>
    <w:qFormat/>
    <w:uiPriority w:val="0"/>
    <w:rPr>
      <w:i/>
      <w:iCs/>
    </w:rPr>
  </w:style>
  <w:style w:type="character" w:styleId="64">
    <w:name w:val="HTML Typewriter"/>
    <w:qFormat/>
    <w:uiPriority w:val="0"/>
    <w:rPr>
      <w:rFonts w:ascii="Courier New" w:hAnsi="Courier New"/>
      <w:sz w:val="20"/>
      <w:szCs w:val="20"/>
    </w:rPr>
  </w:style>
  <w:style w:type="character" w:styleId="65">
    <w:name w:val="HTML Acronym"/>
    <w:qFormat/>
    <w:uiPriority w:val="0"/>
  </w:style>
  <w:style w:type="character" w:styleId="66">
    <w:name w:val="HTML Variable"/>
    <w:qFormat/>
    <w:uiPriority w:val="0"/>
    <w:rPr>
      <w:i/>
      <w:iCs/>
    </w:rPr>
  </w:style>
  <w:style w:type="character" w:styleId="67">
    <w:name w:val="Hyperlink"/>
    <w:qFormat/>
    <w:uiPriority w:val="99"/>
    <w:rPr>
      <w:rFonts w:ascii="宋体" w:hAnsi="Times New Roman" w:eastAsia="宋体"/>
      <w:color w:val="auto"/>
      <w:spacing w:val="0"/>
      <w:w w:val="100"/>
      <w:position w:val="0"/>
      <w:sz w:val="21"/>
      <w:u w:val="none"/>
      <w:vertAlign w:val="baseline"/>
    </w:rPr>
  </w:style>
  <w:style w:type="character" w:styleId="68">
    <w:name w:val="HTML Code"/>
    <w:qFormat/>
    <w:uiPriority w:val="0"/>
    <w:rPr>
      <w:rFonts w:ascii="Courier New" w:hAnsi="Courier New"/>
      <w:sz w:val="20"/>
      <w:szCs w:val="20"/>
    </w:rPr>
  </w:style>
  <w:style w:type="character" w:styleId="69">
    <w:name w:val="annotation reference"/>
    <w:basedOn w:val="57"/>
    <w:unhideWhenUsed/>
    <w:qFormat/>
    <w:uiPriority w:val="99"/>
    <w:rPr>
      <w:sz w:val="21"/>
      <w:szCs w:val="21"/>
    </w:rPr>
  </w:style>
  <w:style w:type="character" w:styleId="70">
    <w:name w:val="HTML Cite"/>
    <w:qFormat/>
    <w:uiPriority w:val="0"/>
    <w:rPr>
      <w:i/>
      <w:iCs/>
    </w:rPr>
  </w:style>
  <w:style w:type="character" w:styleId="71">
    <w:name w:val="footnote reference"/>
    <w:semiHidden/>
    <w:qFormat/>
    <w:uiPriority w:val="99"/>
    <w:rPr>
      <w:rFonts w:ascii="宋体" w:hAnsi="宋体" w:eastAsia="宋体" w:cs="Times New Roman"/>
      <w:spacing w:val="0"/>
      <w:sz w:val="18"/>
      <w:vertAlign w:val="superscript"/>
    </w:rPr>
  </w:style>
  <w:style w:type="character" w:styleId="72">
    <w:name w:val="HTML Keyboard"/>
    <w:qFormat/>
    <w:uiPriority w:val="0"/>
    <w:rPr>
      <w:rFonts w:ascii="Courier New" w:hAnsi="Courier New"/>
      <w:sz w:val="20"/>
      <w:szCs w:val="20"/>
    </w:rPr>
  </w:style>
  <w:style w:type="character" w:styleId="73">
    <w:name w:val="HTML Sample"/>
    <w:qFormat/>
    <w:uiPriority w:val="0"/>
    <w:rPr>
      <w:rFonts w:ascii="Courier New" w:hAnsi="Courier New"/>
    </w:rPr>
  </w:style>
  <w:style w:type="character" w:customStyle="1" w:styleId="74">
    <w:name w:val="标题 1 字符"/>
    <w:link w:val="2"/>
    <w:qFormat/>
    <w:uiPriority w:val="0"/>
    <w:rPr>
      <w:rFonts w:ascii="Times New Roman" w:hAnsi="Times New Roman" w:eastAsia="宋体" w:cs="Times New Roman"/>
      <w:b/>
      <w:bCs/>
      <w:kern w:val="44"/>
      <w:sz w:val="44"/>
      <w:szCs w:val="44"/>
    </w:rPr>
  </w:style>
  <w:style w:type="character" w:customStyle="1" w:styleId="75">
    <w:name w:val="标题 2 字符"/>
    <w:link w:val="5"/>
    <w:qFormat/>
    <w:uiPriority w:val="9"/>
    <w:rPr>
      <w:rFonts w:ascii="Arial" w:hAnsi="Arial" w:eastAsia="黑体" w:cs="Times New Roman"/>
      <w:b/>
      <w:bCs/>
      <w:sz w:val="32"/>
      <w:szCs w:val="32"/>
    </w:rPr>
  </w:style>
  <w:style w:type="character" w:customStyle="1" w:styleId="76">
    <w:name w:val="标题 3 字符"/>
    <w:link w:val="7"/>
    <w:qFormat/>
    <w:uiPriority w:val="9"/>
    <w:rPr>
      <w:rFonts w:ascii="Times New Roman" w:hAnsi="Times New Roman" w:eastAsia="宋体" w:cs="Times New Roman"/>
      <w:b/>
      <w:bCs/>
      <w:sz w:val="32"/>
      <w:szCs w:val="32"/>
    </w:rPr>
  </w:style>
  <w:style w:type="character" w:customStyle="1" w:styleId="77">
    <w:name w:val="标题 4 字符"/>
    <w:link w:val="9"/>
    <w:qFormat/>
    <w:uiPriority w:val="0"/>
    <w:rPr>
      <w:rFonts w:ascii="Arial" w:hAnsi="Arial" w:eastAsia="黑体" w:cs="Times New Roman"/>
      <w:b/>
      <w:bCs/>
      <w:sz w:val="28"/>
      <w:szCs w:val="28"/>
    </w:rPr>
  </w:style>
  <w:style w:type="character" w:customStyle="1" w:styleId="78">
    <w:name w:val="标题 5 字符"/>
    <w:link w:val="10"/>
    <w:qFormat/>
    <w:uiPriority w:val="0"/>
    <w:rPr>
      <w:rFonts w:ascii="Times New Roman" w:hAnsi="Times New Roman" w:eastAsia="宋体" w:cs="Times New Roman"/>
      <w:b/>
      <w:bCs/>
      <w:sz w:val="28"/>
      <w:szCs w:val="28"/>
    </w:rPr>
  </w:style>
  <w:style w:type="character" w:customStyle="1" w:styleId="79">
    <w:name w:val="标题 6 字符"/>
    <w:link w:val="11"/>
    <w:qFormat/>
    <w:uiPriority w:val="0"/>
    <w:rPr>
      <w:rFonts w:ascii="Arial" w:hAnsi="Arial" w:eastAsia="黑体" w:cs="Times New Roman"/>
      <w:b/>
      <w:bCs/>
      <w:sz w:val="24"/>
      <w:szCs w:val="24"/>
    </w:rPr>
  </w:style>
  <w:style w:type="character" w:customStyle="1" w:styleId="80">
    <w:name w:val="标题 7 字符"/>
    <w:link w:val="12"/>
    <w:qFormat/>
    <w:uiPriority w:val="0"/>
    <w:rPr>
      <w:rFonts w:ascii="Times New Roman" w:hAnsi="Times New Roman" w:eastAsia="宋体" w:cs="Times New Roman"/>
      <w:b/>
      <w:bCs/>
      <w:sz w:val="24"/>
      <w:szCs w:val="24"/>
    </w:rPr>
  </w:style>
  <w:style w:type="character" w:customStyle="1" w:styleId="81">
    <w:name w:val="标题 8 字符"/>
    <w:link w:val="13"/>
    <w:qFormat/>
    <w:uiPriority w:val="0"/>
    <w:rPr>
      <w:rFonts w:ascii="Arial" w:hAnsi="Arial" w:eastAsia="黑体" w:cs="Times New Roman"/>
      <w:sz w:val="24"/>
      <w:szCs w:val="24"/>
    </w:rPr>
  </w:style>
  <w:style w:type="character" w:customStyle="1" w:styleId="82">
    <w:name w:val="标题 9 字符"/>
    <w:link w:val="14"/>
    <w:qFormat/>
    <w:uiPriority w:val="0"/>
    <w:rPr>
      <w:rFonts w:ascii="Arial" w:hAnsi="Arial" w:eastAsia="黑体" w:cs="Times New Roman"/>
      <w:szCs w:val="21"/>
    </w:rPr>
  </w:style>
  <w:style w:type="character" w:customStyle="1" w:styleId="83">
    <w:name w:val="页眉 字符"/>
    <w:link w:val="36"/>
    <w:qFormat/>
    <w:uiPriority w:val="99"/>
    <w:rPr>
      <w:rFonts w:ascii="Times New Roman" w:hAnsi="Times New Roman" w:eastAsia="宋体" w:cs="Times New Roman"/>
      <w:sz w:val="18"/>
      <w:szCs w:val="18"/>
    </w:rPr>
  </w:style>
  <w:style w:type="character" w:customStyle="1" w:styleId="84">
    <w:name w:val="页脚 字符"/>
    <w:link w:val="35"/>
    <w:qFormat/>
    <w:uiPriority w:val="99"/>
    <w:rPr>
      <w:rFonts w:ascii="宋体" w:hAnsi="Times New Roman" w:eastAsia="宋体" w:cs="Times New Roman"/>
      <w:sz w:val="18"/>
      <w:szCs w:val="18"/>
    </w:rPr>
  </w:style>
  <w:style w:type="character" w:customStyle="1" w:styleId="85">
    <w:name w:val="批注框文本 字符"/>
    <w:link w:val="34"/>
    <w:semiHidden/>
    <w:qFormat/>
    <w:uiPriority w:val="99"/>
    <w:rPr>
      <w:sz w:val="18"/>
      <w:szCs w:val="18"/>
    </w:rPr>
  </w:style>
  <w:style w:type="paragraph" w:styleId="86">
    <w:name w:val="Quote"/>
    <w:basedOn w:val="1"/>
    <w:next w:val="1"/>
    <w:link w:val="87"/>
    <w:qFormat/>
    <w:uiPriority w:val="29"/>
    <w:rPr>
      <w:i/>
      <w:iCs/>
      <w:color w:val="000000"/>
    </w:rPr>
  </w:style>
  <w:style w:type="character" w:customStyle="1" w:styleId="87">
    <w:name w:val="引用 字符"/>
    <w:link w:val="86"/>
    <w:qFormat/>
    <w:uiPriority w:val="29"/>
    <w:rPr>
      <w:i/>
      <w:iCs/>
      <w:color w:val="000000"/>
    </w:rPr>
  </w:style>
  <w:style w:type="character" w:customStyle="1" w:styleId="88">
    <w:name w:val="标题 字符"/>
    <w:link w:val="53"/>
    <w:qFormat/>
    <w:uiPriority w:val="0"/>
    <w:rPr>
      <w:rFonts w:ascii="Arial" w:hAnsi="Arial" w:eastAsia="宋体" w:cs="Arial"/>
      <w:b/>
      <w:bCs/>
      <w:sz w:val="32"/>
      <w:szCs w:val="32"/>
    </w:rPr>
  </w:style>
  <w:style w:type="paragraph" w:customStyle="1" w:styleId="8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9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9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93">
    <w:name w:val="标准书眉一"/>
    <w:qFormat/>
    <w:uiPriority w:val="0"/>
    <w:pPr>
      <w:jc w:val="both"/>
    </w:pPr>
    <w:rPr>
      <w:rFonts w:ascii="Times New Roman" w:hAnsi="Times New Roman" w:eastAsia="宋体" w:cs="Times New Roman"/>
      <w:lang w:val="en-US" w:eastAsia="zh-CN" w:bidi="ar-SA"/>
    </w:rPr>
  </w:style>
  <w:style w:type="paragraph" w:customStyle="1" w:styleId="94">
    <w:name w:val="标准文件_ICS"/>
    <w:basedOn w:val="1"/>
    <w:qFormat/>
    <w:uiPriority w:val="0"/>
    <w:pPr>
      <w:spacing w:line="0" w:lineRule="atLeast"/>
    </w:pPr>
    <w:rPr>
      <w:rFonts w:ascii="黑体" w:hAnsi="宋体" w:eastAsia="黑体"/>
    </w:rPr>
  </w:style>
  <w:style w:type="paragraph" w:customStyle="1" w:styleId="95">
    <w:name w:val="标准文件_标准正文"/>
    <w:basedOn w:val="1"/>
    <w:next w:val="96"/>
    <w:qFormat/>
    <w:uiPriority w:val="0"/>
    <w:pPr>
      <w:snapToGrid w:val="0"/>
      <w:ind w:firstLine="200" w:firstLineChars="200"/>
    </w:pPr>
    <w:rPr>
      <w:kern w:val="0"/>
    </w:rPr>
  </w:style>
  <w:style w:type="paragraph" w:customStyle="1" w:styleId="96">
    <w:name w:val="标准文件_段"/>
    <w:link w:val="2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
    <w:name w:val="标准文件_版本"/>
    <w:basedOn w:val="95"/>
    <w:qFormat/>
    <w:uiPriority w:val="0"/>
    <w:pPr>
      <w:adjustRightInd/>
      <w:snapToGrid/>
      <w:ind w:firstLine="0" w:firstLineChars="0"/>
    </w:pPr>
    <w:rPr>
      <w:rFonts w:ascii="宋体" w:hAnsi="宋体"/>
      <w:kern w:val="2"/>
    </w:rPr>
  </w:style>
  <w:style w:type="paragraph" w:customStyle="1" w:styleId="98">
    <w:name w:val="标准文件_标准部门"/>
    <w:basedOn w:val="1"/>
    <w:qFormat/>
    <w:uiPriority w:val="0"/>
    <w:pPr>
      <w:jc w:val="center"/>
    </w:pPr>
    <w:rPr>
      <w:rFonts w:ascii="黑体" w:eastAsia="黑体"/>
      <w:kern w:val="0"/>
      <w:sz w:val="44"/>
    </w:rPr>
  </w:style>
  <w:style w:type="paragraph" w:customStyle="1" w:styleId="99">
    <w:name w:val="标准文件_标准代替"/>
    <w:basedOn w:val="1"/>
    <w:next w:val="1"/>
    <w:qFormat/>
    <w:uiPriority w:val="0"/>
    <w:pPr>
      <w:spacing w:line="310" w:lineRule="exact"/>
      <w:jc w:val="right"/>
    </w:pPr>
    <w:rPr>
      <w:rFonts w:ascii="宋体" w:hAnsi="宋体"/>
      <w:kern w:val="0"/>
    </w:rPr>
  </w:style>
  <w:style w:type="paragraph" w:customStyle="1" w:styleId="10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0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02">
    <w:name w:val="标准文件_页眉偶数页"/>
    <w:basedOn w:val="101"/>
    <w:next w:val="1"/>
    <w:qFormat/>
    <w:uiPriority w:val="0"/>
    <w:pPr>
      <w:jc w:val="left"/>
    </w:pPr>
  </w:style>
  <w:style w:type="paragraph" w:customStyle="1" w:styleId="10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10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105">
    <w:name w:val="标准文件_二级条标题"/>
    <w:next w:val="9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106">
    <w:name w:val="标准文件_发布"/>
    <w:qFormat/>
    <w:uiPriority w:val="0"/>
    <w:rPr>
      <w:rFonts w:ascii="黑体" w:eastAsia="黑体"/>
      <w:spacing w:val="0"/>
      <w:w w:val="100"/>
      <w:position w:val="3"/>
      <w:sz w:val="28"/>
    </w:rPr>
  </w:style>
  <w:style w:type="paragraph" w:customStyle="1" w:styleId="107">
    <w:name w:val="标准文件_方框数字列项"/>
    <w:basedOn w:val="96"/>
    <w:qFormat/>
    <w:uiPriority w:val="0"/>
    <w:pPr>
      <w:numPr>
        <w:ilvl w:val="0"/>
        <w:numId w:val="3"/>
      </w:numPr>
      <w:ind w:firstLine="0" w:firstLineChars="0"/>
    </w:pPr>
  </w:style>
  <w:style w:type="paragraph" w:customStyle="1" w:styleId="108">
    <w:name w:val="标准文件_封面标准编号"/>
    <w:basedOn w:val="1"/>
    <w:next w:val="99"/>
    <w:qFormat/>
    <w:uiPriority w:val="0"/>
    <w:pPr>
      <w:spacing w:line="310" w:lineRule="exact"/>
      <w:jc w:val="right"/>
    </w:pPr>
    <w:rPr>
      <w:rFonts w:ascii="黑体" w:eastAsia="黑体"/>
      <w:kern w:val="0"/>
      <w:sz w:val="28"/>
    </w:rPr>
  </w:style>
  <w:style w:type="paragraph" w:customStyle="1" w:styleId="109">
    <w:name w:val="标准文件_封面标准分类号"/>
    <w:basedOn w:val="1"/>
    <w:qFormat/>
    <w:uiPriority w:val="0"/>
    <w:rPr>
      <w:rFonts w:ascii="黑体" w:eastAsia="黑体"/>
      <w:b/>
      <w:kern w:val="0"/>
      <w:sz w:val="28"/>
    </w:rPr>
  </w:style>
  <w:style w:type="paragraph" w:customStyle="1" w:styleId="110">
    <w:name w:val="标准文件_封面标准名称"/>
    <w:basedOn w:val="1"/>
    <w:qFormat/>
    <w:uiPriority w:val="0"/>
    <w:pPr>
      <w:spacing w:line="240" w:lineRule="auto"/>
      <w:jc w:val="center"/>
    </w:pPr>
    <w:rPr>
      <w:rFonts w:ascii="黑体" w:eastAsia="黑体"/>
      <w:kern w:val="0"/>
      <w:sz w:val="52"/>
    </w:rPr>
  </w:style>
  <w:style w:type="paragraph" w:customStyle="1" w:styleId="111">
    <w:name w:val="标准文件_封面标准英文名称"/>
    <w:basedOn w:val="1"/>
    <w:qFormat/>
    <w:uiPriority w:val="0"/>
    <w:pPr>
      <w:spacing w:line="240" w:lineRule="auto"/>
      <w:jc w:val="center"/>
    </w:pPr>
    <w:rPr>
      <w:rFonts w:ascii="黑体" w:eastAsia="黑体"/>
      <w:b/>
      <w:sz w:val="28"/>
    </w:rPr>
  </w:style>
  <w:style w:type="paragraph" w:customStyle="1" w:styleId="112">
    <w:name w:val="标准文件_封面发布日期"/>
    <w:basedOn w:val="1"/>
    <w:qFormat/>
    <w:uiPriority w:val="0"/>
    <w:pPr>
      <w:spacing w:line="310" w:lineRule="exact"/>
    </w:pPr>
    <w:rPr>
      <w:rFonts w:ascii="黑体" w:eastAsia="黑体"/>
      <w:kern w:val="0"/>
      <w:sz w:val="28"/>
    </w:rPr>
  </w:style>
  <w:style w:type="paragraph" w:customStyle="1" w:styleId="113">
    <w:name w:val="标准文件_封面密级"/>
    <w:basedOn w:val="1"/>
    <w:qFormat/>
    <w:uiPriority w:val="0"/>
    <w:rPr>
      <w:rFonts w:eastAsia="黑体"/>
      <w:sz w:val="32"/>
    </w:rPr>
  </w:style>
  <w:style w:type="paragraph" w:customStyle="1" w:styleId="114">
    <w:name w:val="标准文件_封面实施日期"/>
    <w:basedOn w:val="1"/>
    <w:qFormat/>
    <w:uiPriority w:val="0"/>
    <w:pPr>
      <w:spacing w:line="310" w:lineRule="exact"/>
      <w:jc w:val="right"/>
    </w:pPr>
    <w:rPr>
      <w:rFonts w:ascii="黑体" w:eastAsia="黑体"/>
      <w:sz w:val="28"/>
    </w:rPr>
  </w:style>
  <w:style w:type="paragraph" w:customStyle="1" w:styleId="115">
    <w:name w:val="标准文件_封面抬头"/>
    <w:basedOn w:val="96"/>
    <w:qFormat/>
    <w:uiPriority w:val="0"/>
    <w:pPr>
      <w:adjustRightInd w:val="0"/>
      <w:spacing w:line="800" w:lineRule="exact"/>
      <w:ind w:firstLine="0" w:firstLineChars="0"/>
      <w:jc w:val="distribute"/>
    </w:pPr>
    <w:rPr>
      <w:rFonts w:ascii="黑体" w:eastAsia="黑体"/>
      <w:b/>
      <w:sz w:val="64"/>
    </w:rPr>
  </w:style>
  <w:style w:type="paragraph" w:customStyle="1" w:styleId="116">
    <w:name w:val="标准文件_附录标识"/>
    <w:next w:val="9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17">
    <w:name w:val="标准文件_附录表标题"/>
    <w:next w:val="9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18">
    <w:name w:val="标准文件_附录一级条标题"/>
    <w:next w:val="9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19">
    <w:name w:val="标准文件_附录二级条标题"/>
    <w:basedOn w:val="118"/>
    <w:next w:val="96"/>
    <w:qFormat/>
    <w:uiPriority w:val="0"/>
    <w:pPr>
      <w:widowControl/>
      <w:numPr>
        <w:ilvl w:val="2"/>
      </w:numPr>
      <w:wordWrap w:val="0"/>
      <w:overflowPunct w:val="0"/>
      <w:autoSpaceDE w:val="0"/>
      <w:autoSpaceDN w:val="0"/>
      <w:textAlignment w:val="baseline"/>
      <w:outlineLvl w:val="3"/>
    </w:pPr>
  </w:style>
  <w:style w:type="paragraph" w:customStyle="1" w:styleId="120">
    <w:name w:val="标准文件_附录公式"/>
    <w:basedOn w:val="95"/>
    <w:next w:val="9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21">
    <w:name w:val="标准文件_附录三级条标题"/>
    <w:next w:val="9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22">
    <w:name w:val="标准文件_附录四级条标题"/>
    <w:next w:val="9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23">
    <w:name w:val="标准文件_附录图标题"/>
    <w:next w:val="9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24">
    <w:name w:val="标准文件_附录五级条标题"/>
    <w:next w:val="9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25">
    <w:name w:val="标准文件_附录英文标识"/>
    <w:next w:val="2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26">
    <w:name w:val="正文文本 字符"/>
    <w:link w:val="23"/>
    <w:qFormat/>
    <w:uiPriority w:val="1"/>
    <w:rPr>
      <w:rFonts w:ascii="Times New Roman" w:hAnsi="Times New Roman" w:eastAsia="宋体" w:cs="Times New Roman"/>
      <w:szCs w:val="20"/>
    </w:rPr>
  </w:style>
  <w:style w:type="paragraph" w:customStyle="1" w:styleId="127">
    <w:name w:val="标准文件_附录章标题"/>
    <w:next w:val="9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标准文件_公式后的破折号"/>
    <w:basedOn w:val="96"/>
    <w:next w:val="96"/>
    <w:qFormat/>
    <w:uiPriority w:val="0"/>
    <w:pPr>
      <w:ind w:left="488" w:leftChars="200" w:hanging="289" w:hangingChars="290"/>
    </w:pPr>
  </w:style>
  <w:style w:type="paragraph" w:customStyle="1" w:styleId="12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30">
    <w:name w:val="标准文件_目次、标准名称标题"/>
    <w:basedOn w:val="129"/>
    <w:next w:val="96"/>
    <w:qFormat/>
    <w:uiPriority w:val="0"/>
    <w:pPr>
      <w:spacing w:line="460" w:lineRule="exact"/>
    </w:pPr>
  </w:style>
  <w:style w:type="paragraph" w:customStyle="1" w:styleId="131">
    <w:name w:val="标准文件_目录标题"/>
    <w:basedOn w:val="1"/>
    <w:qFormat/>
    <w:uiPriority w:val="0"/>
    <w:pPr>
      <w:spacing w:after="150" w:afterLines="150" w:line="240" w:lineRule="auto"/>
      <w:jc w:val="center"/>
    </w:pPr>
    <w:rPr>
      <w:rFonts w:ascii="黑体" w:eastAsia="黑体"/>
      <w:sz w:val="32"/>
    </w:rPr>
  </w:style>
  <w:style w:type="paragraph" w:customStyle="1" w:styleId="13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3">
    <w:name w:val="标准文件_破折号列项（二级）"/>
    <w:basedOn w:val="132"/>
    <w:qFormat/>
    <w:uiPriority w:val="0"/>
    <w:pPr>
      <w:numPr>
        <w:numId w:val="10"/>
      </w:numPr>
      <w:ind w:left="0" w:firstLine="200"/>
    </w:pPr>
  </w:style>
  <w:style w:type="paragraph" w:customStyle="1" w:styleId="134">
    <w:name w:val="标准文件_三级条标题"/>
    <w:basedOn w:val="105"/>
    <w:next w:val="96"/>
    <w:qFormat/>
    <w:uiPriority w:val="0"/>
    <w:pPr>
      <w:widowControl/>
      <w:numPr>
        <w:ilvl w:val="4"/>
      </w:numPr>
      <w:outlineLvl w:val="3"/>
    </w:pPr>
  </w:style>
  <w:style w:type="character" w:customStyle="1" w:styleId="135">
    <w:name w:val="不明显参考1"/>
    <w:qFormat/>
    <w:uiPriority w:val="31"/>
    <w:rPr>
      <w:smallCaps/>
      <w:color w:val="C0504D"/>
      <w:u w:val="single"/>
    </w:rPr>
  </w:style>
  <w:style w:type="paragraph" w:customStyle="1" w:styleId="136">
    <w:name w:val="标准文件_示例后续"/>
    <w:basedOn w:val="1"/>
    <w:qFormat/>
    <w:uiPriority w:val="0"/>
    <w:pPr>
      <w:adjustRightInd/>
      <w:spacing w:line="240" w:lineRule="auto"/>
      <w:ind w:firstLine="200" w:firstLineChars="200"/>
    </w:pPr>
    <w:rPr>
      <w:sz w:val="18"/>
      <w:szCs w:val="24"/>
    </w:rPr>
  </w:style>
  <w:style w:type="paragraph" w:customStyle="1" w:styleId="13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38">
    <w:name w:val="标准文件_四级条标题"/>
    <w:next w:val="9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39">
    <w:name w:val="脚注文本 字符"/>
    <w:link w:val="41"/>
    <w:qFormat/>
    <w:uiPriority w:val="99"/>
    <w:rPr>
      <w:rFonts w:ascii="宋体" w:hAnsi="Times New Roman" w:eastAsia="宋体" w:cs="Times New Roman"/>
      <w:sz w:val="18"/>
      <w:szCs w:val="18"/>
    </w:rPr>
  </w:style>
  <w:style w:type="paragraph" w:customStyle="1" w:styleId="140">
    <w:name w:val="标准文件_条文脚注"/>
    <w:basedOn w:val="41"/>
    <w:qFormat/>
    <w:uiPriority w:val="0"/>
    <w:pPr>
      <w:adjustRightInd w:val="0"/>
      <w:spacing w:line="240" w:lineRule="auto"/>
      <w:ind w:left="0" w:leftChars="0" w:firstLine="200" w:firstLineChars="200"/>
      <w:jc w:val="both"/>
    </w:pPr>
    <w:rPr>
      <w:rFonts w:hAnsi="宋体"/>
    </w:rPr>
  </w:style>
  <w:style w:type="paragraph" w:customStyle="1" w:styleId="141">
    <w:name w:val="标准文件_图表脚注"/>
    <w:basedOn w:val="1"/>
    <w:next w:val="96"/>
    <w:qFormat/>
    <w:uiPriority w:val="0"/>
    <w:pPr>
      <w:numPr>
        <w:ilvl w:val="0"/>
        <w:numId w:val="12"/>
      </w:numPr>
      <w:spacing w:line="240" w:lineRule="auto"/>
      <w:jc w:val="left"/>
    </w:pPr>
    <w:rPr>
      <w:rFonts w:ascii="宋体" w:hAnsi="宋体"/>
      <w:sz w:val="18"/>
    </w:rPr>
  </w:style>
  <w:style w:type="character" w:customStyle="1" w:styleId="142">
    <w:name w:val="标准文件_图表脚注内容"/>
    <w:qFormat/>
    <w:uiPriority w:val="0"/>
    <w:rPr>
      <w:rFonts w:ascii="宋体" w:hAnsi="宋体" w:eastAsia="宋体" w:cs="Times New Roman"/>
      <w:spacing w:val="0"/>
      <w:sz w:val="18"/>
      <w:vertAlign w:val="superscript"/>
    </w:rPr>
  </w:style>
  <w:style w:type="paragraph" w:customStyle="1" w:styleId="143">
    <w:name w:val="标准文件_五级条标题"/>
    <w:next w:val="9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44">
    <w:name w:val="标准文件_章标题"/>
    <w:next w:val="9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5">
    <w:name w:val="标准文件_一级条标题"/>
    <w:basedOn w:val="144"/>
    <w:next w:val="96"/>
    <w:qFormat/>
    <w:uiPriority w:val="0"/>
    <w:pPr>
      <w:numPr>
        <w:ilvl w:val="2"/>
      </w:numPr>
      <w:spacing w:before="50" w:beforeLines="50" w:after="50" w:afterLines="50"/>
      <w:outlineLvl w:val="1"/>
    </w:pPr>
  </w:style>
  <w:style w:type="paragraph" w:customStyle="1" w:styleId="146">
    <w:name w:val="标准文件_一致程度"/>
    <w:basedOn w:val="1"/>
    <w:qFormat/>
    <w:uiPriority w:val="0"/>
    <w:pPr>
      <w:spacing w:line="440" w:lineRule="exact"/>
      <w:jc w:val="center"/>
    </w:pPr>
    <w:rPr>
      <w:sz w:val="28"/>
    </w:rPr>
  </w:style>
  <w:style w:type="paragraph" w:customStyle="1" w:styleId="14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8">
    <w:name w:val="标准文件_英文图表脚注"/>
    <w:basedOn w:val="95"/>
    <w:qFormat/>
    <w:uiPriority w:val="0"/>
    <w:pPr>
      <w:widowControl/>
      <w:adjustRightInd/>
      <w:snapToGrid/>
      <w:spacing w:line="240" w:lineRule="auto"/>
      <w:ind w:left="79" w:hanging="79" w:hangingChars="80"/>
    </w:pPr>
    <w:rPr>
      <w:rFonts w:ascii="宋体" w:hAnsi="宋体"/>
    </w:rPr>
  </w:style>
  <w:style w:type="paragraph" w:customStyle="1" w:styleId="14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50">
    <w:name w:val="标准文件_英文注："/>
    <w:basedOn w:val="1"/>
    <w:next w:val="9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5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52">
    <w:name w:val="标准文件_正文表标题"/>
    <w:next w:val="9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3">
    <w:name w:val="标准文件_正文公式"/>
    <w:basedOn w:val="1"/>
    <w:next w:val="95"/>
    <w:qFormat/>
    <w:uiPriority w:val="0"/>
    <w:pPr>
      <w:tabs>
        <w:tab w:val="center" w:pos="4678"/>
        <w:tab w:val="right" w:leader="middleDot" w:pos="9356"/>
      </w:tabs>
      <w:spacing w:line="240" w:lineRule="auto"/>
    </w:pPr>
    <w:rPr>
      <w:rFonts w:ascii="宋体" w:hAnsi="宋体"/>
    </w:rPr>
  </w:style>
  <w:style w:type="paragraph" w:customStyle="1" w:styleId="154">
    <w:name w:val="标准文件_正文图标题"/>
    <w:next w:val="9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55">
    <w:name w:val="标准文件_正文英文表标题"/>
    <w:next w:val="9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56">
    <w:name w:val="标准文件_正文英文图标题"/>
    <w:next w:val="9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5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5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59">
    <w:name w:val="发布部门"/>
    <w:next w:val="9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6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6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6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67">
    <w:name w:val="封面正文"/>
    <w:qFormat/>
    <w:uiPriority w:val="0"/>
    <w:pPr>
      <w:jc w:val="both"/>
    </w:pPr>
    <w:rPr>
      <w:rFonts w:ascii="Times New Roman" w:hAnsi="Times New Roman" w:eastAsia="宋体" w:cs="Times New Roman"/>
      <w:lang w:val="en-US" w:eastAsia="zh-CN" w:bidi="ar-SA"/>
    </w:rPr>
  </w:style>
  <w:style w:type="paragraph" w:customStyle="1" w:styleId="168">
    <w:name w:val="附录二级无标题条"/>
    <w:basedOn w:val="1"/>
    <w:next w:val="9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69">
    <w:name w:val="附录三级无标题条"/>
    <w:basedOn w:val="168"/>
    <w:next w:val="96"/>
    <w:qFormat/>
    <w:uiPriority w:val="0"/>
    <w:pPr>
      <w:outlineLvl w:val="4"/>
    </w:pPr>
  </w:style>
  <w:style w:type="paragraph" w:customStyle="1" w:styleId="170">
    <w:name w:val="附录四级无标题条"/>
    <w:basedOn w:val="169"/>
    <w:next w:val="96"/>
    <w:qFormat/>
    <w:uiPriority w:val="0"/>
    <w:pPr>
      <w:outlineLvl w:val="5"/>
    </w:pPr>
  </w:style>
  <w:style w:type="paragraph" w:customStyle="1" w:styleId="171">
    <w:name w:val="附录图"/>
    <w:next w:val="9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73">
    <w:name w:val="附录五级无标题条"/>
    <w:basedOn w:val="170"/>
    <w:next w:val="96"/>
    <w:qFormat/>
    <w:uiPriority w:val="0"/>
    <w:pPr>
      <w:outlineLvl w:val="6"/>
    </w:pPr>
  </w:style>
  <w:style w:type="paragraph" w:customStyle="1" w:styleId="174">
    <w:name w:val="附录性质"/>
    <w:basedOn w:val="1"/>
    <w:qFormat/>
    <w:uiPriority w:val="0"/>
    <w:pPr>
      <w:widowControl/>
      <w:adjustRightInd/>
      <w:jc w:val="center"/>
    </w:pPr>
    <w:rPr>
      <w:rFonts w:ascii="黑体" w:eastAsia="黑体"/>
    </w:rPr>
  </w:style>
  <w:style w:type="paragraph" w:customStyle="1" w:styleId="175">
    <w:name w:val="附录一级无标题条"/>
    <w:basedOn w:val="127"/>
    <w:next w:val="96"/>
    <w:qFormat/>
    <w:uiPriority w:val="0"/>
    <w:pPr>
      <w:autoSpaceDN w:val="0"/>
      <w:outlineLvl w:val="2"/>
    </w:pPr>
    <w:rPr>
      <w:rFonts w:ascii="宋体" w:hAnsi="宋体" w:eastAsia="宋体"/>
    </w:rPr>
  </w:style>
  <w:style w:type="character" w:customStyle="1" w:styleId="176">
    <w:name w:val="个人答复风格"/>
    <w:qFormat/>
    <w:uiPriority w:val="0"/>
    <w:rPr>
      <w:rFonts w:ascii="Arial" w:hAnsi="Arial" w:eastAsia="宋体" w:cs="Arial"/>
      <w:color w:val="auto"/>
      <w:spacing w:val="0"/>
      <w:sz w:val="20"/>
    </w:rPr>
  </w:style>
  <w:style w:type="character" w:customStyle="1" w:styleId="177">
    <w:name w:val="个人撰写风格"/>
    <w:qFormat/>
    <w:uiPriority w:val="0"/>
    <w:rPr>
      <w:rFonts w:ascii="Arial" w:hAnsi="Arial" w:eastAsia="宋体" w:cs="Arial"/>
      <w:color w:val="auto"/>
      <w:spacing w:val="0"/>
      <w:sz w:val="20"/>
    </w:rPr>
  </w:style>
  <w:style w:type="paragraph" w:customStyle="1" w:styleId="17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7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80">
    <w:name w:val="列项·"/>
    <w:basedOn w:val="96"/>
    <w:qFormat/>
    <w:uiPriority w:val="0"/>
    <w:pPr>
      <w:tabs>
        <w:tab w:val="left" w:pos="840"/>
      </w:tabs>
    </w:pPr>
  </w:style>
  <w:style w:type="paragraph" w:customStyle="1" w:styleId="1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2">
    <w:name w:val="目录 21"/>
    <w:basedOn w:val="1"/>
    <w:next w:val="1"/>
    <w:semiHidden/>
    <w:qFormat/>
    <w:uiPriority w:val="0"/>
    <w:pPr>
      <w:adjustRightInd/>
      <w:spacing w:line="240" w:lineRule="auto"/>
      <w:jc w:val="left"/>
    </w:pPr>
    <w:rPr>
      <w:bCs/>
      <w:iCs/>
    </w:rPr>
  </w:style>
  <w:style w:type="paragraph" w:customStyle="1" w:styleId="183">
    <w:name w:val="目录 31"/>
    <w:basedOn w:val="1"/>
    <w:next w:val="1"/>
    <w:semiHidden/>
    <w:qFormat/>
    <w:uiPriority w:val="0"/>
    <w:pPr>
      <w:spacing w:line="240" w:lineRule="auto"/>
    </w:pPr>
    <w:rPr>
      <w:rFonts w:ascii="宋体" w:hAnsi="宋体"/>
      <w:iCs/>
    </w:rPr>
  </w:style>
  <w:style w:type="paragraph" w:customStyle="1" w:styleId="184">
    <w:name w:val="目录 41"/>
    <w:basedOn w:val="1"/>
    <w:next w:val="1"/>
    <w:semiHidden/>
    <w:qFormat/>
    <w:uiPriority w:val="0"/>
    <w:pPr>
      <w:adjustRightInd/>
      <w:spacing w:line="240" w:lineRule="auto"/>
      <w:jc w:val="left"/>
    </w:pPr>
  </w:style>
  <w:style w:type="paragraph" w:customStyle="1" w:styleId="185">
    <w:name w:val="目录 51"/>
    <w:basedOn w:val="1"/>
    <w:next w:val="1"/>
    <w:semiHidden/>
    <w:qFormat/>
    <w:uiPriority w:val="0"/>
    <w:pPr>
      <w:spacing w:line="240" w:lineRule="auto"/>
    </w:pPr>
    <w:rPr>
      <w:rFonts w:ascii="宋体" w:hAnsi="宋体"/>
    </w:rPr>
  </w:style>
  <w:style w:type="paragraph" w:customStyle="1" w:styleId="186">
    <w:name w:val="目录 61"/>
    <w:basedOn w:val="1"/>
    <w:next w:val="1"/>
    <w:semiHidden/>
    <w:qFormat/>
    <w:uiPriority w:val="0"/>
    <w:pPr>
      <w:adjustRightInd/>
      <w:spacing w:line="240" w:lineRule="auto"/>
      <w:jc w:val="left"/>
    </w:pPr>
  </w:style>
  <w:style w:type="paragraph" w:customStyle="1" w:styleId="187">
    <w:name w:val="目录 71"/>
    <w:basedOn w:val="186"/>
    <w:semiHidden/>
    <w:qFormat/>
    <w:uiPriority w:val="0"/>
    <w:pPr>
      <w:ind w:left="1260"/>
    </w:pPr>
  </w:style>
  <w:style w:type="paragraph" w:customStyle="1" w:styleId="188">
    <w:name w:val="目录 81"/>
    <w:basedOn w:val="187"/>
    <w:semiHidden/>
    <w:qFormat/>
    <w:uiPriority w:val="0"/>
    <w:pPr>
      <w:ind w:left="1470"/>
    </w:pPr>
  </w:style>
  <w:style w:type="paragraph" w:customStyle="1" w:styleId="189">
    <w:name w:val="目录 91"/>
    <w:basedOn w:val="188"/>
    <w:semiHidden/>
    <w:qFormat/>
    <w:uiPriority w:val="0"/>
    <w:pPr>
      <w:ind w:left="1680"/>
    </w:pPr>
  </w:style>
  <w:style w:type="paragraph" w:customStyle="1" w:styleId="1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91">
    <w:name w:val="其他发布部门"/>
    <w:basedOn w:val="159"/>
    <w:qFormat/>
    <w:uiPriority w:val="0"/>
    <w:pPr>
      <w:framePr w:wrap="around"/>
      <w:spacing w:line="0" w:lineRule="atLeast"/>
    </w:pPr>
    <w:rPr>
      <w:rFonts w:ascii="黑体" w:eastAsia="黑体"/>
      <w:b w:val="0"/>
    </w:rPr>
  </w:style>
  <w:style w:type="paragraph" w:customStyle="1" w:styleId="19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9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94">
    <w:name w:val="实施日期"/>
    <w:basedOn w:val="160"/>
    <w:qFormat/>
    <w:uiPriority w:val="0"/>
    <w:pPr>
      <w:framePr w:hSpace="0" w:wrap="around" w:xAlign="right"/>
      <w:jc w:val="right"/>
    </w:pPr>
  </w:style>
  <w:style w:type="paragraph" w:customStyle="1" w:styleId="19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9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7">
    <w:name w:val="无标题条"/>
    <w:next w:val="96"/>
    <w:qFormat/>
    <w:uiPriority w:val="0"/>
    <w:pPr>
      <w:jc w:val="both"/>
    </w:pPr>
    <w:rPr>
      <w:rFonts w:ascii="宋体" w:hAnsi="宋体" w:eastAsia="宋体" w:cs="Times New Roman"/>
      <w:sz w:val="21"/>
      <w:lang w:val="en-US" w:eastAsia="zh-CN" w:bidi="ar-SA"/>
    </w:rPr>
  </w:style>
  <w:style w:type="paragraph" w:customStyle="1" w:styleId="198">
    <w:name w:val="五级无标题条"/>
    <w:basedOn w:val="1"/>
    <w:qFormat/>
    <w:uiPriority w:val="0"/>
    <w:pPr>
      <w:numPr>
        <w:ilvl w:val="6"/>
        <w:numId w:val="20"/>
      </w:numPr>
      <w:adjustRightInd/>
    </w:pPr>
    <w:rPr>
      <w:szCs w:val="24"/>
    </w:rPr>
  </w:style>
  <w:style w:type="paragraph" w:customStyle="1" w:styleId="19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20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01">
    <w:name w:val="注×:后续"/>
    <w:basedOn w:val="200"/>
    <w:qFormat/>
    <w:uiPriority w:val="0"/>
    <w:pPr>
      <w:ind w:left="1406" w:leftChars="0" w:hanging="499" w:firstLineChars="0"/>
    </w:pPr>
  </w:style>
  <w:style w:type="paragraph" w:customStyle="1" w:styleId="202">
    <w:name w:val="标准文件_一级无标题"/>
    <w:basedOn w:val="145"/>
    <w:qFormat/>
    <w:uiPriority w:val="0"/>
    <w:pPr>
      <w:spacing w:before="0" w:beforeLines="0" w:after="0" w:afterLines="0"/>
      <w:outlineLvl w:val="9"/>
    </w:pPr>
    <w:rPr>
      <w:rFonts w:ascii="宋体" w:eastAsia="宋体"/>
    </w:rPr>
  </w:style>
  <w:style w:type="paragraph" w:customStyle="1" w:styleId="203">
    <w:name w:val="标准文件_五级无标题"/>
    <w:basedOn w:val="143"/>
    <w:qFormat/>
    <w:uiPriority w:val="0"/>
    <w:pPr>
      <w:spacing w:before="0" w:beforeLines="0" w:after="0" w:afterLines="0"/>
      <w:outlineLvl w:val="9"/>
    </w:pPr>
    <w:rPr>
      <w:rFonts w:ascii="宋体" w:eastAsia="宋体"/>
    </w:rPr>
  </w:style>
  <w:style w:type="paragraph" w:customStyle="1" w:styleId="204">
    <w:name w:val="标准文件_三级无标题"/>
    <w:basedOn w:val="134"/>
    <w:qFormat/>
    <w:uiPriority w:val="0"/>
    <w:pPr>
      <w:spacing w:before="0" w:beforeLines="0" w:after="0" w:afterLines="0"/>
      <w:outlineLvl w:val="9"/>
    </w:pPr>
    <w:rPr>
      <w:rFonts w:ascii="宋体" w:eastAsia="宋体"/>
    </w:rPr>
  </w:style>
  <w:style w:type="paragraph" w:customStyle="1" w:styleId="205">
    <w:name w:val="标准文件_二级无标题"/>
    <w:basedOn w:val="105"/>
    <w:qFormat/>
    <w:uiPriority w:val="0"/>
    <w:pPr>
      <w:spacing w:before="0" w:beforeLines="0" w:after="0" w:afterLines="0"/>
      <w:outlineLvl w:val="9"/>
    </w:pPr>
    <w:rPr>
      <w:rFonts w:ascii="宋体" w:eastAsia="宋体"/>
    </w:rPr>
  </w:style>
  <w:style w:type="paragraph" w:customStyle="1" w:styleId="206">
    <w:name w:val="标准_四级无标题"/>
    <w:basedOn w:val="138"/>
    <w:next w:val="96"/>
    <w:qFormat/>
    <w:uiPriority w:val="0"/>
    <w:rPr>
      <w:rFonts w:eastAsia="宋体"/>
    </w:rPr>
  </w:style>
  <w:style w:type="paragraph" w:customStyle="1" w:styleId="207">
    <w:name w:val="标准文件_四级无标题"/>
    <w:basedOn w:val="138"/>
    <w:qFormat/>
    <w:uiPriority w:val="0"/>
    <w:pPr>
      <w:spacing w:before="0" w:beforeLines="0" w:after="0" w:afterLines="0"/>
      <w:outlineLvl w:val="9"/>
    </w:pPr>
    <w:rPr>
      <w:rFonts w:ascii="宋体" w:hAnsi="黑体" w:eastAsia="宋体"/>
      <w:szCs w:val="52"/>
    </w:rPr>
  </w:style>
  <w:style w:type="paragraph" w:customStyle="1" w:styleId="208">
    <w:name w:val="标准文件_大写罗马数字编号列项"/>
    <w:basedOn w:val="96"/>
    <w:qFormat/>
    <w:uiPriority w:val="0"/>
    <w:pPr>
      <w:numPr>
        <w:ilvl w:val="0"/>
        <w:numId w:val="23"/>
      </w:numPr>
      <w:ind w:firstLine="0" w:firstLineChars="0"/>
    </w:pPr>
    <w:rPr>
      <w:rFonts w:ascii="Times New Roman" w:cs="Arial"/>
      <w:szCs w:val="28"/>
    </w:rPr>
  </w:style>
  <w:style w:type="paragraph" w:customStyle="1" w:styleId="209">
    <w:name w:val="标准文件_小写罗马数字编号列项"/>
    <w:basedOn w:val="96"/>
    <w:qFormat/>
    <w:uiPriority w:val="0"/>
    <w:pPr>
      <w:numPr>
        <w:ilvl w:val="0"/>
        <w:numId w:val="24"/>
      </w:numPr>
      <w:ind w:firstLine="0" w:firstLineChars="0"/>
    </w:pPr>
    <w:rPr>
      <w:rFonts w:cs="Arial"/>
      <w:szCs w:val="28"/>
    </w:rPr>
  </w:style>
  <w:style w:type="paragraph" w:customStyle="1" w:styleId="210">
    <w:name w:val="标准文件_附录标题"/>
    <w:basedOn w:val="116"/>
    <w:qFormat/>
    <w:uiPriority w:val="0"/>
    <w:pPr>
      <w:numPr>
        <w:numId w:val="0"/>
      </w:numPr>
      <w:spacing w:after="280"/>
      <w:outlineLvl w:val="9"/>
    </w:pPr>
  </w:style>
  <w:style w:type="paragraph" w:customStyle="1" w:styleId="211">
    <w:name w:val="标准文件_二级项"/>
    <w:qFormat/>
    <w:uiPriority w:val="0"/>
    <w:rPr>
      <w:rFonts w:ascii="宋体" w:hAnsi="Times New Roman" w:eastAsia="宋体" w:cs="Times New Roman"/>
      <w:sz w:val="21"/>
      <w:lang w:val="en-US" w:eastAsia="zh-CN" w:bidi="ar-SA"/>
    </w:rPr>
  </w:style>
  <w:style w:type="paragraph" w:customStyle="1" w:styleId="212">
    <w:name w:val="标准文件_三级项"/>
    <w:basedOn w:val="1"/>
    <w:qFormat/>
    <w:uiPriority w:val="0"/>
    <w:pPr>
      <w:numPr>
        <w:ilvl w:val="2"/>
        <w:numId w:val="21"/>
      </w:numPr>
      <w:spacing w:line="536870612" w:lineRule="auto"/>
    </w:pPr>
    <w:rPr>
      <w:rFonts w:ascii="Times New Roman" w:hAnsi="Times New Roman"/>
    </w:rPr>
  </w:style>
  <w:style w:type="paragraph" w:customStyle="1" w:styleId="213">
    <w:name w:val="图表脚注说明"/>
    <w:basedOn w:val="1"/>
    <w:next w:val="96"/>
    <w:qFormat/>
    <w:uiPriority w:val="0"/>
    <w:pPr>
      <w:numPr>
        <w:ilvl w:val="0"/>
        <w:numId w:val="25"/>
      </w:numPr>
      <w:adjustRightInd/>
      <w:spacing w:line="240" w:lineRule="auto"/>
      <w:ind w:left="783"/>
    </w:pPr>
    <w:rPr>
      <w:rFonts w:ascii="宋体" w:hAnsi="Times New Roman"/>
      <w:sz w:val="18"/>
      <w:szCs w:val="18"/>
    </w:rPr>
  </w:style>
  <w:style w:type="paragraph" w:customStyle="1" w:styleId="21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15">
    <w:name w:val="标准文件_索引字母"/>
    <w:next w:val="96"/>
    <w:qFormat/>
    <w:uiPriority w:val="0"/>
    <w:pPr>
      <w:jc w:val="center"/>
    </w:pPr>
    <w:rPr>
      <w:rFonts w:ascii="宋体" w:hAnsi="宋体" w:eastAsia="Times New Roman" w:cs="Times New Roman"/>
      <w:b/>
      <w:kern w:val="2"/>
      <w:sz w:val="21"/>
      <w:lang w:val="en-US" w:eastAsia="zh-CN" w:bidi="ar-SA"/>
    </w:rPr>
  </w:style>
  <w:style w:type="paragraph" w:customStyle="1" w:styleId="216">
    <w:name w:val="标准文件_附录前"/>
    <w:next w:val="9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218">
    <w:name w:val="标准文件_表格"/>
    <w:basedOn w:val="96"/>
    <w:qFormat/>
    <w:uiPriority w:val="0"/>
    <w:pPr>
      <w:ind w:firstLine="0" w:firstLineChars="0"/>
      <w:jc w:val="center"/>
    </w:pPr>
    <w:rPr>
      <w:sz w:val="18"/>
    </w:rPr>
  </w:style>
  <w:style w:type="paragraph" w:customStyle="1" w:styleId="219">
    <w:name w:val="标准文件_注："/>
    <w:next w:val="9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2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221">
    <w:name w:val="标准文件_示例："/>
    <w:next w:val="22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222">
    <w:name w:val="标准文件_示例内容"/>
    <w:basedOn w:val="96"/>
    <w:qFormat/>
    <w:uiPriority w:val="0"/>
    <w:pPr>
      <w:ind w:firstLine="420"/>
    </w:pPr>
    <w:rPr>
      <w:sz w:val="18"/>
    </w:rPr>
  </w:style>
  <w:style w:type="paragraph" w:customStyle="1" w:styleId="223">
    <w:name w:val="标准文件_示例×："/>
    <w:basedOn w:val="1"/>
    <w:next w:val="22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24">
    <w:name w:val="标准文件_段 Char"/>
    <w:link w:val="96"/>
    <w:qFormat/>
    <w:uiPriority w:val="0"/>
    <w:rPr>
      <w:rFonts w:ascii="宋体" w:hAnsi="Times New Roman"/>
      <w:sz w:val="21"/>
    </w:rPr>
  </w:style>
  <w:style w:type="paragraph" w:customStyle="1" w:styleId="225">
    <w:name w:val="标准文件_表格续"/>
    <w:basedOn w:val="96"/>
    <w:next w:val="96"/>
    <w:qFormat/>
    <w:uiPriority w:val="0"/>
    <w:pPr>
      <w:jc w:val="center"/>
    </w:pPr>
    <w:rPr>
      <w:rFonts w:ascii="黑体" w:hAnsi="黑体" w:eastAsia="黑体"/>
    </w:rPr>
  </w:style>
  <w:style w:type="character" w:styleId="226">
    <w:name w:val="Placeholder Text"/>
    <w:basedOn w:val="57"/>
    <w:semiHidden/>
    <w:qFormat/>
    <w:uiPriority w:val="99"/>
    <w:rPr>
      <w:color w:val="808080"/>
    </w:rPr>
  </w:style>
  <w:style w:type="paragraph" w:customStyle="1" w:styleId="227">
    <w:name w:val="标准文件_二级项2"/>
    <w:basedOn w:val="96"/>
    <w:qFormat/>
    <w:uiPriority w:val="0"/>
    <w:pPr>
      <w:numPr>
        <w:ilvl w:val="1"/>
        <w:numId w:val="21"/>
      </w:numPr>
      <w:ind w:left="1271" w:hanging="420" w:firstLineChars="0"/>
    </w:pPr>
  </w:style>
  <w:style w:type="paragraph" w:customStyle="1" w:styleId="228">
    <w:name w:val="标准文件_三级项2"/>
    <w:basedOn w:val="96"/>
    <w:qFormat/>
    <w:uiPriority w:val="0"/>
    <w:pPr>
      <w:numPr>
        <w:ilvl w:val="0"/>
        <w:numId w:val="30"/>
      </w:numPr>
      <w:spacing w:line="300" w:lineRule="exact"/>
      <w:ind w:left="1276" w:hanging="425" w:firstLineChars="0"/>
    </w:pPr>
    <w:rPr>
      <w:rFonts w:ascii="Times New Roman"/>
    </w:rPr>
  </w:style>
  <w:style w:type="paragraph" w:customStyle="1" w:styleId="229">
    <w:name w:val="标准文件_一级项2"/>
    <w:basedOn w:val="96"/>
    <w:qFormat/>
    <w:uiPriority w:val="0"/>
    <w:pPr>
      <w:numPr>
        <w:ilvl w:val="0"/>
        <w:numId w:val="31"/>
      </w:numPr>
      <w:spacing w:line="300" w:lineRule="exact"/>
      <w:ind w:left="1271" w:hanging="420" w:firstLineChars="0"/>
    </w:pPr>
    <w:rPr>
      <w:rFonts w:ascii="Times New Roman"/>
    </w:rPr>
  </w:style>
  <w:style w:type="paragraph" w:customStyle="1" w:styleId="230">
    <w:name w:val="标准文件_提示"/>
    <w:basedOn w:val="96"/>
    <w:next w:val="96"/>
    <w:qFormat/>
    <w:uiPriority w:val="0"/>
    <w:pPr>
      <w:ind w:firstLine="420"/>
    </w:pPr>
    <w:rPr>
      <w:rFonts w:ascii="黑体" w:eastAsia="黑体"/>
    </w:rPr>
  </w:style>
  <w:style w:type="character" w:customStyle="1" w:styleId="231">
    <w:name w:val="标准文件_来源"/>
    <w:basedOn w:val="57"/>
    <w:qFormat/>
    <w:uiPriority w:val="1"/>
    <w:rPr>
      <w:rFonts w:eastAsia="宋体"/>
      <w:sz w:val="21"/>
    </w:rPr>
  </w:style>
  <w:style w:type="paragraph" w:customStyle="1" w:styleId="23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33">
    <w:name w:val="其他发布日期"/>
    <w:basedOn w:val="160"/>
    <w:qFormat/>
    <w:uiPriority w:val="0"/>
    <w:pPr>
      <w:framePr w:w="3997" w:h="471" w:hRule="exact" w:hSpace="0" w:vSpace="181" w:wrap="around" w:vAnchor="page" w:hAnchor="page" w:x="1419" w:y="14097"/>
    </w:pPr>
  </w:style>
  <w:style w:type="paragraph" w:customStyle="1" w:styleId="234">
    <w:name w:val="其他实施日期"/>
    <w:basedOn w:val="194"/>
    <w:qFormat/>
    <w:uiPriority w:val="0"/>
    <w:pPr>
      <w:framePr w:w="3997" w:h="471" w:hRule="exact" w:vSpace="181" w:wrap="around" w:vAnchor="page" w:hAnchor="page" w:x="7089" w:y="14097"/>
    </w:pPr>
  </w:style>
  <w:style w:type="paragraph" w:customStyle="1" w:styleId="235">
    <w:name w:val="标准文件_文件编号"/>
    <w:basedOn w:val="9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36">
    <w:name w:val="标准文件_替换文件编号"/>
    <w:basedOn w:val="235"/>
    <w:qFormat/>
    <w:uiPriority w:val="0"/>
    <w:pPr>
      <w:spacing w:before="57"/>
    </w:pPr>
    <w:rPr>
      <w:sz w:val="21"/>
    </w:rPr>
  </w:style>
  <w:style w:type="paragraph" w:customStyle="1" w:styleId="237">
    <w:name w:val="标准文件_文件名称"/>
    <w:basedOn w:val="96"/>
    <w:next w:val="9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38">
    <w:name w:val="标准文件_附录图标号"/>
    <w:basedOn w:val="96"/>
    <w:next w:val="9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39">
    <w:name w:val="标准文件_附录表标号"/>
    <w:basedOn w:val="96"/>
    <w:next w:val="96"/>
    <w:qFormat/>
    <w:uiPriority w:val="0"/>
    <w:pPr>
      <w:numPr>
        <w:ilvl w:val="0"/>
        <w:numId w:val="5"/>
      </w:numPr>
      <w:spacing w:line="14" w:lineRule="exact"/>
      <w:ind w:firstLine="0" w:firstLineChars="0"/>
      <w:jc w:val="center"/>
    </w:pPr>
    <w:rPr>
      <w:rFonts w:eastAsia="黑体"/>
      <w:vanish/>
      <w:sz w:val="2"/>
    </w:rPr>
  </w:style>
  <w:style w:type="paragraph" w:customStyle="1" w:styleId="240">
    <w:name w:val="标准文件_引言一级条标题"/>
    <w:basedOn w:val="96"/>
    <w:next w:val="96"/>
    <w:qFormat/>
    <w:uiPriority w:val="0"/>
    <w:pPr>
      <w:numPr>
        <w:ilvl w:val="1"/>
        <w:numId w:val="8"/>
      </w:numPr>
      <w:spacing w:before="50" w:beforeLines="50" w:after="50" w:afterLines="50"/>
      <w:ind w:firstLineChars="0"/>
    </w:pPr>
    <w:rPr>
      <w:rFonts w:ascii="黑体" w:eastAsia="黑体"/>
    </w:rPr>
  </w:style>
  <w:style w:type="paragraph" w:customStyle="1" w:styleId="241">
    <w:name w:val="标准文件_引言二级条标题"/>
    <w:basedOn w:val="96"/>
    <w:next w:val="96"/>
    <w:qFormat/>
    <w:uiPriority w:val="0"/>
    <w:pPr>
      <w:numPr>
        <w:ilvl w:val="2"/>
        <w:numId w:val="8"/>
      </w:numPr>
      <w:spacing w:before="50" w:beforeLines="50" w:after="50" w:afterLines="50"/>
      <w:ind w:firstLineChars="0"/>
    </w:pPr>
    <w:rPr>
      <w:rFonts w:ascii="黑体" w:eastAsia="黑体"/>
    </w:rPr>
  </w:style>
  <w:style w:type="paragraph" w:customStyle="1" w:styleId="242">
    <w:name w:val="标准文件_引言三级条标题"/>
    <w:basedOn w:val="96"/>
    <w:next w:val="96"/>
    <w:qFormat/>
    <w:uiPriority w:val="0"/>
    <w:pPr>
      <w:numPr>
        <w:ilvl w:val="3"/>
        <w:numId w:val="8"/>
      </w:numPr>
      <w:spacing w:before="50" w:beforeLines="50" w:after="50" w:afterLines="50"/>
      <w:ind w:firstLineChars="0"/>
    </w:pPr>
    <w:rPr>
      <w:rFonts w:ascii="黑体" w:eastAsia="黑体"/>
    </w:rPr>
  </w:style>
  <w:style w:type="paragraph" w:customStyle="1" w:styleId="243">
    <w:name w:val="标准文件_引言四级条标题"/>
    <w:basedOn w:val="96"/>
    <w:next w:val="96"/>
    <w:qFormat/>
    <w:uiPriority w:val="0"/>
    <w:pPr>
      <w:numPr>
        <w:ilvl w:val="4"/>
        <w:numId w:val="8"/>
      </w:numPr>
      <w:spacing w:before="50" w:beforeLines="50" w:after="50" w:afterLines="50"/>
      <w:ind w:firstLineChars="0"/>
    </w:pPr>
    <w:rPr>
      <w:rFonts w:ascii="黑体" w:eastAsia="黑体"/>
    </w:rPr>
  </w:style>
  <w:style w:type="paragraph" w:customStyle="1" w:styleId="244">
    <w:name w:val="标准文件_引言五级条标题"/>
    <w:basedOn w:val="96"/>
    <w:next w:val="96"/>
    <w:qFormat/>
    <w:uiPriority w:val="0"/>
    <w:pPr>
      <w:numPr>
        <w:ilvl w:val="5"/>
        <w:numId w:val="8"/>
      </w:numPr>
      <w:spacing w:before="50" w:beforeLines="50" w:after="50" w:afterLines="50"/>
      <w:ind w:firstLineChars="0"/>
    </w:pPr>
    <w:rPr>
      <w:rFonts w:ascii="黑体" w:eastAsia="黑体"/>
    </w:rPr>
  </w:style>
  <w:style w:type="paragraph" w:customStyle="1" w:styleId="245">
    <w:name w:val="标准文件_注后"/>
    <w:basedOn w:val="96"/>
    <w:qFormat/>
    <w:uiPriority w:val="0"/>
    <w:pPr>
      <w:ind w:left="811" w:firstLine="0" w:firstLineChars="0"/>
    </w:pPr>
    <w:rPr>
      <w:sz w:val="18"/>
    </w:rPr>
  </w:style>
  <w:style w:type="paragraph" w:customStyle="1" w:styleId="246">
    <w:name w:val="标准文件_注X后"/>
    <w:basedOn w:val="96"/>
    <w:qFormat/>
    <w:uiPriority w:val="0"/>
    <w:pPr>
      <w:ind w:left="811" w:firstLine="0" w:firstLineChars="0"/>
    </w:pPr>
    <w:rPr>
      <w:sz w:val="18"/>
    </w:rPr>
  </w:style>
  <w:style w:type="paragraph" w:customStyle="1" w:styleId="247">
    <w:name w:val="标准文件_示例后"/>
    <w:basedOn w:val="96"/>
    <w:qFormat/>
    <w:uiPriority w:val="0"/>
    <w:pPr>
      <w:ind w:left="964" w:firstLine="0" w:firstLineChars="0"/>
    </w:pPr>
    <w:rPr>
      <w:sz w:val="18"/>
    </w:rPr>
  </w:style>
  <w:style w:type="paragraph" w:customStyle="1" w:styleId="248">
    <w:name w:val="标准文件_示例X后"/>
    <w:basedOn w:val="96"/>
    <w:link w:val="249"/>
    <w:qFormat/>
    <w:uiPriority w:val="0"/>
    <w:pPr>
      <w:ind w:left="1049" w:firstLine="0" w:firstLineChars="0"/>
    </w:pPr>
    <w:rPr>
      <w:sz w:val="18"/>
    </w:rPr>
  </w:style>
  <w:style w:type="character" w:customStyle="1" w:styleId="249">
    <w:name w:val="标准文件_示例X后 字符"/>
    <w:basedOn w:val="224"/>
    <w:link w:val="248"/>
    <w:qFormat/>
    <w:uiPriority w:val="0"/>
    <w:rPr>
      <w:rFonts w:ascii="宋体" w:hAnsi="Times New Roman"/>
      <w:sz w:val="18"/>
    </w:rPr>
  </w:style>
  <w:style w:type="paragraph" w:customStyle="1" w:styleId="250">
    <w:name w:val="标准文件_索引项"/>
    <w:basedOn w:val="96"/>
    <w:next w:val="96"/>
    <w:qFormat/>
    <w:uiPriority w:val="0"/>
    <w:pPr>
      <w:tabs>
        <w:tab w:val="right" w:leader="dot" w:pos="9356"/>
      </w:tabs>
      <w:ind w:left="210" w:hanging="210" w:firstLineChars="0"/>
      <w:jc w:val="left"/>
    </w:pPr>
  </w:style>
  <w:style w:type="paragraph" w:customStyle="1" w:styleId="251">
    <w:name w:val="标准文件_附录一级无标题"/>
    <w:basedOn w:val="118"/>
    <w:qFormat/>
    <w:uiPriority w:val="0"/>
    <w:pPr>
      <w:spacing w:before="0" w:beforeLines="0" w:after="0" w:afterLines="0" w:line="276" w:lineRule="auto"/>
      <w:outlineLvl w:val="9"/>
    </w:pPr>
    <w:rPr>
      <w:rFonts w:ascii="宋体" w:eastAsia="宋体"/>
    </w:rPr>
  </w:style>
  <w:style w:type="paragraph" w:customStyle="1" w:styleId="252">
    <w:name w:val="标准文件_附录二级无标题"/>
    <w:basedOn w:val="119"/>
    <w:qFormat/>
    <w:uiPriority w:val="0"/>
    <w:pPr>
      <w:spacing w:before="0" w:beforeLines="0" w:after="0" w:afterLines="0" w:line="276" w:lineRule="auto"/>
      <w:outlineLvl w:val="9"/>
    </w:pPr>
    <w:rPr>
      <w:rFonts w:ascii="宋体" w:eastAsia="宋体"/>
    </w:rPr>
  </w:style>
  <w:style w:type="paragraph" w:customStyle="1" w:styleId="253">
    <w:name w:val="标准文件_附录三级无标题"/>
    <w:basedOn w:val="121"/>
    <w:qFormat/>
    <w:uiPriority w:val="0"/>
    <w:pPr>
      <w:spacing w:before="0" w:beforeLines="0" w:after="0" w:afterLines="0" w:line="276" w:lineRule="auto"/>
      <w:outlineLvl w:val="9"/>
    </w:pPr>
    <w:rPr>
      <w:rFonts w:ascii="宋体" w:eastAsia="宋体"/>
    </w:rPr>
  </w:style>
  <w:style w:type="paragraph" w:customStyle="1" w:styleId="254">
    <w:name w:val="标准文件_附录四级无标题"/>
    <w:basedOn w:val="122"/>
    <w:qFormat/>
    <w:uiPriority w:val="0"/>
    <w:pPr>
      <w:spacing w:before="0" w:beforeLines="0" w:after="0" w:afterLines="0" w:line="276" w:lineRule="auto"/>
      <w:outlineLvl w:val="9"/>
    </w:pPr>
    <w:rPr>
      <w:rFonts w:ascii="宋体" w:eastAsia="宋体"/>
    </w:rPr>
  </w:style>
  <w:style w:type="paragraph" w:customStyle="1" w:styleId="255">
    <w:name w:val="标准文件_附录五级无标题"/>
    <w:basedOn w:val="124"/>
    <w:qFormat/>
    <w:uiPriority w:val="0"/>
    <w:pPr>
      <w:spacing w:before="0" w:beforeLines="0" w:after="0" w:afterLines="0" w:line="276" w:lineRule="auto"/>
      <w:outlineLvl w:val="9"/>
    </w:pPr>
    <w:rPr>
      <w:rFonts w:ascii="宋体" w:eastAsia="宋体"/>
    </w:rPr>
  </w:style>
  <w:style w:type="paragraph" w:customStyle="1" w:styleId="256">
    <w:name w:val="标准文件_引言一级无标题"/>
    <w:basedOn w:val="240"/>
    <w:next w:val="96"/>
    <w:qFormat/>
    <w:uiPriority w:val="0"/>
    <w:pPr>
      <w:spacing w:before="0" w:beforeLines="0" w:after="0" w:afterLines="0" w:line="276" w:lineRule="auto"/>
    </w:pPr>
    <w:rPr>
      <w:rFonts w:ascii="宋体" w:eastAsia="宋体"/>
    </w:rPr>
  </w:style>
  <w:style w:type="paragraph" w:customStyle="1" w:styleId="257">
    <w:name w:val="标准文件_引言二级无标题"/>
    <w:basedOn w:val="241"/>
    <w:next w:val="96"/>
    <w:qFormat/>
    <w:uiPriority w:val="0"/>
    <w:pPr>
      <w:spacing w:before="0" w:beforeLines="0" w:after="0" w:afterLines="0" w:line="276" w:lineRule="auto"/>
    </w:pPr>
    <w:rPr>
      <w:rFonts w:ascii="宋体" w:eastAsia="宋体"/>
    </w:rPr>
  </w:style>
  <w:style w:type="paragraph" w:customStyle="1" w:styleId="258">
    <w:name w:val="标准文件_引言三级无标题"/>
    <w:basedOn w:val="242"/>
    <w:next w:val="96"/>
    <w:qFormat/>
    <w:uiPriority w:val="0"/>
    <w:pPr>
      <w:spacing w:before="0" w:beforeLines="0" w:after="0" w:afterLines="0" w:line="276" w:lineRule="auto"/>
    </w:pPr>
    <w:rPr>
      <w:rFonts w:ascii="宋体" w:eastAsia="宋体"/>
    </w:rPr>
  </w:style>
  <w:style w:type="paragraph" w:customStyle="1" w:styleId="259">
    <w:name w:val="标准文件_引言四级无标题"/>
    <w:basedOn w:val="243"/>
    <w:next w:val="96"/>
    <w:qFormat/>
    <w:uiPriority w:val="0"/>
    <w:pPr>
      <w:spacing w:before="0" w:beforeLines="0" w:after="0" w:afterLines="0" w:line="276" w:lineRule="auto"/>
    </w:pPr>
    <w:rPr>
      <w:rFonts w:ascii="宋体" w:eastAsia="宋体"/>
    </w:rPr>
  </w:style>
  <w:style w:type="paragraph" w:customStyle="1" w:styleId="260">
    <w:name w:val="标准文件_引言五级无标题"/>
    <w:basedOn w:val="244"/>
    <w:next w:val="96"/>
    <w:qFormat/>
    <w:uiPriority w:val="0"/>
    <w:pPr>
      <w:spacing w:before="0" w:beforeLines="0" w:after="0" w:afterLines="0" w:line="276" w:lineRule="auto"/>
    </w:pPr>
    <w:rPr>
      <w:rFonts w:ascii="宋体" w:eastAsia="宋体"/>
    </w:rPr>
  </w:style>
  <w:style w:type="paragraph" w:customStyle="1" w:styleId="261">
    <w:name w:val="标准文件_索引标题"/>
    <w:basedOn w:val="103"/>
    <w:next w:val="96"/>
    <w:qFormat/>
    <w:uiPriority w:val="0"/>
    <w:rPr>
      <w:rFonts w:hAnsi="黑体"/>
    </w:rPr>
  </w:style>
  <w:style w:type="paragraph" w:customStyle="1" w:styleId="262">
    <w:name w:val="标准文件_脚注内容"/>
    <w:basedOn w:val="96"/>
    <w:qFormat/>
    <w:uiPriority w:val="0"/>
    <w:pPr>
      <w:ind w:left="400" w:leftChars="200" w:hanging="200" w:hangingChars="200"/>
    </w:pPr>
    <w:rPr>
      <w:sz w:val="15"/>
    </w:rPr>
  </w:style>
  <w:style w:type="paragraph" w:customStyle="1" w:styleId="263">
    <w:name w:val="标准文件_术语条一"/>
    <w:basedOn w:val="202"/>
    <w:next w:val="96"/>
    <w:qFormat/>
    <w:uiPriority w:val="0"/>
  </w:style>
  <w:style w:type="paragraph" w:customStyle="1" w:styleId="264">
    <w:name w:val="标准文件_术语条二"/>
    <w:basedOn w:val="205"/>
    <w:next w:val="96"/>
    <w:qFormat/>
    <w:uiPriority w:val="0"/>
  </w:style>
  <w:style w:type="paragraph" w:customStyle="1" w:styleId="265">
    <w:name w:val="标准文件_术语条三"/>
    <w:basedOn w:val="204"/>
    <w:next w:val="96"/>
    <w:qFormat/>
    <w:uiPriority w:val="0"/>
  </w:style>
  <w:style w:type="paragraph" w:customStyle="1" w:styleId="266">
    <w:name w:val="标准文件_术语条四"/>
    <w:basedOn w:val="207"/>
    <w:next w:val="96"/>
    <w:qFormat/>
    <w:uiPriority w:val="0"/>
  </w:style>
  <w:style w:type="paragraph" w:customStyle="1" w:styleId="267">
    <w:name w:val="标准文件_术语条五"/>
    <w:basedOn w:val="203"/>
    <w:next w:val="96"/>
    <w:qFormat/>
    <w:uiPriority w:val="0"/>
  </w:style>
  <w:style w:type="paragraph" w:customStyle="1" w:styleId="2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9">
    <w:name w:val="发布"/>
    <w:basedOn w:val="57"/>
    <w:qFormat/>
    <w:uiPriority w:val="0"/>
    <w:rPr>
      <w:rFonts w:ascii="黑体" w:eastAsia="黑体"/>
      <w:spacing w:val="85"/>
      <w:w w:val="100"/>
      <w:position w:val="3"/>
      <w:sz w:val="28"/>
      <w:szCs w:val="28"/>
    </w:rPr>
  </w:style>
  <w:style w:type="paragraph" w:customStyle="1" w:styleId="270">
    <w:name w:val="标题2c"/>
    <w:basedOn w:val="5"/>
    <w:link w:val="302"/>
    <w:qFormat/>
    <w:uiPriority w:val="0"/>
    <w:rPr>
      <w:rFonts w:ascii="宋体" w:hAnsi="宋体" w:eastAsia="宋体"/>
    </w:rPr>
  </w:style>
  <w:style w:type="paragraph" w:customStyle="1" w:styleId="271">
    <w:name w:val="Table Text"/>
    <w:basedOn w:val="1"/>
    <w:semiHidden/>
    <w:qFormat/>
    <w:uiPriority w:val="0"/>
    <w:pPr>
      <w:widowControl/>
      <w:kinsoku w:val="0"/>
      <w:autoSpaceDE w:val="0"/>
      <w:autoSpaceDN w:val="0"/>
      <w:snapToGrid w:val="0"/>
      <w:jc w:val="left"/>
      <w:textAlignment w:val="baseline"/>
    </w:pPr>
    <w:rPr>
      <w:rFonts w:ascii="宋体" w:hAnsi="宋体" w:cs="宋体"/>
      <w:snapToGrid w:val="0"/>
      <w:color w:val="000000"/>
      <w:kern w:val="0"/>
      <w:sz w:val="18"/>
      <w:szCs w:val="18"/>
      <w:lang w:eastAsia="en-US"/>
    </w:rPr>
  </w:style>
  <w:style w:type="paragraph" w:customStyle="1" w:styleId="272">
    <w:name w:val="字母编号列项（一级）"/>
    <w:qFormat/>
    <w:uiPriority w:val="0"/>
    <w:pPr>
      <w:jc w:val="both"/>
    </w:pPr>
    <w:rPr>
      <w:rFonts w:ascii="宋体" w:hAnsi="Times New Roman" w:eastAsia="宋体" w:cs="Times New Roman"/>
      <w:sz w:val="21"/>
      <w:lang w:val="en-US" w:eastAsia="zh-CN" w:bidi="ar-SA"/>
    </w:rPr>
  </w:style>
  <w:style w:type="paragraph" w:customStyle="1" w:styleId="273">
    <w:name w:val="数字编号列项（二级）"/>
    <w:qFormat/>
    <w:uiPriority w:val="0"/>
    <w:pPr>
      <w:jc w:val="both"/>
    </w:pPr>
    <w:rPr>
      <w:rFonts w:ascii="宋体" w:hAnsi="Times New Roman" w:eastAsia="宋体" w:cs="Times New Roman"/>
      <w:sz w:val="21"/>
      <w:lang w:val="en-US" w:eastAsia="zh-CN" w:bidi="ar-SA"/>
    </w:rPr>
  </w:style>
  <w:style w:type="character" w:customStyle="1" w:styleId="274">
    <w:name w:val="文档结构图 字符"/>
    <w:basedOn w:val="57"/>
    <w:link w:val="20"/>
    <w:semiHidden/>
    <w:qFormat/>
    <w:uiPriority w:val="0"/>
    <w:rPr>
      <w:kern w:val="2"/>
      <w:sz w:val="21"/>
      <w:szCs w:val="24"/>
      <w:shd w:val="clear" w:color="auto" w:fill="000080"/>
    </w:rPr>
  </w:style>
  <w:style w:type="character" w:customStyle="1" w:styleId="275">
    <w:name w:val="HTML 地址 字符"/>
    <w:basedOn w:val="57"/>
    <w:link w:val="26"/>
    <w:qFormat/>
    <w:uiPriority w:val="0"/>
    <w:rPr>
      <w:rFonts w:ascii="宋体"/>
      <w:i/>
      <w:iCs/>
      <w:sz w:val="21"/>
    </w:rPr>
  </w:style>
  <w:style w:type="character" w:customStyle="1" w:styleId="276">
    <w:name w:val="日期 字符"/>
    <w:basedOn w:val="57"/>
    <w:link w:val="32"/>
    <w:qFormat/>
    <w:uiPriority w:val="0"/>
    <w:rPr>
      <w:rFonts w:ascii="宋体"/>
      <w:sz w:val="21"/>
    </w:rPr>
  </w:style>
  <w:style w:type="character" w:customStyle="1" w:styleId="277">
    <w:name w:val="尾注文本 字符"/>
    <w:basedOn w:val="57"/>
    <w:link w:val="33"/>
    <w:semiHidden/>
    <w:qFormat/>
    <w:uiPriority w:val="99"/>
    <w:rPr>
      <w:kern w:val="2"/>
      <w:sz w:val="21"/>
      <w:szCs w:val="24"/>
    </w:rPr>
  </w:style>
  <w:style w:type="character" w:customStyle="1" w:styleId="278">
    <w:name w:val="HTML 预设格式 字符"/>
    <w:basedOn w:val="57"/>
    <w:link w:val="50"/>
    <w:qFormat/>
    <w:uiPriority w:val="0"/>
    <w:rPr>
      <w:rFonts w:ascii="Courier New" w:hAnsi="Courier New" w:cs="Courier New"/>
    </w:rPr>
  </w:style>
  <w:style w:type="character" w:customStyle="1" w:styleId="279">
    <w:name w:val="批注文字 字符"/>
    <w:basedOn w:val="57"/>
    <w:link w:val="21"/>
    <w:qFormat/>
    <w:uiPriority w:val="99"/>
    <w:rPr>
      <w:rFonts w:ascii="宋体" w:hAnsi="宋体"/>
      <w:sz w:val="21"/>
      <w:lang w:val="zh-TW" w:eastAsia="zh-TW"/>
    </w:rPr>
  </w:style>
  <w:style w:type="character" w:customStyle="1" w:styleId="280">
    <w:name w:val="批注主题 字符"/>
    <w:basedOn w:val="279"/>
    <w:link w:val="54"/>
    <w:qFormat/>
    <w:uiPriority w:val="99"/>
    <w:rPr>
      <w:rFonts w:ascii="宋体" w:hAnsi="宋体"/>
      <w:b/>
      <w:bCs/>
      <w:sz w:val="21"/>
      <w:lang w:val="zh-TW" w:eastAsia="zh-TW"/>
    </w:rPr>
  </w:style>
  <w:style w:type="table" w:customStyle="1" w:styleId="281">
    <w:name w:val="网格型1"/>
    <w:basedOn w:val="5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2">
    <w:name w:val="段 Char"/>
    <w:link w:val="4"/>
    <w:qFormat/>
    <w:uiPriority w:val="0"/>
    <w:rPr>
      <w:rFonts w:ascii="宋体"/>
      <w:sz w:val="21"/>
    </w:rPr>
  </w:style>
  <w:style w:type="character" w:customStyle="1" w:styleId="283">
    <w:name w:val="一级条标题 字符"/>
    <w:link w:val="6"/>
    <w:qFormat/>
    <w:uiPriority w:val="0"/>
    <w:rPr>
      <w:rFonts w:ascii="黑体" w:eastAsia="黑体"/>
      <w:sz w:val="21"/>
      <w:szCs w:val="21"/>
    </w:rPr>
  </w:style>
  <w:style w:type="character" w:customStyle="1" w:styleId="284">
    <w:name w:val="标题 2 Char"/>
    <w:semiHidden/>
    <w:qFormat/>
    <w:uiPriority w:val="0"/>
    <w:rPr>
      <w:rFonts w:ascii="Cambria" w:hAnsi="Cambria" w:eastAsia="宋体" w:cs="Times New Roman"/>
      <w:b/>
      <w:bCs/>
      <w:kern w:val="2"/>
      <w:sz w:val="32"/>
      <w:szCs w:val="32"/>
    </w:rPr>
  </w:style>
  <w:style w:type="character" w:customStyle="1" w:styleId="285">
    <w:name w:val="二级条标题 字符"/>
    <w:link w:val="8"/>
    <w:qFormat/>
    <w:uiPriority w:val="0"/>
    <w:rPr>
      <w:rFonts w:ascii="黑体" w:eastAsia="黑体"/>
      <w:sz w:val="21"/>
      <w:szCs w:val="21"/>
    </w:rPr>
  </w:style>
  <w:style w:type="character" w:customStyle="1" w:styleId="286">
    <w:name w:val="标题 3 字符1"/>
    <w:qFormat/>
    <w:uiPriority w:val="9"/>
    <w:rPr>
      <w:rFonts w:ascii="黑体" w:eastAsia="黑体"/>
      <w:sz w:val="21"/>
      <w:szCs w:val="21"/>
    </w:rPr>
  </w:style>
  <w:style w:type="character" w:customStyle="1" w:styleId="287">
    <w:name w:val="标题 5 字符1"/>
    <w:qFormat/>
    <w:uiPriority w:val="0"/>
    <w:rPr>
      <w:rFonts w:ascii="宋体"/>
      <w:sz w:val="21"/>
    </w:rPr>
  </w:style>
  <w:style w:type="character" w:customStyle="1" w:styleId="288">
    <w:name w:val="批注框文本 字符1"/>
    <w:qFormat/>
    <w:uiPriority w:val="0"/>
    <w:rPr>
      <w:kern w:val="2"/>
      <w:sz w:val="18"/>
      <w:szCs w:val="18"/>
    </w:rPr>
  </w:style>
  <w:style w:type="character" w:customStyle="1" w:styleId="289">
    <w:name w:val="TOC 1 字符"/>
    <w:link w:val="37"/>
    <w:qFormat/>
    <w:uiPriority w:val="39"/>
    <w:rPr>
      <w:rFonts w:ascii="宋体" w:hAnsi="Calibri"/>
      <w:kern w:val="2"/>
      <w:sz w:val="21"/>
      <w:szCs w:val="21"/>
    </w:rPr>
  </w:style>
  <w:style w:type="character" w:customStyle="1" w:styleId="290">
    <w:name w:val="标题3b 字符"/>
    <w:link w:val="291"/>
    <w:qFormat/>
    <w:uiPriority w:val="0"/>
    <w:rPr>
      <w:rFonts w:ascii="宋体" w:hAnsi="宋体"/>
      <w:sz w:val="21"/>
      <w:szCs w:val="21"/>
    </w:rPr>
  </w:style>
  <w:style w:type="paragraph" w:customStyle="1" w:styleId="291">
    <w:name w:val="标题3b"/>
    <w:basedOn w:val="8"/>
    <w:link w:val="290"/>
    <w:qFormat/>
    <w:uiPriority w:val="0"/>
    <w:pPr>
      <w:spacing w:before="0" w:beforeLines="0" w:after="0" w:afterLines="0"/>
      <w:outlineLvl w:val="2"/>
    </w:pPr>
    <w:rPr>
      <w:rFonts w:ascii="宋体" w:hAnsi="宋体" w:eastAsia="宋体"/>
    </w:rPr>
  </w:style>
  <w:style w:type="character" w:customStyle="1" w:styleId="292">
    <w:name w:val="附录公式 Char"/>
    <w:link w:val="293"/>
    <w:qFormat/>
    <w:uiPriority w:val="0"/>
  </w:style>
  <w:style w:type="paragraph" w:customStyle="1" w:styleId="293">
    <w:name w:val="附录公式"/>
    <w:basedOn w:val="4"/>
    <w:next w:val="4"/>
    <w:link w:val="292"/>
    <w:qFormat/>
    <w:uiPriority w:val="0"/>
    <w:rPr>
      <w:rFonts w:ascii="Times New Roman"/>
      <w:sz w:val="20"/>
    </w:rPr>
  </w:style>
  <w:style w:type="character" w:customStyle="1" w:styleId="294">
    <w:name w:val="表格内容 字符"/>
    <w:link w:val="295"/>
    <w:qFormat/>
    <w:uiPriority w:val="0"/>
    <w:rPr>
      <w:rFonts w:ascii="宋体" w:hAnsi="宋体"/>
      <w:sz w:val="22"/>
      <w:szCs w:val="22"/>
    </w:rPr>
  </w:style>
  <w:style w:type="paragraph" w:customStyle="1" w:styleId="295">
    <w:name w:val="表格内容"/>
    <w:basedOn w:val="1"/>
    <w:link w:val="294"/>
    <w:qFormat/>
    <w:uiPriority w:val="0"/>
    <w:pPr>
      <w:autoSpaceDE w:val="0"/>
      <w:autoSpaceDN w:val="0"/>
      <w:adjustRightInd/>
      <w:spacing w:line="240" w:lineRule="auto"/>
    </w:pPr>
    <w:rPr>
      <w:rFonts w:ascii="宋体" w:hAnsi="宋体"/>
      <w:kern w:val="0"/>
      <w:sz w:val="22"/>
      <w:szCs w:val="22"/>
    </w:rPr>
  </w:style>
  <w:style w:type="character" w:customStyle="1" w:styleId="296">
    <w:name w:val="小括号 字符"/>
    <w:link w:val="297"/>
    <w:qFormat/>
    <w:uiPriority w:val="0"/>
    <w:rPr>
      <w:rFonts w:ascii="宋体" w:hAnsi="宋体"/>
      <w:sz w:val="28"/>
      <w:szCs w:val="28"/>
      <w:lang w:val="zh-TW" w:eastAsia="zh-TW"/>
    </w:rPr>
  </w:style>
  <w:style w:type="paragraph" w:customStyle="1" w:styleId="297">
    <w:name w:val="小括号"/>
    <w:basedOn w:val="1"/>
    <w:link w:val="296"/>
    <w:qFormat/>
    <w:uiPriority w:val="0"/>
    <w:pPr>
      <w:widowControl/>
      <w:numPr>
        <w:ilvl w:val="0"/>
        <w:numId w:val="32"/>
      </w:numPr>
      <w:tabs>
        <w:tab w:val="center" w:pos="4201"/>
        <w:tab w:val="right" w:leader="dot" w:pos="9298"/>
      </w:tabs>
      <w:autoSpaceDE w:val="0"/>
      <w:autoSpaceDN w:val="0"/>
      <w:spacing w:line="240" w:lineRule="auto"/>
      <w:ind w:firstLine="200" w:firstLineChars="200"/>
    </w:pPr>
    <w:rPr>
      <w:rFonts w:ascii="宋体" w:hAnsi="宋体"/>
      <w:kern w:val="0"/>
      <w:sz w:val="28"/>
      <w:szCs w:val="28"/>
      <w:lang w:val="zh-TW" w:eastAsia="zh-TW"/>
    </w:rPr>
  </w:style>
  <w:style w:type="character" w:customStyle="1" w:styleId="298">
    <w:name w:val="标题2b 字符"/>
    <w:link w:val="299"/>
    <w:qFormat/>
    <w:uiPriority w:val="0"/>
  </w:style>
  <w:style w:type="paragraph" w:customStyle="1" w:styleId="299">
    <w:name w:val="标题2b"/>
    <w:basedOn w:val="5"/>
    <w:link w:val="298"/>
    <w:qFormat/>
    <w:uiPriority w:val="0"/>
    <w:pPr>
      <w:keepNext w:val="0"/>
      <w:keepLines w:val="0"/>
      <w:spacing w:before="0" w:beforeLines="0" w:after="0" w:afterLines="0" w:line="240" w:lineRule="auto"/>
      <w:ind w:left="424" w:right="210" w:rightChars="100"/>
    </w:pPr>
    <w:rPr>
      <w:rFonts w:ascii="Times New Roman" w:hAnsi="Times New Roman" w:eastAsia="宋体"/>
      <w:b w:val="0"/>
      <w:bCs w:val="0"/>
      <w:sz w:val="20"/>
      <w:szCs w:val="20"/>
    </w:rPr>
  </w:style>
  <w:style w:type="character" w:customStyle="1" w:styleId="300">
    <w:name w:val="目录 字符"/>
    <w:link w:val="301"/>
    <w:qFormat/>
    <w:uiPriority w:val="0"/>
  </w:style>
  <w:style w:type="paragraph" w:customStyle="1" w:styleId="301">
    <w:name w:val="目录"/>
    <w:basedOn w:val="37"/>
    <w:link w:val="300"/>
    <w:qFormat/>
    <w:uiPriority w:val="0"/>
    <w:pPr>
      <w:tabs>
        <w:tab w:val="right" w:leader="dot" w:pos="9241"/>
      </w:tabs>
      <w:adjustRightInd/>
      <w:spacing w:before="78" w:beforeLines="25" w:after="78" w:afterLines="25" w:line="240" w:lineRule="auto"/>
      <w:jc w:val="left"/>
    </w:pPr>
    <w:rPr>
      <w:rFonts w:ascii="Times New Roman" w:hAnsi="Times New Roman"/>
      <w:kern w:val="0"/>
      <w:sz w:val="20"/>
      <w:szCs w:val="20"/>
    </w:rPr>
  </w:style>
  <w:style w:type="character" w:customStyle="1" w:styleId="302">
    <w:name w:val="标题2c 字符"/>
    <w:link w:val="270"/>
    <w:qFormat/>
    <w:uiPriority w:val="0"/>
    <w:rPr>
      <w:rFonts w:ascii="宋体" w:hAnsi="宋体"/>
      <w:b/>
      <w:bCs/>
      <w:sz w:val="32"/>
      <w:szCs w:val="32"/>
    </w:rPr>
  </w:style>
  <w:style w:type="character" w:customStyle="1" w:styleId="303">
    <w:name w:val="首示例 Char"/>
    <w:link w:val="304"/>
    <w:qFormat/>
    <w:uiPriority w:val="0"/>
    <w:rPr>
      <w:rFonts w:ascii="宋体" w:hAnsi="宋体"/>
      <w:kern w:val="2"/>
      <w:sz w:val="18"/>
      <w:szCs w:val="18"/>
    </w:rPr>
  </w:style>
  <w:style w:type="paragraph" w:customStyle="1" w:styleId="304">
    <w:name w:val="首示例"/>
    <w:next w:val="4"/>
    <w:link w:val="303"/>
    <w:qFormat/>
    <w:uiPriority w:val="0"/>
    <w:pPr>
      <w:numPr>
        <w:ilvl w:val="0"/>
        <w:numId w:val="33"/>
      </w:numPr>
      <w:tabs>
        <w:tab w:val="left" w:pos="360"/>
      </w:tabs>
      <w:ind w:firstLine="0"/>
    </w:pPr>
    <w:rPr>
      <w:rFonts w:ascii="宋体" w:hAnsi="宋体" w:eastAsia="宋体" w:cs="Times New Roman"/>
      <w:kern w:val="2"/>
      <w:sz w:val="18"/>
      <w:szCs w:val="18"/>
      <w:lang w:val="en-US" w:eastAsia="zh-CN" w:bidi="ar-SA"/>
    </w:rPr>
  </w:style>
  <w:style w:type="character" w:customStyle="1" w:styleId="305">
    <w:name w:val="列表段落 字符"/>
    <w:link w:val="306"/>
    <w:qFormat/>
    <w:uiPriority w:val="34"/>
    <w:rPr>
      <w:rFonts w:ascii="宋体" w:hAnsi="宋体" w:cs="宋体"/>
      <w:sz w:val="21"/>
      <w:lang w:val="zh-TW" w:eastAsia="zh-TW"/>
    </w:rPr>
  </w:style>
  <w:style w:type="paragraph" w:customStyle="1" w:styleId="306">
    <w:name w:val="_Style 135"/>
    <w:basedOn w:val="1"/>
    <w:next w:val="307"/>
    <w:link w:val="305"/>
    <w:qFormat/>
    <w:uiPriority w:val="34"/>
    <w:pPr>
      <w:widowControl/>
      <w:tabs>
        <w:tab w:val="center" w:pos="4201"/>
        <w:tab w:val="right" w:leader="dot" w:pos="9298"/>
      </w:tabs>
      <w:autoSpaceDE w:val="0"/>
      <w:autoSpaceDN w:val="0"/>
      <w:adjustRightInd/>
      <w:spacing w:line="240" w:lineRule="auto"/>
      <w:ind w:firstLine="420" w:firstLineChars="200"/>
    </w:pPr>
    <w:rPr>
      <w:rFonts w:ascii="宋体" w:hAnsi="宋体" w:cs="宋体"/>
      <w:kern w:val="0"/>
      <w:szCs w:val="20"/>
      <w:lang w:val="zh-TW" w:eastAsia="zh-TW"/>
    </w:rPr>
  </w:style>
  <w:style w:type="paragraph" w:styleId="307">
    <w:name w:val="List Paragraph"/>
    <w:basedOn w:val="1"/>
    <w:qFormat/>
    <w:uiPriority w:val="34"/>
    <w:pPr>
      <w:adjustRightInd/>
      <w:spacing w:line="240" w:lineRule="auto"/>
      <w:ind w:firstLine="420" w:firstLineChars="200"/>
    </w:pPr>
    <w:rPr>
      <w:rFonts w:ascii="Times New Roman" w:hAnsi="Times New Roman"/>
      <w:szCs w:val="24"/>
    </w:rPr>
  </w:style>
  <w:style w:type="paragraph" w:customStyle="1" w:styleId="308">
    <w:name w:val="paragraphindent"/>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09">
    <w:name w:val="示例后文字"/>
    <w:basedOn w:val="4"/>
    <w:next w:val="4"/>
    <w:qFormat/>
    <w:uiPriority w:val="0"/>
    <w:pPr>
      <w:ind w:firstLine="360"/>
    </w:pPr>
    <w:rPr>
      <w:sz w:val="18"/>
    </w:rPr>
  </w:style>
  <w:style w:type="paragraph" w:customStyle="1" w:styleId="31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1">
    <w:name w:val="其他标准标志"/>
    <w:basedOn w:val="89"/>
    <w:qFormat/>
    <w:uiPriority w:val="0"/>
    <w:pPr>
      <w:framePr w:w="6101" w:h="1389" w:hRule="exact" w:hSpace="181" w:vSpace="181" w:wrap="around" w:vAnchor="page" w:hAnchor="page" w:x="4673" w:y="942"/>
    </w:pPr>
    <w:rPr>
      <w:szCs w:val="96"/>
    </w:rPr>
  </w:style>
  <w:style w:type="paragraph" w:customStyle="1" w:styleId="3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4">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315">
    <w:name w:val="图表脚注"/>
    <w:next w:val="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1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317">
    <w:name w:val="四级无"/>
    <w:basedOn w:val="318"/>
    <w:qFormat/>
    <w:uiPriority w:val="0"/>
    <w:pPr>
      <w:spacing w:before="0" w:beforeLines="0" w:after="0" w:afterLines="0"/>
    </w:pPr>
    <w:rPr>
      <w:rFonts w:ascii="宋体" w:eastAsia="宋体"/>
    </w:rPr>
  </w:style>
  <w:style w:type="paragraph" w:customStyle="1" w:styleId="318">
    <w:name w:val="四级条标题"/>
    <w:basedOn w:val="319"/>
    <w:next w:val="4"/>
    <w:qFormat/>
    <w:uiPriority w:val="0"/>
    <w:pPr>
      <w:outlineLvl w:val="5"/>
    </w:pPr>
  </w:style>
  <w:style w:type="paragraph" w:customStyle="1" w:styleId="319">
    <w:name w:val="三级条标题"/>
    <w:basedOn w:val="8"/>
    <w:next w:val="4"/>
    <w:qFormat/>
    <w:uiPriority w:val="0"/>
    <w:pPr>
      <w:outlineLvl w:val="4"/>
    </w:pPr>
  </w:style>
  <w:style w:type="paragraph" w:customStyle="1" w:styleId="320">
    <w:name w:val="目次、标准名称标题"/>
    <w:basedOn w:val="1"/>
    <w:next w:val="4"/>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321">
    <w:name w:val="图标脚注说明"/>
    <w:basedOn w:val="4"/>
    <w:qFormat/>
    <w:uiPriority w:val="0"/>
    <w:pPr>
      <w:ind w:left="840" w:hanging="420" w:firstLineChars="0"/>
    </w:pPr>
    <w:rPr>
      <w:sz w:val="18"/>
      <w:szCs w:val="18"/>
    </w:rPr>
  </w:style>
  <w:style w:type="paragraph" w:customStyle="1" w:styleId="322">
    <w:name w:val="附录表标号"/>
    <w:basedOn w:val="1"/>
    <w:next w:val="4"/>
    <w:qFormat/>
    <w:uiPriority w:val="0"/>
    <w:pPr>
      <w:numPr>
        <w:ilvl w:val="0"/>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323">
    <w:name w:val="示例"/>
    <w:next w:val="32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32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325">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326">
    <w:name w:val="附录公式编号制表符"/>
    <w:basedOn w:val="1"/>
    <w:next w:val="4"/>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327">
    <w:name w:val="正文表标题"/>
    <w:next w:val="4"/>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28">
    <w:name w:val="五级条标题"/>
    <w:basedOn w:val="318"/>
    <w:next w:val="4"/>
    <w:qFormat/>
    <w:uiPriority w:val="0"/>
    <w:pPr>
      <w:outlineLvl w:val="6"/>
    </w:pPr>
  </w:style>
  <w:style w:type="paragraph" w:customStyle="1" w:styleId="329">
    <w:name w:val="注："/>
    <w:next w:val="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30">
    <w:name w:val="一级无"/>
    <w:basedOn w:val="6"/>
    <w:qFormat/>
    <w:uiPriority w:val="0"/>
    <w:pPr>
      <w:spacing w:before="0" w:beforeLines="0" w:after="0" w:afterLines="0"/>
    </w:pPr>
    <w:rPr>
      <w:rFonts w:ascii="宋体" w:eastAsia="宋体"/>
    </w:rPr>
  </w:style>
  <w:style w:type="paragraph" w:customStyle="1" w:styleId="331">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32">
    <w:name w:val="附录三级无"/>
    <w:basedOn w:val="333"/>
    <w:qFormat/>
    <w:uiPriority w:val="0"/>
    <w:pPr>
      <w:tabs>
        <w:tab w:val="left" w:pos="360"/>
      </w:tabs>
      <w:spacing w:before="0" w:beforeLines="0" w:after="0" w:afterLines="0"/>
    </w:pPr>
    <w:rPr>
      <w:rFonts w:ascii="宋体" w:eastAsia="宋体"/>
      <w:szCs w:val="21"/>
    </w:rPr>
  </w:style>
  <w:style w:type="paragraph" w:customStyle="1" w:styleId="333">
    <w:name w:val="附录三级条标题"/>
    <w:basedOn w:val="334"/>
    <w:next w:val="4"/>
    <w:qFormat/>
    <w:uiPriority w:val="0"/>
    <w:pPr>
      <w:tabs>
        <w:tab w:val="left" w:pos="360"/>
      </w:tabs>
      <w:outlineLvl w:val="4"/>
    </w:pPr>
  </w:style>
  <w:style w:type="paragraph" w:customStyle="1" w:styleId="334">
    <w:name w:val="附录二级条标题"/>
    <w:basedOn w:val="1"/>
    <w:next w:val="4"/>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335">
    <w:name w:val="编号列项（三级）"/>
    <w:qFormat/>
    <w:uiPriority w:val="0"/>
    <w:rPr>
      <w:rFonts w:ascii="宋体" w:hAnsi="Times New Roman" w:eastAsia="宋体" w:cs="Times New Roman"/>
      <w:sz w:val="21"/>
      <w:lang w:val="en-US" w:eastAsia="zh-CN" w:bidi="ar-SA"/>
    </w:rPr>
  </w:style>
  <w:style w:type="paragraph" w:customStyle="1" w:styleId="336">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37">
    <w:name w:val="示例×："/>
    <w:basedOn w:val="3"/>
    <w:qFormat/>
    <w:uiPriority w:val="0"/>
    <w:pPr>
      <w:spacing w:before="0" w:beforeLines="0" w:after="0" w:afterLines="0"/>
      <w:ind w:firstLine="363"/>
      <w:outlineLvl w:val="9"/>
    </w:pPr>
    <w:rPr>
      <w:rFonts w:ascii="宋体" w:eastAsia="宋体"/>
      <w:sz w:val="18"/>
      <w:szCs w:val="18"/>
    </w:rPr>
  </w:style>
  <w:style w:type="paragraph" w:customStyle="1" w:styleId="338">
    <w:name w:val="二级无"/>
    <w:basedOn w:val="8"/>
    <w:qFormat/>
    <w:uiPriority w:val="0"/>
    <w:pPr>
      <w:spacing w:before="0" w:beforeLines="0" w:after="0" w:afterLines="0"/>
    </w:pPr>
    <w:rPr>
      <w:rFonts w:ascii="宋体" w:eastAsia="宋体"/>
    </w:rPr>
  </w:style>
  <w:style w:type="paragraph" w:customStyle="1" w:styleId="339">
    <w:name w:val="附录图标题"/>
    <w:basedOn w:val="1"/>
    <w:next w:val="4"/>
    <w:qFormat/>
    <w:uiPriority w:val="0"/>
    <w:pPr>
      <w:numPr>
        <w:ilvl w:val="1"/>
        <w:numId w:val="35"/>
      </w:numPr>
      <w:tabs>
        <w:tab w:val="left" w:pos="363"/>
      </w:tabs>
      <w:adjustRightInd/>
      <w:spacing w:before="50" w:beforeLines="50" w:after="50" w:afterLines="50" w:line="240" w:lineRule="auto"/>
      <w:ind w:left="0" w:firstLine="0"/>
      <w:jc w:val="center"/>
    </w:pPr>
    <w:rPr>
      <w:rFonts w:ascii="黑体" w:hAnsi="Times New Roman" w:eastAsia="黑体"/>
    </w:rPr>
  </w:style>
  <w:style w:type="paragraph" w:customStyle="1" w:styleId="340">
    <w:name w:val="注：（正文）"/>
    <w:basedOn w:val="329"/>
    <w:next w:val="4"/>
    <w:qFormat/>
    <w:uiPriority w:val="0"/>
    <w:pPr>
      <w:numPr>
        <w:ilvl w:val="0"/>
        <w:numId w:val="36"/>
      </w:numPr>
    </w:pPr>
  </w:style>
  <w:style w:type="paragraph" w:customStyle="1" w:styleId="341">
    <w:name w:val="附录五级条标题"/>
    <w:basedOn w:val="342"/>
    <w:next w:val="4"/>
    <w:qFormat/>
    <w:uiPriority w:val="0"/>
    <w:pPr>
      <w:tabs>
        <w:tab w:val="left" w:pos="360"/>
      </w:tabs>
      <w:outlineLvl w:val="6"/>
    </w:pPr>
  </w:style>
  <w:style w:type="paragraph" w:customStyle="1" w:styleId="342">
    <w:name w:val="附录四级条标题"/>
    <w:basedOn w:val="333"/>
    <w:next w:val="4"/>
    <w:qFormat/>
    <w:uiPriority w:val="0"/>
    <w:pPr>
      <w:outlineLvl w:val="5"/>
    </w:pPr>
  </w:style>
  <w:style w:type="paragraph" w:customStyle="1" w:styleId="343">
    <w:name w:val="注×：（正文）"/>
    <w:qFormat/>
    <w:uiPriority w:val="0"/>
    <w:pPr>
      <w:numPr>
        <w:ilvl w:val="0"/>
        <w:numId w:val="37"/>
      </w:numPr>
      <w:jc w:val="both"/>
    </w:pPr>
    <w:rPr>
      <w:rFonts w:ascii="宋体" w:hAnsi="Times New Roman" w:eastAsia="宋体" w:cs="Times New Roman"/>
      <w:sz w:val="18"/>
      <w:szCs w:val="18"/>
      <w:lang w:val="en-US" w:eastAsia="zh-CN" w:bidi="ar-SA"/>
    </w:rPr>
  </w:style>
  <w:style w:type="paragraph" w:customStyle="1" w:styleId="344">
    <w:name w:val="附录四级无"/>
    <w:basedOn w:val="342"/>
    <w:qFormat/>
    <w:uiPriority w:val="0"/>
    <w:pPr>
      <w:tabs>
        <w:tab w:val="clear" w:pos="360"/>
      </w:tabs>
      <w:spacing w:before="0" w:beforeLines="0" w:after="0" w:afterLines="0"/>
    </w:pPr>
    <w:rPr>
      <w:rFonts w:ascii="宋体" w:eastAsia="宋体"/>
      <w:szCs w:val="21"/>
    </w:rPr>
  </w:style>
  <w:style w:type="paragraph" w:customStyle="1" w:styleId="345">
    <w:name w:val="封面一致性程度标识2"/>
    <w:basedOn w:val="166"/>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46">
    <w:name w:val="附录五级无"/>
    <w:basedOn w:val="341"/>
    <w:qFormat/>
    <w:uiPriority w:val="0"/>
    <w:pPr>
      <w:tabs>
        <w:tab w:val="clear" w:pos="360"/>
      </w:tabs>
      <w:spacing w:before="0" w:beforeLines="0" w:after="0" w:afterLines="0"/>
    </w:pPr>
    <w:rPr>
      <w:rFonts w:ascii="宋体" w:eastAsia="宋体"/>
      <w:szCs w:val="21"/>
    </w:rPr>
  </w:style>
  <w:style w:type="paragraph" w:customStyle="1" w:styleId="347">
    <w:name w:val="附录一级条标题"/>
    <w:basedOn w:val="348"/>
    <w:next w:val="4"/>
    <w:qFormat/>
    <w:uiPriority w:val="0"/>
    <w:pPr>
      <w:tabs>
        <w:tab w:val="left" w:pos="360"/>
      </w:tabs>
      <w:autoSpaceDN w:val="0"/>
      <w:spacing w:before="50" w:beforeLines="50" w:after="50" w:afterLines="50"/>
      <w:outlineLvl w:val="2"/>
    </w:pPr>
  </w:style>
  <w:style w:type="paragraph" w:customStyle="1" w:styleId="348">
    <w:name w:val="附录章标题"/>
    <w:next w:val="4"/>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4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50">
    <w:name w:val="封面标准文稿类别2"/>
    <w:basedOn w:val="164"/>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51">
    <w:name w:val="标准书眉_偶数页"/>
    <w:basedOn w:val="312"/>
    <w:next w:val="1"/>
    <w:qFormat/>
    <w:uiPriority w:val="0"/>
    <w:pPr>
      <w:jc w:val="left"/>
    </w:pPr>
  </w:style>
  <w:style w:type="paragraph" w:customStyle="1" w:styleId="352">
    <w:name w:val="附录一级无"/>
    <w:basedOn w:val="347"/>
    <w:qFormat/>
    <w:uiPriority w:val="0"/>
    <w:pPr>
      <w:tabs>
        <w:tab w:val="clear" w:pos="360"/>
      </w:tabs>
      <w:spacing w:before="0" w:beforeLines="0" w:after="0" w:afterLines="0"/>
    </w:pPr>
    <w:rPr>
      <w:rFonts w:ascii="宋体" w:eastAsia="宋体"/>
      <w:szCs w:val="21"/>
    </w:rPr>
  </w:style>
  <w:style w:type="paragraph" w:customStyle="1" w:styleId="353">
    <w:name w:val="附录字母编号列项（一级）"/>
    <w:qFormat/>
    <w:uiPriority w:val="0"/>
    <w:pPr>
      <w:numPr>
        <w:ilvl w:val="0"/>
        <w:numId w:val="38"/>
      </w:numPr>
    </w:pPr>
    <w:rPr>
      <w:rFonts w:ascii="宋体" w:hAnsi="Times New Roman" w:eastAsia="宋体" w:cs="Times New Roman"/>
      <w:sz w:val="21"/>
      <w:lang w:val="en-US" w:eastAsia="zh-CN" w:bidi="ar-SA"/>
    </w:rPr>
  </w:style>
  <w:style w:type="paragraph" w:customStyle="1" w:styleId="354">
    <w:name w:val="参考文献"/>
    <w:basedOn w:val="1"/>
    <w:next w:val="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55">
    <w:name w:val="参考文献、索引标题"/>
    <w:basedOn w:val="1"/>
    <w:next w:val="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56">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8">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359">
    <w:name w:val="三级无"/>
    <w:basedOn w:val="319"/>
    <w:qFormat/>
    <w:uiPriority w:val="0"/>
    <w:pPr>
      <w:spacing w:before="0" w:beforeLines="0" w:after="0" w:afterLines="0"/>
    </w:pPr>
    <w:rPr>
      <w:rFonts w:ascii="宋体" w:eastAsia="宋体"/>
    </w:rPr>
  </w:style>
  <w:style w:type="paragraph" w:customStyle="1" w:styleId="360">
    <w:name w:val="条文脚注"/>
    <w:basedOn w:val="41"/>
    <w:qFormat/>
    <w:uiPriority w:val="0"/>
    <w:pPr>
      <w:tabs>
        <w:tab w:val="left" w:pos="0"/>
      </w:tabs>
      <w:spacing w:line="240" w:lineRule="auto"/>
      <w:ind w:left="0" w:leftChars="0" w:firstLine="0" w:firstLineChars="0"/>
      <w:jc w:val="both"/>
    </w:pPr>
    <w:rPr>
      <w:rFonts w:hAnsi="Times New Roman"/>
    </w:rPr>
  </w:style>
  <w:style w:type="paragraph" w:customStyle="1" w:styleId="361">
    <w:name w:val="附录标识"/>
    <w:basedOn w:val="1"/>
    <w:next w:val="4"/>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362">
    <w:name w:val="_Style 200"/>
    <w:basedOn w:val="2"/>
    <w:next w:val="1"/>
    <w:qFormat/>
    <w:uiPriority w:val="39"/>
    <w:pPr>
      <w:keepNext w:val="0"/>
      <w:keepLines w:val="0"/>
      <w:numPr>
        <w:ilvl w:val="1"/>
        <w:numId w:val="1"/>
      </w:numPr>
      <w:spacing w:before="240" w:after="0" w:line="259" w:lineRule="auto"/>
      <w:jc w:val="left"/>
      <w:outlineLvl w:val="9"/>
    </w:pPr>
    <w:rPr>
      <w:rFonts w:ascii="等线 Light" w:hAnsi="等线 Light" w:eastAsia="等线 Light"/>
      <w:color w:val="2F5496"/>
      <w:kern w:val="0"/>
      <w:sz w:val="32"/>
      <w:szCs w:val="32"/>
    </w:rPr>
  </w:style>
  <w:style w:type="paragraph" w:customStyle="1" w:styleId="363">
    <w:name w:val="附录标题"/>
    <w:basedOn w:val="4"/>
    <w:next w:val="4"/>
    <w:qFormat/>
    <w:uiPriority w:val="0"/>
    <w:pPr>
      <w:ind w:firstLine="0" w:firstLineChars="0"/>
      <w:jc w:val="center"/>
    </w:pPr>
    <w:rPr>
      <w:rFonts w:ascii="黑体" w:eastAsia="黑体"/>
    </w:rPr>
  </w:style>
  <w:style w:type="paragraph" w:customStyle="1" w:styleId="364">
    <w:name w:val="Table Paragraph"/>
    <w:basedOn w:val="1"/>
    <w:qFormat/>
    <w:uiPriority w:val="1"/>
    <w:pPr>
      <w:widowControl/>
      <w:tabs>
        <w:tab w:val="center" w:pos="4201"/>
        <w:tab w:val="right" w:leader="dot" w:pos="9298"/>
      </w:tabs>
      <w:autoSpaceDE w:val="0"/>
      <w:autoSpaceDN w:val="0"/>
      <w:adjustRightInd/>
      <w:spacing w:line="240" w:lineRule="auto"/>
      <w:ind w:firstLine="420" w:firstLineChars="200"/>
      <w:jc w:val="left"/>
    </w:pPr>
    <w:rPr>
      <w:rFonts w:ascii="Noto Sans Mono CJK JP Regular" w:hAnsi="Noto Sans Mono CJK JP Regular" w:eastAsia="Noto Sans Mono CJK JP Regular" w:cs="Noto Sans Mono CJK JP Regular"/>
      <w:kern w:val="0"/>
      <w:sz w:val="22"/>
      <w:szCs w:val="20"/>
      <w:lang w:val="zh-TW" w:eastAsia="en-US"/>
    </w:rPr>
  </w:style>
  <w:style w:type="paragraph" w:customStyle="1" w:styleId="365">
    <w:name w:val="图的脚注"/>
    <w:next w:val="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66">
    <w:name w:val="附录表标题"/>
    <w:basedOn w:val="1"/>
    <w:next w:val="4"/>
    <w:qFormat/>
    <w:uiPriority w:val="0"/>
    <w:pPr>
      <w:numPr>
        <w:ilvl w:val="1"/>
        <w:numId w:val="34"/>
      </w:numPr>
      <w:adjustRightInd/>
      <w:spacing w:before="50" w:beforeLines="50" w:after="50" w:afterLines="50" w:line="240" w:lineRule="auto"/>
      <w:jc w:val="center"/>
    </w:pPr>
    <w:rPr>
      <w:rFonts w:ascii="黑体" w:hAnsi="Times New Roman" w:eastAsia="黑体"/>
    </w:rPr>
  </w:style>
  <w:style w:type="paragraph" w:customStyle="1" w:styleId="367">
    <w:name w:val="附录二级无"/>
    <w:basedOn w:val="334"/>
    <w:qFormat/>
    <w:uiPriority w:val="0"/>
    <w:pPr>
      <w:tabs>
        <w:tab w:val="clear" w:pos="360"/>
      </w:tabs>
      <w:spacing w:before="0" w:beforeLines="0" w:after="0" w:afterLines="0"/>
    </w:pPr>
    <w:rPr>
      <w:rFonts w:ascii="宋体" w:eastAsia="宋体"/>
      <w:szCs w:val="21"/>
    </w:rPr>
  </w:style>
  <w:style w:type="paragraph" w:customStyle="1" w:styleId="368">
    <w:name w:val="五级无"/>
    <w:basedOn w:val="328"/>
    <w:qFormat/>
    <w:uiPriority w:val="0"/>
    <w:pPr>
      <w:spacing w:before="0" w:beforeLines="0" w:after="0" w:afterLines="0"/>
    </w:pPr>
    <w:rPr>
      <w:rFonts w:ascii="宋体" w:eastAsia="宋体"/>
    </w:rPr>
  </w:style>
  <w:style w:type="paragraph" w:customStyle="1" w:styleId="369">
    <w:name w:val="正文图标题"/>
    <w:next w:val="4"/>
    <w:qFormat/>
    <w:uiPriority w:val="0"/>
    <w:pPr>
      <w:numPr>
        <w:ilvl w:val="0"/>
        <w:numId w:val="39"/>
      </w:numPr>
      <w:spacing w:before="156" w:beforeLines="50" w:after="156" w:afterLines="50"/>
      <w:jc w:val="center"/>
    </w:pPr>
    <w:rPr>
      <w:rFonts w:ascii="黑体" w:hAnsi="Times New Roman" w:eastAsia="黑体" w:cs="Times New Roman"/>
      <w:sz w:val="21"/>
      <w:lang w:val="en-US" w:eastAsia="zh-CN" w:bidi="ar-SA"/>
    </w:rPr>
  </w:style>
  <w:style w:type="paragraph" w:customStyle="1" w:styleId="370">
    <w:name w:val="附录数字编号列项（二级）"/>
    <w:qFormat/>
    <w:uiPriority w:val="0"/>
    <w:pPr>
      <w:numPr>
        <w:ilvl w:val="1"/>
        <w:numId w:val="38"/>
      </w:numPr>
    </w:pPr>
    <w:rPr>
      <w:rFonts w:ascii="宋体" w:hAnsi="Times New Roman" w:eastAsia="宋体" w:cs="Times New Roman"/>
      <w:sz w:val="21"/>
      <w:lang w:val="en-US" w:eastAsia="zh-CN" w:bidi="ar-SA"/>
    </w:rPr>
  </w:style>
  <w:style w:type="paragraph" w:customStyle="1" w:styleId="371">
    <w:name w:val="正文公式编号制表符"/>
    <w:basedOn w:val="4"/>
    <w:next w:val="4"/>
    <w:qFormat/>
    <w:uiPriority w:val="0"/>
    <w:pPr>
      <w:ind w:firstLine="0" w:firstLineChars="0"/>
    </w:pPr>
  </w:style>
  <w:style w:type="paragraph" w:customStyle="1" w:styleId="372">
    <w:name w:val="附录图标号"/>
    <w:basedOn w:val="1"/>
    <w:qFormat/>
    <w:uiPriority w:val="0"/>
    <w:pPr>
      <w:keepNext/>
      <w:pageBreakBefore/>
      <w:widowControl/>
      <w:numPr>
        <w:ilvl w:val="0"/>
        <w:numId w:val="35"/>
      </w:numPr>
      <w:adjustRightInd/>
      <w:spacing w:line="14" w:lineRule="exact"/>
      <w:ind w:left="0" w:firstLine="363"/>
      <w:jc w:val="center"/>
      <w:outlineLvl w:val="0"/>
    </w:pPr>
    <w:rPr>
      <w:rFonts w:ascii="Times New Roman" w:hAnsi="Times New Roman"/>
      <w:color w:val="FFFFFF"/>
      <w:szCs w:val="24"/>
    </w:rPr>
  </w:style>
  <w:style w:type="paragraph" w:customStyle="1" w:styleId="37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74">
    <w:name w:val="封面标准名称2"/>
    <w:basedOn w:val="162"/>
    <w:qFormat/>
    <w:uiPriority w:val="0"/>
    <w:pPr>
      <w:framePr w:w="9639" w:wrap="around" w:vAnchor="page" w:hAnchor="page" w:y="4469"/>
      <w:spacing w:before="630" w:beforeLines="630"/>
    </w:pPr>
  </w:style>
  <w:style w:type="paragraph" w:customStyle="1" w:styleId="375">
    <w:name w:val="封面标准英文名称2"/>
    <w:basedOn w:val="165"/>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76">
    <w:name w:val="封面标准文稿编辑信息2"/>
    <w:basedOn w:val="163"/>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3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78">
    <w:name w:val="_Style 222"/>
    <w:semiHidden/>
    <w:qFormat/>
    <w:uiPriority w:val="99"/>
    <w:rPr>
      <w:rFonts w:ascii="宋体" w:hAnsi="Times New Roman" w:eastAsia="宋体" w:cs="Times New Roman"/>
      <w:sz w:val="21"/>
      <w:lang w:val="en-US" w:eastAsia="zh-CN" w:bidi="ar-SA"/>
    </w:rPr>
  </w:style>
  <w:style w:type="table" w:customStyle="1" w:styleId="379">
    <w:name w:val="Table Normal"/>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380">
    <w:name w:val="_Style 224"/>
    <w:basedOn w:val="1"/>
    <w:next w:val="1"/>
    <w:qFormat/>
    <w:uiPriority w:val="0"/>
    <w:pPr>
      <w:tabs>
        <w:tab w:val="right" w:leader="dot" w:pos="9241"/>
      </w:tabs>
      <w:adjustRightInd/>
      <w:spacing w:line="240" w:lineRule="auto"/>
      <w:ind w:firstLine="505" w:firstLineChars="500"/>
      <w:jc w:val="left"/>
    </w:pPr>
    <w:rPr>
      <w:rFonts w:ascii="宋体"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jpeg"/><Relationship Id="rId32" Type="http://schemas.microsoft.com/office/2007/relationships/diagramDrawing" Target="diagrams/drawing1.xml"/><Relationship Id="rId31" Type="http://schemas.openxmlformats.org/officeDocument/2006/relationships/diagramColors" Target="diagrams/colors1.xml"/><Relationship Id="rId30" Type="http://schemas.openxmlformats.org/officeDocument/2006/relationships/diagramQuickStyle" Target="diagrams/quickStyle1.xml"/><Relationship Id="rId3" Type="http://schemas.openxmlformats.org/officeDocument/2006/relationships/footnotes" Target="footnotes.xml"/><Relationship Id="rId29" Type="http://schemas.openxmlformats.org/officeDocument/2006/relationships/diagramLayout" Target="diagrams/layout1.xml"/><Relationship Id="rId28" Type="http://schemas.openxmlformats.org/officeDocument/2006/relationships/diagramData" Target="diagrams/data1.xml"/><Relationship Id="rId27" Type="http://schemas.openxmlformats.org/officeDocument/2006/relationships/image" Target="media/image1.tiff"/><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FA47F9D-0447-4F70-AB82-93140FDAA456}" type="doc">
      <dgm:prSet loTypeId="urn:microsoft.com/office/officeart/2005/8/layout/process2" loCatId="process" qsTypeId="urn:microsoft.com/office/officeart/2005/8/quickstyle/simple1#1" qsCatId="simple" csTypeId="urn:microsoft.com/office/officeart/2005/8/colors/accent0_1#1" csCatId="mainScheme" phldr="1"/>
      <dgm:spPr/>
    </dgm:pt>
    <dgm:pt modelId="{266B65C6-A1C4-479B-A0F1-0F65B88F4E06}">
      <dgm:prSet phldrT="[文本]" custT="1"/>
      <dgm:spPr/>
      <dgm:t>
        <a:bodyPr/>
        <a:p>
          <a:r>
            <a:rPr lang="zh-CN" altLang="en-US" sz="1400" dirty="0">
              <a:latin typeface="宋体" panose="02010600030101010101" charset="-122"/>
              <a:ea typeface="宋体" panose="02010600030101010101" charset="-122"/>
            </a:rPr>
            <a:t>制定碳中和实施计划（可选）</a:t>
          </a:r>
        </a:p>
      </dgm:t>
    </dgm:pt>
    <dgm:pt modelId="{D70247C7-2C15-4E7D-9EEE-DBFE8D5D8FEE}" cxnId="{8164351E-F680-4267-B6A7-7C6B0333423E}" type="parTrans">
      <dgm:prSet/>
      <dgm:spPr/>
      <dgm:t>
        <a:bodyPr/>
        <a:p>
          <a:endParaRPr lang="zh-CN" altLang="en-US" sz="1400">
            <a:latin typeface="宋体" panose="02010600030101010101" charset="-122"/>
            <a:ea typeface="宋体" panose="02010600030101010101" charset="-122"/>
          </a:endParaRPr>
        </a:p>
      </dgm:t>
    </dgm:pt>
    <dgm:pt modelId="{BED21E7C-8DDF-4E59-86A3-737B6854D8BF}" cxnId="{8164351E-F680-4267-B6A7-7C6B0333423E}" type="sibTrans">
      <dgm:prSet custT="1"/>
      <dgm:spPr/>
      <dgm:t>
        <a:bodyPr/>
        <a:p>
          <a:endParaRPr lang="zh-CN" altLang="en-US" sz="1400">
            <a:latin typeface="宋体" panose="02010600030101010101" charset="-122"/>
            <a:ea typeface="宋体" panose="02010600030101010101" charset="-122"/>
          </a:endParaRPr>
        </a:p>
      </dgm:t>
    </dgm:pt>
    <dgm:pt modelId="{57F26F28-758A-4B35-8401-C73B9353CFDC}">
      <dgm:prSet phldrT="[文本]" custT="1"/>
      <dgm:spPr/>
      <dgm:t>
        <a:bodyPr/>
        <a:p>
          <a:r>
            <a:rPr lang="zh-CN" altLang="en-US" sz="1400" dirty="0">
              <a:latin typeface="宋体" panose="02010600030101010101" charset="-122"/>
              <a:ea typeface="宋体" panose="02010600030101010101" charset="-122"/>
            </a:rPr>
            <a:t>实施碳减排行动</a:t>
          </a:r>
        </a:p>
      </dgm:t>
    </dgm:pt>
    <dgm:pt modelId="{7483BAFC-DA48-4145-AB7C-FBFC4AEABEE7}" cxnId="{96585B12-4E24-48D7-8855-B705A5D5A6D8}" type="parTrans">
      <dgm:prSet/>
      <dgm:spPr/>
      <dgm:t>
        <a:bodyPr/>
        <a:p>
          <a:endParaRPr lang="zh-CN" altLang="en-US" sz="1400">
            <a:latin typeface="宋体" panose="02010600030101010101" charset="-122"/>
            <a:ea typeface="宋体" panose="02010600030101010101" charset="-122"/>
          </a:endParaRPr>
        </a:p>
      </dgm:t>
    </dgm:pt>
    <dgm:pt modelId="{9E9D981A-6FD4-4CA7-8B70-81A412863FBF}" cxnId="{96585B12-4E24-48D7-8855-B705A5D5A6D8}" type="sibTrans">
      <dgm:prSet custT="1"/>
      <dgm:spPr/>
      <dgm:t>
        <a:bodyPr/>
        <a:p>
          <a:endParaRPr lang="zh-CN" altLang="en-US" sz="1400">
            <a:latin typeface="宋体" panose="02010600030101010101" charset="-122"/>
            <a:ea typeface="宋体" panose="02010600030101010101" charset="-122"/>
          </a:endParaRPr>
        </a:p>
      </dgm:t>
    </dgm:pt>
    <dgm:pt modelId="{C349F24F-E6A9-49A1-9E00-674DD8CAFAEC}">
      <dgm:prSet phldrT="[文本]" custT="1"/>
      <dgm:spPr/>
      <dgm:t>
        <a:bodyPr/>
        <a:p>
          <a:r>
            <a:rPr lang="zh-CN" altLang="en-US" sz="1400" dirty="0">
              <a:latin typeface="宋体" panose="02010600030101010101" charset="-122"/>
              <a:ea typeface="宋体" panose="02010600030101010101" charset="-122"/>
            </a:rPr>
            <a:t>开展碳排放核算</a:t>
          </a:r>
        </a:p>
      </dgm:t>
    </dgm:pt>
    <dgm:pt modelId="{792BD4D7-8162-472B-8A9F-B14CF783B329}" cxnId="{6B5BA4E2-A326-4D34-BF44-07E598624693}" type="parTrans">
      <dgm:prSet/>
      <dgm:spPr/>
      <dgm:t>
        <a:bodyPr/>
        <a:p>
          <a:endParaRPr lang="zh-CN" altLang="en-US" sz="1400">
            <a:latin typeface="宋体" panose="02010600030101010101" charset="-122"/>
            <a:ea typeface="宋体" panose="02010600030101010101" charset="-122"/>
          </a:endParaRPr>
        </a:p>
      </dgm:t>
    </dgm:pt>
    <dgm:pt modelId="{C7D71286-6637-4B83-9478-04414E171C14}" cxnId="{6B5BA4E2-A326-4D34-BF44-07E598624693}" type="sibTrans">
      <dgm:prSet custT="1"/>
      <dgm:spPr/>
      <dgm:t>
        <a:bodyPr/>
        <a:p>
          <a:endParaRPr lang="zh-CN" altLang="en-US" sz="1400">
            <a:latin typeface="宋体" panose="02010600030101010101" charset="-122"/>
            <a:ea typeface="宋体" panose="02010600030101010101" charset="-122"/>
          </a:endParaRPr>
        </a:p>
      </dgm:t>
    </dgm:pt>
    <dgm:pt modelId="{3853E85E-9A50-45B2-BB4F-A063D0C22288}">
      <dgm:prSet custT="1"/>
      <dgm:spPr/>
      <dgm:t>
        <a:bodyPr/>
        <a:p>
          <a:r>
            <a:rPr lang="zh-CN" altLang="en-US" sz="1400" dirty="0">
              <a:latin typeface="宋体" panose="02010600030101010101" charset="-122"/>
              <a:ea typeface="宋体" panose="02010600030101010101" charset="-122"/>
            </a:rPr>
            <a:t>推动碳排放抵销</a:t>
          </a:r>
        </a:p>
      </dgm:t>
    </dgm:pt>
    <dgm:pt modelId="{0B47D92E-1649-475F-AD54-A2C46C7B8A40}" cxnId="{C9642F09-E075-4661-9C2B-41FFC83224F1}" type="parTrans">
      <dgm:prSet/>
      <dgm:spPr/>
      <dgm:t>
        <a:bodyPr/>
        <a:p>
          <a:endParaRPr lang="zh-CN" altLang="en-US" sz="1400">
            <a:latin typeface="宋体" panose="02010600030101010101" charset="-122"/>
            <a:ea typeface="宋体" panose="02010600030101010101" charset="-122"/>
          </a:endParaRPr>
        </a:p>
      </dgm:t>
    </dgm:pt>
    <dgm:pt modelId="{5380427B-7E97-4CE5-92FC-FC3CCEBD046B}" cxnId="{C9642F09-E075-4661-9C2B-41FFC83224F1}" type="sibTrans">
      <dgm:prSet custT="1"/>
      <dgm:spPr/>
      <dgm:t>
        <a:bodyPr/>
        <a:p>
          <a:endParaRPr lang="zh-CN" altLang="en-US" sz="1400">
            <a:latin typeface="宋体" panose="02010600030101010101" charset="-122"/>
            <a:ea typeface="宋体" panose="02010600030101010101" charset="-122"/>
          </a:endParaRPr>
        </a:p>
      </dgm:t>
    </dgm:pt>
    <dgm:pt modelId="{7C4B99D9-F12F-4227-B3F3-0961A3F2A626}">
      <dgm:prSet custT="1"/>
      <dgm:spPr/>
      <dgm:t>
        <a:bodyPr/>
        <a:p>
          <a:r>
            <a:rPr lang="zh-CN" altLang="en-US" sz="1400" dirty="0">
              <a:latin typeface="宋体" panose="02010600030101010101" charset="-122"/>
              <a:ea typeface="宋体" panose="02010600030101010101" charset="-122"/>
            </a:rPr>
            <a:t>发布碳中和结果（自我声明或证书）</a:t>
          </a:r>
        </a:p>
      </dgm:t>
    </dgm:pt>
    <dgm:pt modelId="{ABD1E015-86FB-47BD-82C3-449E4CDED271}" cxnId="{00E56071-8B51-405F-ACB4-68D491582BAB}" type="parTrans">
      <dgm:prSet/>
      <dgm:spPr/>
      <dgm:t>
        <a:bodyPr/>
        <a:p>
          <a:endParaRPr lang="zh-CN" altLang="en-US" sz="1400">
            <a:latin typeface="宋体" panose="02010600030101010101" charset="-122"/>
            <a:ea typeface="宋体" panose="02010600030101010101" charset="-122"/>
          </a:endParaRPr>
        </a:p>
      </dgm:t>
    </dgm:pt>
    <dgm:pt modelId="{1BAC3DFE-CC7B-4D3B-88B4-DA0659F0B61C}" cxnId="{00E56071-8B51-405F-ACB4-68D491582BAB}" type="sibTrans">
      <dgm:prSet/>
      <dgm:spPr/>
      <dgm:t>
        <a:bodyPr/>
        <a:p>
          <a:endParaRPr lang="zh-CN" altLang="en-US" sz="1400">
            <a:latin typeface="宋体" panose="02010600030101010101" charset="-122"/>
            <a:ea typeface="宋体" panose="02010600030101010101" charset="-122"/>
          </a:endParaRPr>
        </a:p>
      </dgm:t>
    </dgm:pt>
    <dgm:pt modelId="{932A0A26-781D-46F5-900E-47D261DE922C}" type="pres">
      <dgm:prSet presAssocID="{CFA47F9D-0447-4F70-AB82-93140FDAA456}" presName="linearFlow" presStyleCnt="0">
        <dgm:presLayoutVars>
          <dgm:resizeHandles val="exact"/>
        </dgm:presLayoutVars>
      </dgm:prSet>
      <dgm:spPr/>
    </dgm:pt>
    <dgm:pt modelId="{2B310AE6-5551-4F48-AD38-2756C7C4AB62}" type="pres">
      <dgm:prSet presAssocID="{266B65C6-A1C4-479B-A0F1-0F65B88F4E06}" presName="node" presStyleLbl="node1" presStyleIdx="0" presStyleCnt="5" custScaleX="338570">
        <dgm:presLayoutVars>
          <dgm:bulletEnabled val="1"/>
        </dgm:presLayoutVars>
      </dgm:prSet>
      <dgm:spPr/>
    </dgm:pt>
    <dgm:pt modelId="{102F6106-1DED-427B-B0F7-37AA709396A5}" type="pres">
      <dgm:prSet presAssocID="{BED21E7C-8DDF-4E59-86A3-737B6854D8BF}" presName="sibTrans" presStyleLbl="sibTrans2D1" presStyleIdx="0" presStyleCnt="4"/>
      <dgm:spPr/>
    </dgm:pt>
    <dgm:pt modelId="{9132FE10-08EA-49A7-B0EA-AD525B592ED2}" type="pres">
      <dgm:prSet presAssocID="{BED21E7C-8DDF-4E59-86A3-737B6854D8BF}" presName="connectorText" presStyleLbl="sibTrans2D1" presStyleIdx="0" presStyleCnt="4"/>
      <dgm:spPr/>
    </dgm:pt>
    <dgm:pt modelId="{BB1BD411-DEBB-4543-A6B9-6C8E332D2024}" type="pres">
      <dgm:prSet presAssocID="{57F26F28-758A-4B35-8401-C73B9353CFDC}" presName="node" presStyleLbl="node1" presStyleIdx="1" presStyleCnt="5" custScaleX="338570">
        <dgm:presLayoutVars>
          <dgm:bulletEnabled val="1"/>
        </dgm:presLayoutVars>
      </dgm:prSet>
      <dgm:spPr/>
    </dgm:pt>
    <dgm:pt modelId="{EF209C96-61FD-440D-BD4B-7DDB1B9CB2B0}" type="pres">
      <dgm:prSet presAssocID="{9E9D981A-6FD4-4CA7-8B70-81A412863FBF}" presName="sibTrans" presStyleLbl="sibTrans2D1" presStyleIdx="1" presStyleCnt="4"/>
      <dgm:spPr/>
    </dgm:pt>
    <dgm:pt modelId="{72B19D39-C81E-4C42-963C-8013ACE021B9}" type="pres">
      <dgm:prSet presAssocID="{9E9D981A-6FD4-4CA7-8B70-81A412863FBF}" presName="connectorText" presStyleLbl="sibTrans2D1" presStyleIdx="1" presStyleCnt="4"/>
      <dgm:spPr/>
    </dgm:pt>
    <dgm:pt modelId="{38024AEA-EE90-4586-90F7-249E0F3C4454}" type="pres">
      <dgm:prSet presAssocID="{C349F24F-E6A9-49A1-9E00-674DD8CAFAEC}" presName="node" presStyleLbl="node1" presStyleIdx="2" presStyleCnt="5" custScaleX="338570">
        <dgm:presLayoutVars>
          <dgm:bulletEnabled val="1"/>
        </dgm:presLayoutVars>
      </dgm:prSet>
      <dgm:spPr/>
    </dgm:pt>
    <dgm:pt modelId="{49E4FBF0-8983-4B26-BBB7-651A71EA2CE3}" type="pres">
      <dgm:prSet presAssocID="{C7D71286-6637-4B83-9478-04414E171C14}" presName="sibTrans" presStyleLbl="sibTrans2D1" presStyleIdx="2" presStyleCnt="4"/>
      <dgm:spPr/>
    </dgm:pt>
    <dgm:pt modelId="{79B8C222-F783-4B96-8F36-7915D9D7C858}" type="pres">
      <dgm:prSet presAssocID="{C7D71286-6637-4B83-9478-04414E171C14}" presName="connectorText" presStyleLbl="sibTrans2D1" presStyleIdx="2" presStyleCnt="4"/>
      <dgm:spPr/>
    </dgm:pt>
    <dgm:pt modelId="{B4C8D46A-838A-4DBB-8B2E-72110CBF1806}" type="pres">
      <dgm:prSet presAssocID="{3853E85E-9A50-45B2-BB4F-A063D0C22288}" presName="node" presStyleLbl="node1" presStyleIdx="3" presStyleCnt="5" custScaleX="338570">
        <dgm:presLayoutVars>
          <dgm:bulletEnabled val="1"/>
        </dgm:presLayoutVars>
      </dgm:prSet>
      <dgm:spPr/>
    </dgm:pt>
    <dgm:pt modelId="{4968C53A-9515-4601-8EB5-7F0A596E9973}" type="pres">
      <dgm:prSet presAssocID="{5380427B-7E97-4CE5-92FC-FC3CCEBD046B}" presName="sibTrans" presStyleLbl="sibTrans2D1" presStyleIdx="3" presStyleCnt="4"/>
      <dgm:spPr/>
    </dgm:pt>
    <dgm:pt modelId="{B6ED953E-3149-4B0B-B977-3278D852EEFE}" type="pres">
      <dgm:prSet presAssocID="{5380427B-7E97-4CE5-92FC-FC3CCEBD046B}" presName="connectorText" presStyleLbl="sibTrans2D1" presStyleIdx="3" presStyleCnt="4"/>
      <dgm:spPr/>
    </dgm:pt>
    <dgm:pt modelId="{FDF50B56-DC6D-42B3-A97C-50BF49746EBA}" type="pres">
      <dgm:prSet presAssocID="{7C4B99D9-F12F-4227-B3F3-0961A3F2A626}" presName="node" presStyleLbl="node1" presStyleIdx="4" presStyleCnt="5" custScaleX="338570">
        <dgm:presLayoutVars>
          <dgm:bulletEnabled val="1"/>
        </dgm:presLayoutVars>
      </dgm:prSet>
      <dgm:spPr/>
    </dgm:pt>
  </dgm:ptLst>
  <dgm:cxnLst>
    <dgm:cxn modelId="{FBCBA902-7469-4066-B547-866008D27631}" type="presOf" srcId="{3853E85E-9A50-45B2-BB4F-A063D0C22288}" destId="{B4C8D46A-838A-4DBB-8B2E-72110CBF1806}" srcOrd="0" destOrd="0" presId="urn:microsoft.com/office/officeart/2005/8/layout/process2"/>
    <dgm:cxn modelId="{C9642F09-E075-4661-9C2B-41FFC83224F1}" srcId="{CFA47F9D-0447-4F70-AB82-93140FDAA456}" destId="{3853E85E-9A50-45B2-BB4F-A063D0C22288}" srcOrd="3" destOrd="0" parTransId="{0B47D92E-1649-475F-AD54-A2C46C7B8A40}" sibTransId="{5380427B-7E97-4CE5-92FC-FC3CCEBD046B}"/>
    <dgm:cxn modelId="{96585B12-4E24-48D7-8855-B705A5D5A6D8}" srcId="{CFA47F9D-0447-4F70-AB82-93140FDAA456}" destId="{57F26F28-758A-4B35-8401-C73B9353CFDC}" srcOrd="1" destOrd="0" parTransId="{7483BAFC-DA48-4145-AB7C-FBFC4AEABEE7}" sibTransId="{9E9D981A-6FD4-4CA7-8B70-81A412863FBF}"/>
    <dgm:cxn modelId="{7CD8A614-61A9-48D2-A9CC-CEEE65E2C06B}" type="presOf" srcId="{C7D71286-6637-4B83-9478-04414E171C14}" destId="{79B8C222-F783-4B96-8F36-7915D9D7C858}" srcOrd="1" destOrd="0" presId="urn:microsoft.com/office/officeart/2005/8/layout/process2"/>
    <dgm:cxn modelId="{8164351E-F680-4267-B6A7-7C6B0333423E}" srcId="{CFA47F9D-0447-4F70-AB82-93140FDAA456}" destId="{266B65C6-A1C4-479B-A0F1-0F65B88F4E06}" srcOrd="0" destOrd="0" parTransId="{D70247C7-2C15-4E7D-9EEE-DBFE8D5D8FEE}" sibTransId="{BED21E7C-8DDF-4E59-86A3-737B6854D8BF}"/>
    <dgm:cxn modelId="{68CC4B1F-5E3B-468D-A5FC-8FC7940F6841}" type="presOf" srcId="{5380427B-7E97-4CE5-92FC-FC3CCEBD046B}" destId="{B6ED953E-3149-4B0B-B977-3278D852EEFE}" srcOrd="1" destOrd="0" presId="urn:microsoft.com/office/officeart/2005/8/layout/process2"/>
    <dgm:cxn modelId="{A7C17534-AD1C-47F8-BC49-61A05736E7A4}" type="presOf" srcId="{BED21E7C-8DDF-4E59-86A3-737B6854D8BF}" destId="{102F6106-1DED-427B-B0F7-37AA709396A5}" srcOrd="0" destOrd="0" presId="urn:microsoft.com/office/officeart/2005/8/layout/process2"/>
    <dgm:cxn modelId="{0EA0CC70-60CE-4D78-AFFA-9A0AD0FFB144}" type="presOf" srcId="{7C4B99D9-F12F-4227-B3F3-0961A3F2A626}" destId="{FDF50B56-DC6D-42B3-A97C-50BF49746EBA}" srcOrd="0" destOrd="0" presId="urn:microsoft.com/office/officeart/2005/8/layout/process2"/>
    <dgm:cxn modelId="{00E56071-8B51-405F-ACB4-68D491582BAB}" srcId="{CFA47F9D-0447-4F70-AB82-93140FDAA456}" destId="{7C4B99D9-F12F-4227-B3F3-0961A3F2A626}" srcOrd="4" destOrd="0" parTransId="{ABD1E015-86FB-47BD-82C3-449E4CDED271}" sibTransId="{1BAC3DFE-CC7B-4D3B-88B4-DA0659F0B61C}"/>
    <dgm:cxn modelId="{25CA6876-A725-4F09-B5DF-8FCEC78BDC9B}" type="presOf" srcId="{C7D71286-6637-4B83-9478-04414E171C14}" destId="{49E4FBF0-8983-4B26-BBB7-651A71EA2CE3}" srcOrd="0" destOrd="0" presId="urn:microsoft.com/office/officeart/2005/8/layout/process2"/>
    <dgm:cxn modelId="{BBE32D84-6CD0-48B0-9DB1-76B24B044E1E}" type="presOf" srcId="{57F26F28-758A-4B35-8401-C73B9353CFDC}" destId="{BB1BD411-DEBB-4543-A6B9-6C8E332D2024}" srcOrd="0" destOrd="0" presId="urn:microsoft.com/office/officeart/2005/8/layout/process2"/>
    <dgm:cxn modelId="{5D013E91-D744-4B7F-8966-F3EEF863A6E0}" type="presOf" srcId="{5380427B-7E97-4CE5-92FC-FC3CCEBD046B}" destId="{4968C53A-9515-4601-8EB5-7F0A596E9973}" srcOrd="0" destOrd="0" presId="urn:microsoft.com/office/officeart/2005/8/layout/process2"/>
    <dgm:cxn modelId="{D652009E-2AE3-4891-ADAD-7A24CA5F9097}" type="presOf" srcId="{C349F24F-E6A9-49A1-9E00-674DD8CAFAEC}" destId="{38024AEA-EE90-4586-90F7-249E0F3C4454}" srcOrd="0" destOrd="0" presId="urn:microsoft.com/office/officeart/2005/8/layout/process2"/>
    <dgm:cxn modelId="{E34371BE-E19B-49D2-92A7-15C00D244B59}" type="presOf" srcId="{266B65C6-A1C4-479B-A0F1-0F65B88F4E06}" destId="{2B310AE6-5551-4F48-AD38-2756C7C4AB62}" srcOrd="0" destOrd="0" presId="urn:microsoft.com/office/officeart/2005/8/layout/process2"/>
    <dgm:cxn modelId="{AF03C5D1-21E1-4CF1-834D-72F6AA2F5EDF}" type="presOf" srcId="{CFA47F9D-0447-4F70-AB82-93140FDAA456}" destId="{932A0A26-781D-46F5-900E-47D261DE922C}" srcOrd="0" destOrd="0" presId="urn:microsoft.com/office/officeart/2005/8/layout/process2"/>
    <dgm:cxn modelId="{B2A157E0-9DAA-494A-9C28-495679501B54}" type="presOf" srcId="{9E9D981A-6FD4-4CA7-8B70-81A412863FBF}" destId="{72B19D39-C81E-4C42-963C-8013ACE021B9}" srcOrd="1" destOrd="0" presId="urn:microsoft.com/office/officeart/2005/8/layout/process2"/>
    <dgm:cxn modelId="{6B5BA4E2-A326-4D34-BF44-07E598624693}" srcId="{CFA47F9D-0447-4F70-AB82-93140FDAA456}" destId="{C349F24F-E6A9-49A1-9E00-674DD8CAFAEC}" srcOrd="2" destOrd="0" parTransId="{792BD4D7-8162-472B-8A9F-B14CF783B329}" sibTransId="{C7D71286-6637-4B83-9478-04414E171C14}"/>
    <dgm:cxn modelId="{8A818AE5-31A4-4F6C-8B53-E644777D00C5}" type="presOf" srcId="{9E9D981A-6FD4-4CA7-8B70-81A412863FBF}" destId="{EF209C96-61FD-440D-BD4B-7DDB1B9CB2B0}" srcOrd="0" destOrd="0" presId="urn:microsoft.com/office/officeart/2005/8/layout/process2"/>
    <dgm:cxn modelId="{A20636F1-9990-4C71-B158-3DF35782D2A2}" type="presOf" srcId="{BED21E7C-8DDF-4E59-86A3-737B6854D8BF}" destId="{9132FE10-08EA-49A7-B0EA-AD525B592ED2}" srcOrd="1" destOrd="0" presId="urn:microsoft.com/office/officeart/2005/8/layout/process2"/>
    <dgm:cxn modelId="{F69B9C9E-1488-4DA9-BF2E-DF7AEBDA7FDF}" type="presParOf" srcId="{932A0A26-781D-46F5-900E-47D261DE922C}" destId="{2B310AE6-5551-4F48-AD38-2756C7C4AB62}" srcOrd="0" destOrd="0" presId="urn:microsoft.com/office/officeart/2005/8/layout/process2"/>
    <dgm:cxn modelId="{1F1A5794-8B9A-49BD-90BE-CD5362CCB982}" type="presParOf" srcId="{932A0A26-781D-46F5-900E-47D261DE922C}" destId="{102F6106-1DED-427B-B0F7-37AA709396A5}" srcOrd="1" destOrd="0" presId="urn:microsoft.com/office/officeart/2005/8/layout/process2"/>
    <dgm:cxn modelId="{51C63147-D6F0-4039-8D11-CE93F3281A72}" type="presParOf" srcId="{102F6106-1DED-427B-B0F7-37AA709396A5}" destId="{9132FE10-08EA-49A7-B0EA-AD525B592ED2}" srcOrd="0" destOrd="0" presId="urn:microsoft.com/office/officeart/2005/8/layout/process2"/>
    <dgm:cxn modelId="{E4D4A29D-207C-4374-B8FA-464145C29FC4}" type="presParOf" srcId="{932A0A26-781D-46F5-900E-47D261DE922C}" destId="{BB1BD411-DEBB-4543-A6B9-6C8E332D2024}" srcOrd="2" destOrd="0" presId="urn:microsoft.com/office/officeart/2005/8/layout/process2"/>
    <dgm:cxn modelId="{F0492410-C52A-4ABE-88CA-D98B4F4FA49F}" type="presParOf" srcId="{932A0A26-781D-46F5-900E-47D261DE922C}" destId="{EF209C96-61FD-440D-BD4B-7DDB1B9CB2B0}" srcOrd="3" destOrd="0" presId="urn:microsoft.com/office/officeart/2005/8/layout/process2"/>
    <dgm:cxn modelId="{8E905CC2-6661-4735-962C-C984C0402EA8}" type="presParOf" srcId="{EF209C96-61FD-440D-BD4B-7DDB1B9CB2B0}" destId="{72B19D39-C81E-4C42-963C-8013ACE021B9}" srcOrd="0" destOrd="0" presId="urn:microsoft.com/office/officeart/2005/8/layout/process2"/>
    <dgm:cxn modelId="{4E0EAE04-C53B-41E1-AC99-6FFCFB1B5717}" type="presParOf" srcId="{932A0A26-781D-46F5-900E-47D261DE922C}" destId="{38024AEA-EE90-4586-90F7-249E0F3C4454}" srcOrd="4" destOrd="0" presId="urn:microsoft.com/office/officeart/2005/8/layout/process2"/>
    <dgm:cxn modelId="{9CFEC59E-73E3-4E7C-AE83-CF3CC5B9D30C}" type="presParOf" srcId="{932A0A26-781D-46F5-900E-47D261DE922C}" destId="{49E4FBF0-8983-4B26-BBB7-651A71EA2CE3}" srcOrd="5" destOrd="0" presId="urn:microsoft.com/office/officeart/2005/8/layout/process2"/>
    <dgm:cxn modelId="{7D2A7666-E1F1-4C1D-BE24-FD3E0ED09AAE}" type="presParOf" srcId="{49E4FBF0-8983-4B26-BBB7-651A71EA2CE3}" destId="{79B8C222-F783-4B96-8F36-7915D9D7C858}" srcOrd="0" destOrd="0" presId="urn:microsoft.com/office/officeart/2005/8/layout/process2"/>
    <dgm:cxn modelId="{FB271A3B-0238-4C54-8F9F-8EB8BF055306}" type="presParOf" srcId="{932A0A26-781D-46F5-900E-47D261DE922C}" destId="{B4C8D46A-838A-4DBB-8B2E-72110CBF1806}" srcOrd="6" destOrd="0" presId="urn:microsoft.com/office/officeart/2005/8/layout/process2"/>
    <dgm:cxn modelId="{EBA7227D-6F2A-4023-BC2E-C7ACF961EB85}" type="presParOf" srcId="{932A0A26-781D-46F5-900E-47D261DE922C}" destId="{4968C53A-9515-4601-8EB5-7F0A596E9973}" srcOrd="7" destOrd="0" presId="urn:microsoft.com/office/officeart/2005/8/layout/process2"/>
    <dgm:cxn modelId="{1D35AAED-D7E2-4079-8575-E25A7FFFC9CE}" type="presParOf" srcId="{4968C53A-9515-4601-8EB5-7F0A596E9973}" destId="{B6ED953E-3149-4B0B-B977-3278D852EEFE}" srcOrd="0" destOrd="0" presId="urn:microsoft.com/office/officeart/2005/8/layout/process2"/>
    <dgm:cxn modelId="{96D1E08F-B852-49EE-941A-DE7EDD9E0F01}" type="presParOf" srcId="{932A0A26-781D-46F5-900E-47D261DE922C}" destId="{FDF50B56-DC6D-42B3-A97C-50BF49746EBA}" srcOrd="8" destOrd="0" presId="urn:microsoft.com/office/officeart/2005/8/layout/process2"/>
  </dgm:cxnLst>
  <dgm:bg/>
  <dgm:whole>
    <a:ln w="3175"/>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004310" cy="3608070"/>
        <a:chOff x="0" y="0"/>
        <a:chExt cx="4004310" cy="3608070"/>
      </a:xfrm>
    </dsp:grpSpPr>
    <dsp:sp modelId="{2B310AE6-5551-4F48-AD38-2756C7C4AB62}">
      <dsp:nvSpPr>
        <dsp:cNvPr id="3" name="圆角矩形 2"/>
        <dsp:cNvSpPr/>
      </dsp:nvSpPr>
      <dsp:spPr bwMode="white">
        <a:xfrm>
          <a:off x="431547" y="0"/>
          <a:ext cx="3141217" cy="515439"/>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a:solidFill>
                <a:schemeClr val="dk1"/>
              </a:solidFill>
              <a:latin typeface="宋体" panose="02010600030101010101" charset="-122"/>
              <a:ea typeface="宋体" panose="02010600030101010101" charset="-122"/>
            </a:rPr>
            <a:t>制定碳中和实施计划（可选）</a:t>
          </a:r>
          <a:endParaRPr>
            <a:solidFill>
              <a:schemeClr val="dk1"/>
            </a:solidFill>
          </a:endParaRPr>
        </a:p>
      </dsp:txBody>
      <dsp:txXfrm>
        <a:off x="431547" y="0"/>
        <a:ext cx="3141217" cy="515439"/>
      </dsp:txXfrm>
    </dsp:sp>
    <dsp:sp modelId="{102F6106-1DED-427B-B0F7-37AA709396A5}">
      <dsp:nvSpPr>
        <dsp:cNvPr id="4" name="右箭头 3"/>
        <dsp:cNvSpPr/>
      </dsp:nvSpPr>
      <dsp:spPr bwMode="white">
        <a:xfrm rot="5399999">
          <a:off x="1905510" y="528325"/>
          <a:ext cx="193289" cy="231947"/>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rot="-5400000"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1400">
            <a:solidFill>
              <a:schemeClr val="dk1"/>
            </a:solidFill>
            <a:latin typeface="宋体" panose="02010600030101010101" charset="-122"/>
            <a:ea typeface="宋体" panose="02010600030101010101" charset="-122"/>
          </a:endParaRPr>
        </a:p>
      </dsp:txBody>
      <dsp:txXfrm rot="5399999">
        <a:off x="1905510" y="528325"/>
        <a:ext cx="193289" cy="231947"/>
      </dsp:txXfrm>
    </dsp:sp>
    <dsp:sp modelId="{BB1BD411-DEBB-4543-A6B9-6C8E332D2024}">
      <dsp:nvSpPr>
        <dsp:cNvPr id="5" name="圆角矩形 4"/>
        <dsp:cNvSpPr/>
      </dsp:nvSpPr>
      <dsp:spPr bwMode="white">
        <a:xfrm>
          <a:off x="431547" y="773158"/>
          <a:ext cx="3141217" cy="515439"/>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a:solidFill>
                <a:schemeClr val="dk1"/>
              </a:solidFill>
              <a:latin typeface="宋体" panose="02010600030101010101" charset="-122"/>
              <a:ea typeface="宋体" panose="02010600030101010101" charset="-122"/>
            </a:rPr>
            <a:t>实施碳减排行动</a:t>
          </a:r>
          <a:endParaRPr>
            <a:solidFill>
              <a:schemeClr val="dk1"/>
            </a:solidFill>
          </a:endParaRPr>
        </a:p>
      </dsp:txBody>
      <dsp:txXfrm>
        <a:off x="431547" y="773158"/>
        <a:ext cx="3141217" cy="515439"/>
      </dsp:txXfrm>
    </dsp:sp>
    <dsp:sp modelId="{EF209C96-61FD-440D-BD4B-7DDB1B9CB2B0}">
      <dsp:nvSpPr>
        <dsp:cNvPr id="6" name="右箭头 5"/>
        <dsp:cNvSpPr/>
      </dsp:nvSpPr>
      <dsp:spPr bwMode="white">
        <a:xfrm rot="5399999">
          <a:off x="1905510" y="1301482"/>
          <a:ext cx="193289" cy="231947"/>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rot="-5400000"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1400">
            <a:solidFill>
              <a:schemeClr val="dk1"/>
            </a:solidFill>
            <a:latin typeface="宋体" panose="02010600030101010101" charset="-122"/>
            <a:ea typeface="宋体" panose="02010600030101010101" charset="-122"/>
          </a:endParaRPr>
        </a:p>
      </dsp:txBody>
      <dsp:txXfrm rot="5399999">
        <a:off x="1905510" y="1301482"/>
        <a:ext cx="193289" cy="231947"/>
      </dsp:txXfrm>
    </dsp:sp>
    <dsp:sp modelId="{38024AEA-EE90-4586-90F7-249E0F3C4454}">
      <dsp:nvSpPr>
        <dsp:cNvPr id="7" name="圆角矩形 6"/>
        <dsp:cNvSpPr/>
      </dsp:nvSpPr>
      <dsp:spPr bwMode="white">
        <a:xfrm>
          <a:off x="431547" y="1546316"/>
          <a:ext cx="3141217" cy="515439"/>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a:solidFill>
                <a:schemeClr val="dk1"/>
              </a:solidFill>
              <a:latin typeface="宋体" panose="02010600030101010101" charset="-122"/>
              <a:ea typeface="宋体" panose="02010600030101010101" charset="-122"/>
            </a:rPr>
            <a:t>开展碳排放核算</a:t>
          </a:r>
          <a:endParaRPr>
            <a:solidFill>
              <a:schemeClr val="dk1"/>
            </a:solidFill>
          </a:endParaRPr>
        </a:p>
      </dsp:txBody>
      <dsp:txXfrm>
        <a:off x="431547" y="1546316"/>
        <a:ext cx="3141217" cy="515439"/>
      </dsp:txXfrm>
    </dsp:sp>
    <dsp:sp modelId="{49E4FBF0-8983-4B26-BBB7-651A71EA2CE3}">
      <dsp:nvSpPr>
        <dsp:cNvPr id="8" name="右箭头 7"/>
        <dsp:cNvSpPr/>
      </dsp:nvSpPr>
      <dsp:spPr bwMode="white">
        <a:xfrm rot="5399999">
          <a:off x="1905510" y="2074640"/>
          <a:ext cx="193289" cy="231947"/>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rot="-5400000"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1400">
            <a:solidFill>
              <a:schemeClr val="dk1"/>
            </a:solidFill>
            <a:latin typeface="宋体" panose="02010600030101010101" charset="-122"/>
            <a:ea typeface="宋体" panose="02010600030101010101" charset="-122"/>
          </a:endParaRPr>
        </a:p>
      </dsp:txBody>
      <dsp:txXfrm rot="5399999">
        <a:off x="1905510" y="2074640"/>
        <a:ext cx="193289" cy="231947"/>
      </dsp:txXfrm>
    </dsp:sp>
    <dsp:sp modelId="{B4C8D46A-838A-4DBB-8B2E-72110CBF1806}">
      <dsp:nvSpPr>
        <dsp:cNvPr id="9" name="圆角矩形 8"/>
        <dsp:cNvSpPr/>
      </dsp:nvSpPr>
      <dsp:spPr bwMode="white">
        <a:xfrm>
          <a:off x="431547" y="2319474"/>
          <a:ext cx="3141217" cy="515439"/>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a:solidFill>
                <a:schemeClr val="dk1"/>
              </a:solidFill>
              <a:latin typeface="宋体" panose="02010600030101010101" charset="-122"/>
              <a:ea typeface="宋体" panose="02010600030101010101" charset="-122"/>
            </a:rPr>
            <a:t>推动碳排放抵销</a:t>
          </a:r>
          <a:endParaRPr>
            <a:solidFill>
              <a:schemeClr val="dk1"/>
            </a:solidFill>
          </a:endParaRPr>
        </a:p>
      </dsp:txBody>
      <dsp:txXfrm>
        <a:off x="431547" y="2319474"/>
        <a:ext cx="3141217" cy="515439"/>
      </dsp:txXfrm>
    </dsp:sp>
    <dsp:sp modelId="{4968C53A-9515-4601-8EB5-7F0A596E9973}">
      <dsp:nvSpPr>
        <dsp:cNvPr id="10" name="右箭头 9"/>
        <dsp:cNvSpPr/>
      </dsp:nvSpPr>
      <dsp:spPr bwMode="white">
        <a:xfrm rot="5399999">
          <a:off x="1905510" y="2847798"/>
          <a:ext cx="193289" cy="231947"/>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rot="-5400000"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1400">
            <a:solidFill>
              <a:schemeClr val="dk1"/>
            </a:solidFill>
            <a:latin typeface="宋体" panose="02010600030101010101" charset="-122"/>
            <a:ea typeface="宋体" panose="02010600030101010101" charset="-122"/>
          </a:endParaRPr>
        </a:p>
      </dsp:txBody>
      <dsp:txXfrm rot="5399999">
        <a:off x="1905510" y="2847798"/>
        <a:ext cx="193289" cy="231947"/>
      </dsp:txXfrm>
    </dsp:sp>
    <dsp:sp modelId="{FDF50B56-DC6D-42B3-A97C-50BF49746EBA}">
      <dsp:nvSpPr>
        <dsp:cNvPr id="11" name="圆角矩形 10"/>
        <dsp:cNvSpPr/>
      </dsp:nvSpPr>
      <dsp:spPr bwMode="white">
        <a:xfrm>
          <a:off x="431547" y="3092631"/>
          <a:ext cx="3141217" cy="515439"/>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400" dirty="0">
              <a:solidFill>
                <a:schemeClr val="dk1"/>
              </a:solidFill>
              <a:latin typeface="宋体" panose="02010600030101010101" charset="-122"/>
              <a:ea typeface="宋体" panose="02010600030101010101" charset="-122"/>
            </a:rPr>
            <a:t>发布碳中和结果（自我声明或证书）</a:t>
          </a:r>
          <a:endParaRPr>
            <a:solidFill>
              <a:schemeClr val="dk1"/>
            </a:solidFill>
          </a:endParaRPr>
        </a:p>
      </dsp:txBody>
      <dsp:txXfrm>
        <a:off x="431547" y="3092631"/>
        <a:ext cx="3141217" cy="51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C036F081EA4A02845F0627F21FEB89"/>
        <w:style w:val=""/>
        <w:category>
          <w:name w:val="常规"/>
          <w:gallery w:val="placeholder"/>
        </w:category>
        <w:types>
          <w:type w:val="bbPlcHdr"/>
        </w:types>
        <w:behaviors>
          <w:behavior w:val="content"/>
        </w:behaviors>
        <w:description w:val=""/>
        <w:guid w:val="{9C178447-77C1-4856-B1D1-651F593F75F0}"/>
      </w:docPartPr>
      <w:docPartBody>
        <w:p w14:paraId="2B2484BD">
          <w:pPr>
            <w:pStyle w:val="5"/>
            <w:rPr>
              <w:rFonts w:hint="eastAsia"/>
            </w:rPr>
          </w:pPr>
          <w:r>
            <w:rPr>
              <w:rStyle w:val="4"/>
              <w:rFonts w:hint="eastAsia"/>
            </w:rPr>
            <w:t>单击或点击此处输入文字。</w:t>
          </w:r>
        </w:p>
      </w:docPartBody>
    </w:docPart>
    <w:docPart>
      <w:docPartPr>
        <w:name w:val="5C7AE51C9E7D46F4BACDD06954006DE1"/>
        <w:style w:val=""/>
        <w:category>
          <w:name w:val="常规"/>
          <w:gallery w:val="placeholder"/>
        </w:category>
        <w:types>
          <w:type w:val="bbPlcHdr"/>
        </w:types>
        <w:behaviors>
          <w:behavior w:val="content"/>
        </w:behaviors>
        <w:description w:val=""/>
        <w:guid w:val="{F62F6A52-E803-4958-A66A-4CE8CDF0A2A0}"/>
      </w:docPartPr>
      <w:docPartBody>
        <w:p w14:paraId="73CBA8B8">
          <w:pPr>
            <w:pStyle w:val="6"/>
            <w:rPr>
              <w:rFonts w:hint="eastAsia"/>
            </w:rPr>
          </w:pPr>
          <w:r>
            <w:rPr>
              <w:rStyle w:val="4"/>
              <w:rFonts w:hint="eastAsia"/>
            </w:rPr>
            <w:t>选择一项。</w:t>
          </w:r>
        </w:p>
      </w:docPartBody>
    </w:docPart>
    <w:docPart>
      <w:docPartPr>
        <w:name w:val="D11F93A705984862BF254C905473E7B0"/>
        <w:style w:val=""/>
        <w:category>
          <w:name w:val="常规"/>
          <w:gallery w:val="placeholder"/>
        </w:category>
        <w:types>
          <w:type w:val="bbPlcHdr"/>
        </w:types>
        <w:behaviors>
          <w:behavior w:val="content"/>
        </w:behaviors>
        <w:description w:val=""/>
        <w:guid w:val="{66E9B31C-0DD9-4293-A12B-9C43F34CA9BC}"/>
      </w:docPartPr>
      <w:docPartBody>
        <w:p w14:paraId="33E601E9">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38"/>
    <w:rsid w:val="00224538"/>
    <w:rsid w:val="002E317E"/>
    <w:rsid w:val="00437E03"/>
    <w:rsid w:val="00440D29"/>
    <w:rsid w:val="0054362C"/>
    <w:rsid w:val="006107BD"/>
    <w:rsid w:val="008953AB"/>
    <w:rsid w:val="008B3721"/>
    <w:rsid w:val="008E0908"/>
    <w:rsid w:val="0096361B"/>
    <w:rsid w:val="00AB32DD"/>
    <w:rsid w:val="00B46F65"/>
    <w:rsid w:val="00B7774E"/>
    <w:rsid w:val="00F43436"/>
    <w:rsid w:val="00F504F2"/>
    <w:rsid w:val="00FD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4C036F081EA4A02845F0627F21FEB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C7AE51C9E7D46F4BACDD06954006D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11F93A705984862BF254C905473E7B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A418D-8363-4E5E-B5E7-E6763CE3E963}">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29</Pages>
  <Words>10322</Words>
  <Characters>11716</Characters>
  <Lines>119</Lines>
  <Paragraphs>33</Paragraphs>
  <TotalTime>11</TotalTime>
  <ScaleCrop>false</ScaleCrop>
  <LinksUpToDate>false</LinksUpToDate>
  <CharactersWithSpaces>11991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2023-10-18T06:53:00Z</dcterms:created>
  <dc:creator>JIANG Ping</dc:creator>
  <dc:description>&lt;config cover="true" show_menu="true" version="1.0.0" doctype="SDKXY"&gt;_x000d_
&lt;/config&gt;</dc:description>
  <cp:lastModifiedBy>LLF</cp:lastModifiedBy>
  <cp:lastPrinted>2025-06-17T01:57:00Z</cp:lastPrinted>
  <dcterms:modified xsi:type="dcterms:W3CDTF">2025-08-11T06:58:43Z</dcterms:modified>
  <dc:title>地方标准</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6B46F2316C3A4865948F469E4A587B2C_13</vt:lpwstr>
  </property>
  <property fmtid="{D5CDD505-2E9C-101B-9397-08002B2CF9AE}" pid="17" name="KSOTemplateDocerSaveRecord">
    <vt:lpwstr>eyJoZGlkIjoiOWIzNzRjNjEyMzZlZGZhNjIzYjliMjM0MjJjMmJiMDkiLCJ1c2VySWQiOiIyMTkxMDM2NjkifQ==</vt:lpwstr>
  </property>
</Properties>
</file>